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66" w:rsidRPr="00B4282E" w:rsidRDefault="008F0B66" w:rsidP="008F0B66">
      <w:pPr>
        <w:spacing w:line="240" w:lineRule="atLeast"/>
        <w:ind w:firstLine="720"/>
        <w:jc w:val="right"/>
        <w:rPr>
          <w:rFonts w:cs="Times New Roman"/>
          <w:b/>
          <w:sz w:val="28"/>
          <w:szCs w:val="28"/>
        </w:rPr>
      </w:pPr>
      <w:bookmarkStart w:id="0" w:name="_GoBack"/>
      <w:r w:rsidRPr="00B4282E">
        <w:rPr>
          <w:rFonts w:cs="Times New Roman"/>
          <w:b/>
          <w:sz w:val="28"/>
          <w:szCs w:val="28"/>
        </w:rPr>
        <w:t>Приложение 1</w:t>
      </w:r>
    </w:p>
    <w:p w:rsidR="008F0B66" w:rsidRPr="00B4282E" w:rsidRDefault="008F0B66" w:rsidP="008F0B66">
      <w:pPr>
        <w:pStyle w:val="1"/>
        <w:spacing w:before="0" w:after="0" w:line="240" w:lineRule="atLeast"/>
        <w:jc w:val="right"/>
        <w:rPr>
          <w:rFonts w:cs="Times New Roman"/>
          <w:b w:val="0"/>
          <w:color w:val="auto"/>
          <w:sz w:val="28"/>
          <w:szCs w:val="28"/>
        </w:rPr>
      </w:pPr>
      <w:r w:rsidRPr="00B4282E">
        <w:rPr>
          <w:rFonts w:cs="Times New Roman"/>
          <w:b w:val="0"/>
          <w:color w:val="auto"/>
          <w:sz w:val="28"/>
          <w:szCs w:val="28"/>
        </w:rPr>
        <w:t xml:space="preserve">к Программе </w:t>
      </w:r>
      <w:proofErr w:type="gramStart"/>
      <w:r w:rsidRPr="00B4282E">
        <w:rPr>
          <w:rFonts w:cs="Times New Roman"/>
          <w:b w:val="0"/>
          <w:color w:val="auto"/>
          <w:sz w:val="28"/>
          <w:szCs w:val="28"/>
        </w:rPr>
        <w:t>социально-экономического</w:t>
      </w:r>
      <w:proofErr w:type="gramEnd"/>
    </w:p>
    <w:p w:rsidR="008F0B66" w:rsidRPr="00B4282E" w:rsidRDefault="008F0B66" w:rsidP="008F0B66">
      <w:pPr>
        <w:pStyle w:val="1"/>
        <w:spacing w:before="0" w:after="0" w:line="240" w:lineRule="atLeast"/>
        <w:jc w:val="right"/>
        <w:rPr>
          <w:rFonts w:cs="Times New Roman"/>
          <w:b w:val="0"/>
          <w:color w:val="auto"/>
          <w:sz w:val="28"/>
          <w:szCs w:val="28"/>
        </w:rPr>
      </w:pPr>
      <w:r w:rsidRPr="00B4282E">
        <w:rPr>
          <w:rFonts w:cs="Times New Roman"/>
          <w:b w:val="0"/>
          <w:color w:val="auto"/>
          <w:sz w:val="28"/>
          <w:szCs w:val="28"/>
        </w:rPr>
        <w:t xml:space="preserve"> развития Марксовского муниципального</w:t>
      </w:r>
    </w:p>
    <w:p w:rsidR="008F0B66" w:rsidRPr="00B4282E" w:rsidRDefault="008F0B66" w:rsidP="008F0B66">
      <w:pPr>
        <w:pStyle w:val="1"/>
        <w:spacing w:before="0" w:after="0" w:line="240" w:lineRule="atLeast"/>
        <w:jc w:val="right"/>
        <w:rPr>
          <w:rFonts w:cs="Times New Roman"/>
          <w:b w:val="0"/>
          <w:color w:val="auto"/>
          <w:sz w:val="28"/>
          <w:szCs w:val="28"/>
        </w:rPr>
      </w:pPr>
      <w:r w:rsidRPr="00B4282E">
        <w:rPr>
          <w:rFonts w:cs="Times New Roman"/>
          <w:b w:val="0"/>
          <w:color w:val="auto"/>
          <w:sz w:val="28"/>
          <w:szCs w:val="28"/>
        </w:rPr>
        <w:t xml:space="preserve"> района Саратовской области на 2013- 2015 годы,</w:t>
      </w:r>
    </w:p>
    <w:p w:rsidR="008F0B66" w:rsidRPr="007C06F6" w:rsidRDefault="008F0B66" w:rsidP="008F0B66">
      <w:pPr>
        <w:pStyle w:val="a0"/>
        <w:spacing w:after="0" w:line="240" w:lineRule="atLeast"/>
        <w:rPr>
          <w:sz w:val="28"/>
          <w:szCs w:val="28"/>
        </w:rPr>
      </w:pPr>
    </w:p>
    <w:p w:rsidR="008F0B66" w:rsidRPr="00BD01D6" w:rsidRDefault="004C5265" w:rsidP="008F0B66">
      <w:pPr>
        <w:pStyle w:val="3"/>
        <w:pBdr>
          <w:bottom w:val="single" w:sz="6" w:space="0" w:color="F2EFE5"/>
        </w:pBdr>
        <w:spacing w:line="240" w:lineRule="atLeast"/>
        <w:ind w:left="675"/>
        <w:jc w:val="center"/>
        <w:rPr>
          <w:rFonts w:cs="Times New Roman"/>
          <w:b w:val="0"/>
          <w:color w:val="auto"/>
          <w:spacing w:val="-10"/>
          <w:sz w:val="28"/>
          <w:szCs w:val="28"/>
        </w:rPr>
      </w:pPr>
      <w:hyperlink r:id="rId4" w:tooltip="Информация об инвестиционных проектах, заканчивающих реализацию в 2013 году " w:history="1">
        <w:r w:rsidR="008F0B66" w:rsidRPr="00BD01D6">
          <w:rPr>
            <w:rStyle w:val="a4"/>
            <w:rFonts w:cs="Times New Roman"/>
            <w:color w:val="auto"/>
            <w:spacing w:val="-10"/>
            <w:sz w:val="28"/>
            <w:szCs w:val="28"/>
          </w:rPr>
          <w:t>Информация о крупнейших инвестиционных проектах,</w:t>
        </w:r>
      </w:hyperlink>
      <w:r w:rsidR="008F0B66" w:rsidRPr="00BD01D6">
        <w:rPr>
          <w:rFonts w:cs="Times New Roman"/>
          <w:color w:val="auto"/>
          <w:spacing w:val="-10"/>
          <w:sz w:val="28"/>
          <w:szCs w:val="28"/>
        </w:rPr>
        <w:t xml:space="preserve"> реализуемых и планируемых к реализации в 2014 году на территории Марксовского муниципального района</w:t>
      </w:r>
    </w:p>
    <w:p w:rsidR="008F0B66" w:rsidRPr="00BD01D6" w:rsidRDefault="008F0B66" w:rsidP="008F0B66">
      <w:pPr>
        <w:pStyle w:val="a0"/>
      </w:pPr>
    </w:p>
    <w:tbl>
      <w:tblPr>
        <w:tblW w:w="4783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73"/>
        <w:gridCol w:w="1145"/>
        <w:gridCol w:w="1691"/>
        <w:gridCol w:w="902"/>
        <w:gridCol w:w="928"/>
        <w:gridCol w:w="1194"/>
        <w:gridCol w:w="803"/>
        <w:gridCol w:w="720"/>
        <w:gridCol w:w="3490"/>
      </w:tblGrid>
      <w:tr w:rsidR="008F0B66" w:rsidRPr="00293DA2" w:rsidTr="008F0B66">
        <w:trPr>
          <w:tblHeader/>
        </w:trPr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0B66" w:rsidRPr="00BD01D6" w:rsidRDefault="008F0B66" w:rsidP="008F0B66">
            <w:pPr>
              <w:spacing w:line="24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01D6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D01D6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BD01D6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spacing w:line="24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01D6">
              <w:rPr>
                <w:rFonts w:cs="Times New Roman"/>
                <w:b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spacing w:line="240" w:lineRule="atLeast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01D6">
              <w:rPr>
                <w:rFonts w:cs="Times New Roman"/>
                <w:b/>
                <w:sz w:val="20"/>
                <w:szCs w:val="20"/>
              </w:rPr>
              <w:t>Этап реализации</w:t>
            </w:r>
          </w:p>
        </w:tc>
        <w:tc>
          <w:tcPr>
            <w:tcW w:w="9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spacing w:line="240" w:lineRule="atLeast"/>
              <w:ind w:left="-108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01D6">
              <w:rPr>
                <w:rFonts w:cs="Times New Roman"/>
                <w:b/>
                <w:sz w:val="20"/>
                <w:szCs w:val="20"/>
              </w:rPr>
              <w:t>Источники инвестиций</w:t>
            </w:r>
          </w:p>
        </w:tc>
        <w:tc>
          <w:tcPr>
            <w:tcW w:w="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spacing w:line="24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01D6">
              <w:rPr>
                <w:rFonts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spacing w:line="24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01D6">
              <w:rPr>
                <w:rFonts w:cs="Times New Roman"/>
                <w:b/>
                <w:sz w:val="20"/>
                <w:szCs w:val="20"/>
              </w:rPr>
              <w:t xml:space="preserve">Объем инвестиций, </w:t>
            </w:r>
          </w:p>
          <w:p w:rsidR="008F0B66" w:rsidRPr="00BD01D6" w:rsidRDefault="008F0B66" w:rsidP="008F0B66">
            <w:pPr>
              <w:spacing w:line="24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01D6">
              <w:rPr>
                <w:rFonts w:cs="Times New Roman"/>
                <w:b/>
                <w:sz w:val="20"/>
                <w:szCs w:val="20"/>
              </w:rPr>
              <w:t>млн</w:t>
            </w:r>
            <w:proofErr w:type="gramStart"/>
            <w:r w:rsidRPr="00BD01D6">
              <w:rPr>
                <w:rFonts w:cs="Times New Roman"/>
                <w:b/>
                <w:sz w:val="20"/>
                <w:szCs w:val="20"/>
              </w:rPr>
              <w:t>.р</w:t>
            </w:r>
            <w:proofErr w:type="gramEnd"/>
            <w:r w:rsidRPr="00BD01D6">
              <w:rPr>
                <w:rFonts w:cs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1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spacing w:line="240" w:lineRule="atLeast"/>
              <w:ind w:left="-143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01D6">
              <w:rPr>
                <w:rFonts w:cs="Times New Roman"/>
                <w:b/>
                <w:sz w:val="20"/>
                <w:szCs w:val="20"/>
              </w:rPr>
              <w:t>Ожидаемые результаты реализации проекта (социально-экономический эффект)</w:t>
            </w:r>
          </w:p>
        </w:tc>
      </w:tr>
      <w:tr w:rsidR="008F0B66" w:rsidRPr="00293DA2" w:rsidTr="008F0B66">
        <w:trPr>
          <w:trHeight w:val="573"/>
          <w:tblHeader/>
        </w:trPr>
        <w:tc>
          <w:tcPr>
            <w:tcW w:w="1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66" w:rsidRPr="00BD01D6" w:rsidRDefault="008F0B66" w:rsidP="008F0B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01D6">
              <w:rPr>
                <w:rFonts w:cs="Times New Roman"/>
                <w:b/>
                <w:sz w:val="20"/>
                <w:szCs w:val="20"/>
              </w:rPr>
              <w:t>Частный капитал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01D6">
              <w:rPr>
                <w:rFonts w:cs="Times New Roman"/>
                <w:b/>
                <w:sz w:val="20"/>
                <w:szCs w:val="20"/>
              </w:rPr>
              <w:t xml:space="preserve">Бюджетные </w:t>
            </w:r>
            <w:proofErr w:type="spellStart"/>
            <w:r w:rsidRPr="00BD01D6">
              <w:rPr>
                <w:rFonts w:cs="Times New Roman"/>
                <w:b/>
                <w:sz w:val="20"/>
                <w:szCs w:val="20"/>
              </w:rPr>
              <w:t>сред-ва</w:t>
            </w:r>
            <w:proofErr w:type="spellEnd"/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ind w:left="-163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01D6">
              <w:rPr>
                <w:rFonts w:cs="Times New Roman"/>
                <w:b/>
                <w:sz w:val="20"/>
                <w:szCs w:val="20"/>
              </w:rPr>
              <w:t>начало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ind w:left="-53" w:righ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01D6">
              <w:rPr>
                <w:rFonts w:cs="Times New Roman"/>
                <w:b/>
                <w:sz w:val="20"/>
                <w:szCs w:val="20"/>
              </w:rPr>
              <w:t>окончание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01D6">
              <w:rPr>
                <w:rFonts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01D6">
              <w:rPr>
                <w:rFonts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2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F0B66" w:rsidRPr="00293DA2" w:rsidTr="008F0B66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1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«Строительство универсального маслоэкстракционного завода по переработке всех видов масличных культур на базе существующего предприятия по производству подсолнечного масла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2012-2014 г.г.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ООО «Товарное хозяйство»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2012 г.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2014 г.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558,0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249,0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Увеличение количества рабочих мест (на 30);</w:t>
            </w:r>
          </w:p>
          <w:p w:rsidR="008F0B66" w:rsidRPr="00BD01D6" w:rsidRDefault="008F0B66" w:rsidP="008F0B66">
            <w:pPr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увеличение заработной платы;</w:t>
            </w:r>
          </w:p>
          <w:p w:rsidR="008F0B66" w:rsidRPr="00BD01D6" w:rsidRDefault="008F0B66" w:rsidP="008F0B66">
            <w:pPr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увеличение занятости в сельских районах;</w:t>
            </w:r>
          </w:p>
          <w:p w:rsidR="008F0B66" w:rsidRPr="00BD01D6" w:rsidRDefault="008F0B66" w:rsidP="008F0B66">
            <w:pPr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увеличение налоговых поступлений в бюджеты всех уровней;</w:t>
            </w:r>
          </w:p>
          <w:p w:rsidR="008F0B66" w:rsidRPr="00BD01D6" w:rsidRDefault="008F0B66" w:rsidP="008F0B66">
            <w:pPr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реализация готовой продукции на внутреннем рынке и рынках стран ближнего зарубежья.</w:t>
            </w:r>
          </w:p>
        </w:tc>
      </w:tr>
      <w:tr w:rsidR="008F0B66" w:rsidRPr="00293DA2" w:rsidTr="008F0B66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2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Строительство помещения для сухостойных коров на 120 голов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2014-2015 г.г.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ЗАО «ПЗ «Трудовой»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Март 2014 г.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 xml:space="preserve">Март </w:t>
            </w:r>
          </w:p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2015 г.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24,1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-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Увеличение количества рабочих мест (на 4);</w:t>
            </w:r>
          </w:p>
          <w:p w:rsidR="008F0B66" w:rsidRPr="00BD01D6" w:rsidRDefault="008F0B66" w:rsidP="008F0B66">
            <w:pPr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повышение заработной платы;</w:t>
            </w:r>
          </w:p>
          <w:p w:rsidR="008F0B66" w:rsidRPr="00BD01D6" w:rsidRDefault="008F0B66" w:rsidP="008F0B66">
            <w:pPr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выход продукции более высокого качества;</w:t>
            </w:r>
          </w:p>
          <w:p w:rsidR="008F0B66" w:rsidRPr="00BD01D6" w:rsidRDefault="008F0B66" w:rsidP="008F0B66">
            <w:pPr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внедрение инновационных технологий;</w:t>
            </w:r>
          </w:p>
          <w:p w:rsidR="008F0B66" w:rsidRPr="00BD01D6" w:rsidRDefault="008F0B66" w:rsidP="008F0B66">
            <w:pPr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повышение генетического потенциала молочной продуктивности</w:t>
            </w:r>
          </w:p>
        </w:tc>
      </w:tr>
      <w:tr w:rsidR="008F0B66" w:rsidRPr="00293DA2" w:rsidTr="008F0B66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3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 xml:space="preserve">Приобретение 800 голов племенных нетелей </w:t>
            </w:r>
            <w:r w:rsidRPr="00BD01D6">
              <w:rPr>
                <w:sz w:val="20"/>
                <w:szCs w:val="20"/>
              </w:rPr>
              <w:lastRenderedPageBreak/>
              <w:t>импортной селекции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lastRenderedPageBreak/>
              <w:t>2014г.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ЗАО «ПЗ «Трудовой»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Январь 2014 г.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 xml:space="preserve">Июль </w:t>
            </w:r>
          </w:p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2014 г.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110,0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-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 xml:space="preserve">Повышение продуктивности дойного стада, увеличение объема </w:t>
            </w:r>
            <w:r w:rsidRPr="00BD01D6">
              <w:rPr>
                <w:sz w:val="20"/>
                <w:szCs w:val="20"/>
              </w:rPr>
              <w:lastRenderedPageBreak/>
              <w:t>производимой продукции, внедрение новых технологий в животноводстве</w:t>
            </w:r>
          </w:p>
        </w:tc>
      </w:tr>
      <w:tr w:rsidR="008F0B66" w:rsidRPr="00293DA2" w:rsidTr="008F0B66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«Строительство телятника для содержания телят от 4 месяцев на 180 голов»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2014г.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ЗАО «ПЗ «Трудовой»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2014 г.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2014 г.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30,0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-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Увеличение количества рабочих мест (на 4);</w:t>
            </w:r>
          </w:p>
          <w:p w:rsidR="008F0B66" w:rsidRPr="00BD01D6" w:rsidRDefault="008F0B66" w:rsidP="008F0B66">
            <w:pPr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выход продукции более высокого качества;</w:t>
            </w:r>
          </w:p>
          <w:p w:rsidR="008F0B66" w:rsidRPr="00BD01D6" w:rsidRDefault="008F0B66" w:rsidP="008F0B66">
            <w:pPr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внедрение инновационных технологий;</w:t>
            </w:r>
          </w:p>
        </w:tc>
      </w:tr>
      <w:tr w:rsidR="008F0B66" w:rsidRPr="00293DA2" w:rsidTr="008F0B66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5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Приобретение 200 голов племенных нетелей импортной селекции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2014г.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ИП глава КФХ Быков В.П.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Март</w:t>
            </w:r>
          </w:p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2014 г.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Август 2014 г.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25,0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Увеличение количества рабочих мест (на 10);</w:t>
            </w:r>
          </w:p>
          <w:p w:rsidR="008F0B66" w:rsidRPr="00BD01D6" w:rsidRDefault="008F0B66" w:rsidP="008F0B66">
            <w:pPr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повышение заработной платы;</w:t>
            </w:r>
          </w:p>
          <w:p w:rsidR="008F0B66" w:rsidRPr="00BD01D6" w:rsidRDefault="008F0B66" w:rsidP="008F0B66">
            <w:pPr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увеличение объема производимой продукции, внедрение новых технологий в животноводстве</w:t>
            </w:r>
          </w:p>
        </w:tc>
      </w:tr>
      <w:tr w:rsidR="008F0B66" w:rsidRPr="00293DA2" w:rsidTr="008F0B66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6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Реконструкция и техническое перевооружение орошаемых участков на площади 2,6 тыс. га</w:t>
            </w:r>
          </w:p>
          <w:p w:rsidR="008F0B66" w:rsidRPr="00BD01D6" w:rsidRDefault="008F0B66" w:rsidP="008F0B66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2014г.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ЗАО «ПЗ «Трудовой»</w:t>
            </w:r>
          </w:p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ЗАО ПЗ «Мелиоратор»</w:t>
            </w:r>
          </w:p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ЗАО АФ «Волга»</w:t>
            </w:r>
          </w:p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ООО «Наше дело»</w:t>
            </w:r>
          </w:p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ИП глава КФХ Быков В.П.</w:t>
            </w:r>
          </w:p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proofErr w:type="spellStart"/>
            <w:r w:rsidRPr="00BD01D6">
              <w:rPr>
                <w:sz w:val="20"/>
                <w:szCs w:val="20"/>
              </w:rPr>
              <w:t>ИП</w:t>
            </w:r>
            <w:proofErr w:type="spellEnd"/>
            <w:r w:rsidRPr="00BD01D6">
              <w:rPr>
                <w:sz w:val="20"/>
                <w:szCs w:val="20"/>
              </w:rPr>
              <w:t xml:space="preserve"> глава </w:t>
            </w:r>
            <w:proofErr w:type="spellStart"/>
            <w:r w:rsidRPr="00BD01D6">
              <w:rPr>
                <w:sz w:val="20"/>
                <w:szCs w:val="20"/>
              </w:rPr>
              <w:t>КФХ</w:t>
            </w:r>
            <w:proofErr w:type="spellEnd"/>
            <w:r w:rsidRPr="00BD01D6">
              <w:rPr>
                <w:sz w:val="20"/>
                <w:szCs w:val="20"/>
              </w:rPr>
              <w:t xml:space="preserve"> </w:t>
            </w:r>
            <w:proofErr w:type="spellStart"/>
            <w:r w:rsidRPr="00BD01D6">
              <w:rPr>
                <w:sz w:val="20"/>
                <w:szCs w:val="20"/>
              </w:rPr>
              <w:t>Шегай</w:t>
            </w:r>
            <w:proofErr w:type="spellEnd"/>
            <w:r w:rsidRPr="00BD01D6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Апрель 2014 г.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Ноябрь 2014 г.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195,0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-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Повышение эффективности использования орошаемого гектара на 25-28%</w:t>
            </w:r>
          </w:p>
        </w:tc>
      </w:tr>
      <w:tr w:rsidR="008F0B66" w:rsidRPr="00293DA2" w:rsidTr="008F0B66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7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«Строительство животноводческого помещения на 40 голов КРС»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2014г.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ИП Глава КФХ Быкова О.М.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2014г.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2014г.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2,0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-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Развитие молочного производства, разведение мясного скота. Закупка оборудования для кормопроизводства, проектные работы по убойному цеху КРС.</w:t>
            </w:r>
          </w:p>
          <w:p w:rsidR="008F0B66" w:rsidRPr="00BD01D6" w:rsidRDefault="008F0B66" w:rsidP="008F0B66">
            <w:pPr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Увеличение количества рабочих мест (на 8);</w:t>
            </w:r>
          </w:p>
        </w:tc>
      </w:tr>
      <w:tr w:rsidR="008F0B66" w:rsidRPr="00293DA2" w:rsidTr="008F0B66"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8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 xml:space="preserve">«Модернизация установки замкнутого водоснабжения </w:t>
            </w:r>
            <w:r w:rsidRPr="00BD01D6">
              <w:rPr>
                <w:sz w:val="20"/>
                <w:szCs w:val="20"/>
              </w:rPr>
              <w:lastRenderedPageBreak/>
              <w:t>для выращивания осетровых видов рыб, за счет приобретения ультрафиолета и фильтров очистки и установки получения кислорода»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lastRenderedPageBreak/>
              <w:t>2014г.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proofErr w:type="spellStart"/>
            <w:r w:rsidRPr="00BD01D6">
              <w:rPr>
                <w:sz w:val="20"/>
                <w:szCs w:val="20"/>
              </w:rPr>
              <w:t>ИП</w:t>
            </w:r>
            <w:proofErr w:type="spellEnd"/>
            <w:r w:rsidRPr="00BD01D6">
              <w:rPr>
                <w:sz w:val="20"/>
                <w:szCs w:val="20"/>
              </w:rPr>
              <w:t xml:space="preserve"> Глава </w:t>
            </w:r>
            <w:proofErr w:type="spellStart"/>
            <w:r w:rsidRPr="00BD01D6">
              <w:rPr>
                <w:sz w:val="20"/>
                <w:szCs w:val="20"/>
              </w:rPr>
              <w:t>КФХ</w:t>
            </w:r>
            <w:proofErr w:type="spellEnd"/>
            <w:r w:rsidRPr="00BD01D6">
              <w:rPr>
                <w:sz w:val="20"/>
                <w:szCs w:val="20"/>
              </w:rPr>
              <w:t xml:space="preserve"> </w:t>
            </w:r>
            <w:proofErr w:type="spellStart"/>
            <w:r w:rsidRPr="00BD01D6">
              <w:rPr>
                <w:sz w:val="20"/>
                <w:szCs w:val="20"/>
              </w:rPr>
              <w:t>Декисова</w:t>
            </w:r>
            <w:proofErr w:type="spellEnd"/>
            <w:r w:rsidRPr="00BD01D6">
              <w:rPr>
                <w:sz w:val="20"/>
                <w:szCs w:val="20"/>
              </w:rPr>
              <w:t xml:space="preserve"> </w:t>
            </w:r>
            <w:r w:rsidRPr="00BD01D6">
              <w:rPr>
                <w:sz w:val="20"/>
                <w:szCs w:val="20"/>
              </w:rPr>
              <w:lastRenderedPageBreak/>
              <w:t xml:space="preserve">Динара </w:t>
            </w:r>
            <w:proofErr w:type="spellStart"/>
            <w:r w:rsidRPr="00BD01D6">
              <w:rPr>
                <w:sz w:val="20"/>
                <w:szCs w:val="20"/>
              </w:rPr>
              <w:t>Тауфековна</w:t>
            </w:r>
            <w:proofErr w:type="spellEnd"/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2014г.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2014г.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1,0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jc w:val="center"/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>-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B66" w:rsidRPr="00BD01D6" w:rsidRDefault="008F0B66" w:rsidP="008F0B66">
            <w:pPr>
              <w:rPr>
                <w:sz w:val="20"/>
                <w:szCs w:val="20"/>
              </w:rPr>
            </w:pPr>
            <w:r w:rsidRPr="00BD01D6">
              <w:rPr>
                <w:sz w:val="20"/>
                <w:szCs w:val="20"/>
              </w:rPr>
              <w:t xml:space="preserve">Разведение других видов рыб (карп, амур, толстолобик). В дальнейшем </w:t>
            </w:r>
            <w:r w:rsidRPr="00BD01D6">
              <w:rPr>
                <w:sz w:val="20"/>
                <w:szCs w:val="20"/>
              </w:rPr>
              <w:lastRenderedPageBreak/>
              <w:t>переработка рыбы. Увеличение количества рабочих мест (на 1);</w:t>
            </w:r>
          </w:p>
          <w:p w:rsidR="008F0B66" w:rsidRPr="00BD01D6" w:rsidRDefault="008F0B66" w:rsidP="008F0B66">
            <w:pPr>
              <w:rPr>
                <w:sz w:val="20"/>
                <w:szCs w:val="20"/>
              </w:rPr>
            </w:pPr>
          </w:p>
        </w:tc>
      </w:tr>
    </w:tbl>
    <w:p w:rsidR="008F0B66" w:rsidRPr="00BD01D6" w:rsidRDefault="008F0B66" w:rsidP="008F0B66">
      <w:pPr>
        <w:pStyle w:val="a0"/>
      </w:pPr>
    </w:p>
    <w:bookmarkEnd w:id="0"/>
    <w:p w:rsidR="008F0B66" w:rsidRPr="008F0B66" w:rsidRDefault="008F0B66" w:rsidP="008F0B66"/>
    <w:sectPr w:rsidR="008F0B66" w:rsidRPr="008F0B66" w:rsidSect="00E3638F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18F"/>
    <w:rsid w:val="0020418F"/>
    <w:rsid w:val="0041067A"/>
    <w:rsid w:val="004C5265"/>
    <w:rsid w:val="00751528"/>
    <w:rsid w:val="008F0B66"/>
    <w:rsid w:val="00E3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66"/>
    <w:pPr>
      <w:suppressAutoHyphens/>
      <w:spacing w:after="0" w:line="100" w:lineRule="atLeast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8F0B66"/>
    <w:pPr>
      <w:spacing w:before="108" w:after="108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uiPriority w:val="9"/>
    <w:unhideWhenUsed/>
    <w:qFormat/>
    <w:rsid w:val="008F0B66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F0B66"/>
    <w:rPr>
      <w:rFonts w:ascii="Times New Roman" w:eastAsia="SimSun" w:hAnsi="Times New Roman" w:cs="Arial"/>
      <w:b/>
      <w:bCs/>
      <w:color w:val="000080"/>
      <w:kern w:val="2"/>
      <w:sz w:val="24"/>
      <w:szCs w:val="24"/>
      <w:lang w:eastAsia="hi-IN" w:bidi="hi-IN"/>
    </w:rPr>
  </w:style>
  <w:style w:type="character" w:styleId="a4">
    <w:name w:val="Hyperlink"/>
    <w:semiHidden/>
    <w:unhideWhenUsed/>
    <w:rsid w:val="008F0B66"/>
    <w:rPr>
      <w:color w:val="000080"/>
      <w:u w:val="single"/>
    </w:rPr>
  </w:style>
  <w:style w:type="paragraph" w:styleId="a0">
    <w:name w:val="Body Text"/>
    <w:basedOn w:val="a"/>
    <w:link w:val="a5"/>
    <w:semiHidden/>
    <w:unhideWhenUsed/>
    <w:rsid w:val="008F0B66"/>
    <w:pPr>
      <w:spacing w:after="120"/>
    </w:pPr>
  </w:style>
  <w:style w:type="character" w:customStyle="1" w:styleId="a5">
    <w:name w:val="Основной текст Знак"/>
    <w:basedOn w:val="a1"/>
    <w:link w:val="a0"/>
    <w:semiHidden/>
    <w:rsid w:val="008F0B66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a6">
    <w:name w:val="Нормальный (таблица)"/>
    <w:basedOn w:val="a"/>
    <w:rsid w:val="008F0B66"/>
    <w:pPr>
      <w:jc w:val="both"/>
    </w:pPr>
  </w:style>
  <w:style w:type="paragraph" w:customStyle="1" w:styleId="a7">
    <w:name w:val="Прижатый влево"/>
    <w:basedOn w:val="a"/>
    <w:rsid w:val="008F0B66"/>
  </w:style>
  <w:style w:type="character" w:customStyle="1" w:styleId="a8">
    <w:name w:val="Гипертекстовая ссылка"/>
    <w:rsid w:val="008F0B66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30">
    <w:name w:val="Заголовок 3 Знак"/>
    <w:basedOn w:val="a1"/>
    <w:link w:val="3"/>
    <w:uiPriority w:val="9"/>
    <w:rsid w:val="008F0B66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paragraph" w:styleId="a9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qFormat/>
    <w:rsid w:val="008F0B66"/>
    <w:pPr>
      <w:spacing w:after="120"/>
    </w:pPr>
  </w:style>
  <w:style w:type="character" w:styleId="aa">
    <w:name w:val="Strong"/>
    <w:basedOn w:val="a1"/>
    <w:qFormat/>
    <w:rsid w:val="008F0B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66"/>
    <w:pPr>
      <w:suppressAutoHyphens/>
      <w:spacing w:after="0" w:line="100" w:lineRule="atLeast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8F0B66"/>
    <w:pPr>
      <w:spacing w:before="108" w:after="108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uiPriority w:val="9"/>
    <w:unhideWhenUsed/>
    <w:qFormat/>
    <w:rsid w:val="008F0B66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F0B66"/>
    <w:rPr>
      <w:rFonts w:ascii="Times New Roman" w:eastAsia="SimSun" w:hAnsi="Times New Roman" w:cs="Arial"/>
      <w:b/>
      <w:bCs/>
      <w:color w:val="000080"/>
      <w:kern w:val="2"/>
      <w:sz w:val="24"/>
      <w:szCs w:val="24"/>
      <w:lang w:eastAsia="hi-IN" w:bidi="hi-IN"/>
    </w:rPr>
  </w:style>
  <w:style w:type="character" w:styleId="a4">
    <w:name w:val="Hyperlink"/>
    <w:semiHidden/>
    <w:unhideWhenUsed/>
    <w:rsid w:val="008F0B66"/>
    <w:rPr>
      <w:color w:val="000080"/>
      <w:u w:val="single"/>
    </w:rPr>
  </w:style>
  <w:style w:type="paragraph" w:styleId="a0">
    <w:name w:val="Body Text"/>
    <w:basedOn w:val="a"/>
    <w:link w:val="a5"/>
    <w:semiHidden/>
    <w:unhideWhenUsed/>
    <w:rsid w:val="008F0B66"/>
    <w:pPr>
      <w:spacing w:after="120"/>
    </w:pPr>
  </w:style>
  <w:style w:type="character" w:customStyle="1" w:styleId="a5">
    <w:name w:val="Основной текст Знак"/>
    <w:basedOn w:val="a1"/>
    <w:link w:val="a0"/>
    <w:semiHidden/>
    <w:rsid w:val="008F0B66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a6">
    <w:name w:val="Нормальный (таблица)"/>
    <w:basedOn w:val="a"/>
    <w:rsid w:val="008F0B66"/>
    <w:pPr>
      <w:jc w:val="both"/>
    </w:pPr>
  </w:style>
  <w:style w:type="paragraph" w:customStyle="1" w:styleId="a7">
    <w:name w:val="Прижатый влево"/>
    <w:basedOn w:val="a"/>
    <w:rsid w:val="008F0B66"/>
  </w:style>
  <w:style w:type="character" w:customStyle="1" w:styleId="a8">
    <w:name w:val="Гипертекстовая ссылка"/>
    <w:rsid w:val="008F0B66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30">
    <w:name w:val="Заголовок 3 Знак"/>
    <w:basedOn w:val="a1"/>
    <w:link w:val="3"/>
    <w:uiPriority w:val="9"/>
    <w:rsid w:val="008F0B66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paragraph" w:styleId="a9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qFormat/>
    <w:rsid w:val="008F0B66"/>
    <w:pPr>
      <w:spacing w:after="120"/>
    </w:pPr>
  </w:style>
  <w:style w:type="character" w:styleId="aa">
    <w:name w:val="Strong"/>
    <w:basedOn w:val="a1"/>
    <w:qFormat/>
    <w:rsid w:val="008F0B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bal.ru/page/informatsiya-ob-investitsionnykh-proektakh-zakanchivayushchikh-realizatsiyu-v-2013-go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солдатовавв</dc:creator>
  <cp:lastModifiedBy>admin</cp:lastModifiedBy>
  <cp:revision>2</cp:revision>
  <dcterms:created xsi:type="dcterms:W3CDTF">2014-07-02T07:42:00Z</dcterms:created>
  <dcterms:modified xsi:type="dcterms:W3CDTF">2014-07-02T07:42:00Z</dcterms:modified>
</cp:coreProperties>
</file>