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9" w:rsidRPr="00131083" w:rsidRDefault="001A1A99" w:rsidP="0013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A1A99" w:rsidRPr="00131083" w:rsidRDefault="001A1A99" w:rsidP="00610E13">
      <w:pPr>
        <w:pStyle w:val="ab"/>
        <w:jc w:val="center"/>
        <w:rPr>
          <w:rFonts w:ascii="Times New Roman" w:hAnsi="Times New Roman" w:cs="Times New Roman"/>
          <w:lang w:eastAsia="ru-RU"/>
        </w:rPr>
      </w:pPr>
      <w:r w:rsidRPr="00131083">
        <w:rPr>
          <w:rFonts w:ascii="Times New Roman" w:hAnsi="Times New Roman" w:cs="Times New Roman"/>
          <w:lang w:eastAsia="ru-RU"/>
        </w:rPr>
        <w:t>Отчет</w:t>
      </w:r>
    </w:p>
    <w:p w:rsidR="00625B12" w:rsidRPr="00131083" w:rsidRDefault="001A1A99" w:rsidP="006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1083">
        <w:rPr>
          <w:rFonts w:ascii="Times New Roman" w:hAnsi="Times New Roman" w:cs="Times New Roman"/>
        </w:rPr>
        <w:t xml:space="preserve">о реализации </w:t>
      </w:r>
      <w:r w:rsidR="00625B12" w:rsidRPr="00131083">
        <w:rPr>
          <w:rFonts w:ascii="Times New Roman" w:hAnsi="Times New Roman" w:cs="Times New Roman"/>
        </w:rPr>
        <w:t>«Развитие образования Марксовского муниципального района на 2015-2017 годы»</w:t>
      </w:r>
    </w:p>
    <w:p w:rsidR="001A1A99" w:rsidRPr="00131083" w:rsidRDefault="00F12FCA" w:rsidP="001A1A99">
      <w:pPr>
        <w:pStyle w:val="ab"/>
        <w:jc w:val="center"/>
        <w:rPr>
          <w:rFonts w:ascii="Times New Roman" w:eastAsia="Times New Roman" w:hAnsi="Times New Roman" w:cs="Times New Roman"/>
          <w:lang w:eastAsia="ru-RU"/>
        </w:rPr>
      </w:pPr>
      <w:r w:rsidRPr="00131083">
        <w:rPr>
          <w:rFonts w:ascii="Times New Roman" w:eastAsia="Times New Roman" w:hAnsi="Times New Roman" w:cs="Times New Roman"/>
          <w:lang w:eastAsia="ru-RU"/>
        </w:rPr>
        <w:t>за 2016</w:t>
      </w:r>
      <w:r w:rsidR="00625B12" w:rsidRPr="001310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1A99" w:rsidRPr="00131083">
        <w:rPr>
          <w:rFonts w:ascii="Times New Roman" w:eastAsia="Times New Roman" w:hAnsi="Times New Roman" w:cs="Times New Roman"/>
          <w:lang w:eastAsia="ru-RU"/>
        </w:rPr>
        <w:t>год</w:t>
      </w:r>
    </w:p>
    <w:p w:rsidR="001A1A99" w:rsidRPr="00131083" w:rsidRDefault="001A1A99" w:rsidP="001A1A99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131083">
        <w:rPr>
          <w:rFonts w:ascii="Times New Roman" w:eastAsia="Times New Roman" w:hAnsi="Times New Roman" w:cs="Times New Roman"/>
          <w:lang w:eastAsia="ru-RU"/>
        </w:rPr>
        <w:t>Объем финансового обеспечения мероприятий муниципальной программы:</w:t>
      </w:r>
    </w:p>
    <w:p w:rsidR="001A1A99" w:rsidRPr="00131083" w:rsidRDefault="001A1A99" w:rsidP="001A1A99">
      <w:pPr>
        <w:pStyle w:val="ab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108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(тыс. руб.)</w:t>
      </w:r>
    </w:p>
    <w:p w:rsidR="001A1A99" w:rsidRPr="00131083" w:rsidRDefault="001A1A99" w:rsidP="001A1A99">
      <w:pPr>
        <w:pStyle w:val="ab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21"/>
        <w:tblW w:w="15216" w:type="dxa"/>
        <w:tblLayout w:type="fixed"/>
        <w:tblLook w:val="04A0" w:firstRow="1" w:lastRow="0" w:firstColumn="1" w:lastColumn="0" w:noHBand="0" w:noVBand="1"/>
      </w:tblPr>
      <w:tblGrid>
        <w:gridCol w:w="854"/>
        <w:gridCol w:w="4074"/>
        <w:gridCol w:w="2552"/>
        <w:gridCol w:w="2267"/>
        <w:gridCol w:w="2268"/>
        <w:gridCol w:w="1642"/>
        <w:gridCol w:w="1559"/>
      </w:tblGrid>
      <w:tr w:rsidR="00131083" w:rsidRPr="00131083" w:rsidTr="00625B12">
        <w:trPr>
          <w:trHeight w:val="654"/>
        </w:trPr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074" w:type="dxa"/>
            <w:vMerge w:val="restart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4819" w:type="dxa"/>
            <w:gridSpan w:val="2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3201" w:type="dxa"/>
            <w:gridSpan w:val="2"/>
            <w:vAlign w:val="center"/>
          </w:tcPr>
          <w:p w:rsidR="00625B12" w:rsidRPr="00131083" w:rsidRDefault="00625B12" w:rsidP="00625B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 итогам</w:t>
            </w:r>
          </w:p>
          <w:p w:rsidR="00625B12" w:rsidRPr="00131083" w:rsidRDefault="000D3F0C" w:rsidP="00625B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2016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2267" w:type="dxa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2268" w:type="dxa"/>
            <w:vMerge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vAlign w:val="center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Факт*</w:t>
            </w:r>
          </w:p>
        </w:tc>
      </w:tr>
      <w:tr w:rsidR="00131083" w:rsidRPr="00131083" w:rsidTr="00625B12">
        <w:trPr>
          <w:trHeight w:val="516"/>
        </w:trPr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Подпрограмма 1: «Развитие системы дошкольного образования»</w:t>
            </w:r>
          </w:p>
        </w:tc>
        <w:tc>
          <w:tcPr>
            <w:tcW w:w="2552" w:type="dxa"/>
            <w:vMerge w:val="restart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Комитет образования администрации Марксовского муниципального района</w:t>
            </w: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1C63E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37 480,80</w:t>
            </w:r>
          </w:p>
        </w:tc>
        <w:tc>
          <w:tcPr>
            <w:tcW w:w="1559" w:type="dxa"/>
          </w:tcPr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31 432,94</w:t>
            </w:r>
          </w:p>
        </w:tc>
      </w:tr>
      <w:tr w:rsidR="00131083" w:rsidRPr="00131083" w:rsidTr="00625B12">
        <w:trPr>
          <w:trHeight w:val="516"/>
        </w:trPr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1C63E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94 390,80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94 390,80</w:t>
            </w:r>
          </w:p>
        </w:tc>
      </w:tr>
      <w:tr w:rsidR="00131083" w:rsidRPr="00131083" w:rsidTr="00625B12">
        <w:trPr>
          <w:trHeight w:val="516"/>
        </w:trPr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625B12" w:rsidRPr="00131083" w:rsidRDefault="001C63E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17 232,90</w:t>
            </w:r>
          </w:p>
        </w:tc>
        <w:tc>
          <w:tcPr>
            <w:tcW w:w="1559" w:type="dxa"/>
          </w:tcPr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16 954,00</w:t>
            </w:r>
          </w:p>
        </w:tc>
      </w:tr>
      <w:tr w:rsidR="00131083" w:rsidRPr="00131083" w:rsidTr="00625B12">
        <w:trPr>
          <w:trHeight w:val="516"/>
        </w:trPr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1C63E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149 104,50</w:t>
            </w:r>
          </w:p>
        </w:tc>
        <w:tc>
          <w:tcPr>
            <w:tcW w:w="1559" w:type="dxa"/>
          </w:tcPr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142 777,74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407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</w:t>
            </w:r>
            <w:r w:rsidR="003749B1" w:rsidRPr="00131083">
              <w:rPr>
                <w:rFonts w:ascii="Times New Roman" w:hAnsi="Times New Roman" w:cs="Times New Roman"/>
                <w:lang w:eastAsia="ru-RU"/>
              </w:rPr>
              <w:t>сновное мероприятие</w:t>
            </w:r>
            <w:r w:rsidRPr="00131083">
              <w:rPr>
                <w:rFonts w:ascii="Times New Roman" w:hAnsi="Times New Roman" w:cs="Times New Roman"/>
                <w:lang w:eastAsia="ru-RU"/>
              </w:rPr>
              <w:t>: Обеспечение предоставления качественного дошкольного образования детям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1C63E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37 200,80</w:t>
            </w:r>
          </w:p>
        </w:tc>
        <w:tc>
          <w:tcPr>
            <w:tcW w:w="1559" w:type="dxa"/>
          </w:tcPr>
          <w:p w:rsidR="00625B12" w:rsidRPr="00131083" w:rsidRDefault="00FA5E4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31 298,50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1C63E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82 245,10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82 245,10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15 509,60</w:t>
            </w:r>
          </w:p>
        </w:tc>
        <w:tc>
          <w:tcPr>
            <w:tcW w:w="1559" w:type="dxa"/>
          </w:tcPr>
          <w:p w:rsidR="00625B12" w:rsidRPr="00131083" w:rsidRDefault="00FA5E41" w:rsidP="0011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15 262,20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134 955,50</w:t>
            </w:r>
          </w:p>
        </w:tc>
        <w:tc>
          <w:tcPr>
            <w:tcW w:w="1559" w:type="dxa"/>
          </w:tcPr>
          <w:p w:rsidR="00625B12" w:rsidRPr="00131083" w:rsidRDefault="00FA5E4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128 805,80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муниципальных услуг в дошкольных образовательных учреждениях в рамках выполнения муниципального задания.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35 498,10</w:t>
            </w:r>
          </w:p>
        </w:tc>
        <w:tc>
          <w:tcPr>
            <w:tcW w:w="1559" w:type="dxa"/>
          </w:tcPr>
          <w:p w:rsidR="00625B12" w:rsidRPr="00131083" w:rsidRDefault="00FA5E4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31 298,50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82 245,1</w:t>
            </w:r>
            <w:r w:rsidR="00F5236B"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82 245,10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15 509,60</w:t>
            </w:r>
          </w:p>
        </w:tc>
        <w:tc>
          <w:tcPr>
            <w:tcW w:w="1559" w:type="dxa"/>
          </w:tcPr>
          <w:p w:rsidR="00625B12" w:rsidRPr="00131083" w:rsidRDefault="00FA5E4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15 262,20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133 252,80</w:t>
            </w:r>
          </w:p>
        </w:tc>
        <w:tc>
          <w:tcPr>
            <w:tcW w:w="1559" w:type="dxa"/>
          </w:tcPr>
          <w:p w:rsidR="00625B12" w:rsidRPr="00131083" w:rsidRDefault="00FA5E4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128 805,80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Организация питания в учреждениях дошкольного образования 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1 702,70</w:t>
            </w:r>
          </w:p>
        </w:tc>
        <w:tc>
          <w:tcPr>
            <w:tcW w:w="1559" w:type="dxa"/>
          </w:tcPr>
          <w:p w:rsidR="00625B12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1 702,70</w:t>
            </w:r>
          </w:p>
        </w:tc>
        <w:tc>
          <w:tcPr>
            <w:tcW w:w="1559" w:type="dxa"/>
          </w:tcPr>
          <w:p w:rsidR="00625B12" w:rsidRPr="00131083" w:rsidRDefault="00FA5E4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1083" w:rsidRPr="00131083" w:rsidTr="00625B12">
        <w:trPr>
          <w:trHeight w:val="1691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 Ежемесячные денежные выплаты по оплате жилых помещений и коммунальных услуг отдельным категориям граждан, проживающих и (или) работающих в сельской местности (медицинским работникам, в том числе пенсионерам)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F5236B" w:rsidRPr="001310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134,44</w:t>
            </w:r>
          </w:p>
        </w:tc>
      </w:tr>
      <w:tr w:rsidR="00131083" w:rsidRPr="00131083" w:rsidTr="00625B12">
        <w:trPr>
          <w:trHeight w:val="1319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Реализация мер социальной поддержки медицинских работников, работающих в муниципальных образовательных учреждениях  в сельских населенных пунктах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F5236B" w:rsidRPr="001310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134,44</w:t>
            </w:r>
          </w:p>
        </w:tc>
      </w:tr>
      <w:tr w:rsidR="00131083" w:rsidRPr="00131083" w:rsidTr="00625B12">
        <w:trPr>
          <w:trHeight w:val="637"/>
        </w:trPr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Основное мероприятие: 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25B12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625B12">
        <w:trPr>
          <w:trHeight w:val="637"/>
        </w:trPr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1 723,30</w:t>
            </w:r>
          </w:p>
        </w:tc>
        <w:tc>
          <w:tcPr>
            <w:tcW w:w="1559" w:type="dxa"/>
          </w:tcPr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1 691,80</w:t>
            </w:r>
          </w:p>
        </w:tc>
      </w:tr>
      <w:tr w:rsidR="00131083" w:rsidRPr="00131083" w:rsidTr="00625B12">
        <w:trPr>
          <w:trHeight w:val="272"/>
        </w:trPr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3749B1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1 723,30</w:t>
            </w:r>
          </w:p>
        </w:tc>
        <w:tc>
          <w:tcPr>
            <w:tcW w:w="1559" w:type="dxa"/>
          </w:tcPr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1 691,80</w:t>
            </w:r>
          </w:p>
        </w:tc>
      </w:tr>
      <w:tr w:rsidR="00131083" w:rsidRPr="00131083" w:rsidTr="00625B12">
        <w:trPr>
          <w:trHeight w:val="1239"/>
        </w:trPr>
        <w:tc>
          <w:tcPr>
            <w:tcW w:w="854" w:type="dxa"/>
            <w:vAlign w:val="center"/>
          </w:tcPr>
          <w:p w:rsidR="00625B12" w:rsidRPr="00131083" w:rsidRDefault="00BF1B54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1.3.1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Приобретение: 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компьютеров, мебели, мягкого инвентаря, игрушек, технологического оборудования и прочие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Внебюджетный источник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1 723,30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1 691,80</w:t>
            </w:r>
          </w:p>
        </w:tc>
      </w:tr>
      <w:tr w:rsidR="00131083" w:rsidRPr="00131083" w:rsidTr="00625B12">
        <w:trPr>
          <w:trHeight w:val="1852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625B12">
        <w:trPr>
          <w:trHeight w:val="1542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F5236B" w:rsidP="00F523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1,474,00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Компенсация родительской платы за присмотр и уход за детьми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</w:tr>
      <w:tr w:rsidR="00131083" w:rsidRPr="00131083" w:rsidTr="00625B12">
        <w:trPr>
          <w:trHeight w:val="1518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10 671,60</w:t>
            </w:r>
          </w:p>
        </w:tc>
      </w:tr>
      <w:tr w:rsidR="00131083" w:rsidRPr="00131083" w:rsidTr="00625B12"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Подпрограмма № 2:  «Развитие системы общего и дополнительного образования»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49 007,10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C31F67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38 276,09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393 037,40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393 037,40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1 642,60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1 642,60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14 806,20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B12" w:rsidRPr="00131083" w:rsidRDefault="00C31F67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14 471,20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BF1B54" w:rsidRPr="00131083" w:rsidRDefault="00BF1B54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</w:tcBorders>
          </w:tcPr>
          <w:p w:rsidR="00BF1B54" w:rsidRPr="00131083" w:rsidRDefault="00BF1B54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BF1B54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F1B54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54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Спонсорская помощь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F1B54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54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1 000,00</w:t>
            </w:r>
          </w:p>
        </w:tc>
      </w:tr>
      <w:tr w:rsidR="00131083" w:rsidRPr="00131083" w:rsidTr="00625B12">
        <w:trPr>
          <w:trHeight w:val="70"/>
        </w:trPr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459 493,30</w:t>
            </w:r>
          </w:p>
        </w:tc>
        <w:tc>
          <w:tcPr>
            <w:tcW w:w="1559" w:type="dxa"/>
          </w:tcPr>
          <w:p w:rsidR="00625B12" w:rsidRPr="00131083" w:rsidRDefault="00C31F67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448 427,29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28 921,00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24 182,60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383 094,60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383 094,60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14 806,20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14 471,20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426 821,80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421 748,</w:t>
            </w:r>
            <w:r w:rsidR="00DE251A" w:rsidRPr="00131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2.1.1.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муниципальных услуг в учреждениях общего образования в рамках выполнения муниципального задания.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28 921,00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24 182,60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BF1B54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383 094,60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383 094,60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625B12" w:rsidRPr="00131083" w:rsidRDefault="007E6653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14 806,20</w:t>
            </w:r>
          </w:p>
        </w:tc>
        <w:tc>
          <w:tcPr>
            <w:tcW w:w="1559" w:type="dxa"/>
          </w:tcPr>
          <w:p w:rsidR="00625B12" w:rsidRPr="00131083" w:rsidRDefault="0057144F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14 471,20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7E6653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426 821,80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421 748,</w:t>
            </w:r>
            <w:r w:rsidR="002301AA" w:rsidRPr="00131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Основное мероприятие: 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питания, горячего питания в учреждениях общего образования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7E6653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1 616,20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1 532,74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7E6653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9 785,40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9 785,40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7E6653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11 401,60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11 318,14</w:t>
            </w:r>
          </w:p>
        </w:tc>
      </w:tr>
      <w:tr w:rsidR="00131083" w:rsidRPr="00131083" w:rsidTr="00625B12">
        <w:trPr>
          <w:trHeight w:val="1852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питания отдельным категориям,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8 704,60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8 704,60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625B12">
        <w:trPr>
          <w:trHeight w:val="1049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питания, горячего питания в учреждениях общего образования за счет средств местного бюджета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1 616,20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1 532,74</w:t>
            </w:r>
          </w:p>
        </w:tc>
      </w:tr>
      <w:tr w:rsidR="00131083" w:rsidRPr="00131083" w:rsidTr="00625B12">
        <w:trPr>
          <w:trHeight w:val="1379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Присмотр и уход за детьми дошкольного возраста в муниципальных образовательных учреждениях, структурных подразделениях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1 080,80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1 080,80</w:t>
            </w:r>
          </w:p>
        </w:tc>
      </w:tr>
      <w:tr w:rsidR="00131083" w:rsidRPr="00131083" w:rsidTr="00625B12">
        <w:tc>
          <w:tcPr>
            <w:tcW w:w="854" w:type="dxa"/>
            <w:vMerge w:val="restart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4074" w:type="dxa"/>
            <w:vMerge w:val="restart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Основное мероприятие: 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4 167,00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927,38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157,40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157,40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5236B"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642,60</w:t>
            </w:r>
          </w:p>
        </w:tc>
        <w:tc>
          <w:tcPr>
            <w:tcW w:w="1559" w:type="dxa"/>
          </w:tcPr>
          <w:p w:rsidR="00625B12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1 642,60</w:t>
            </w:r>
          </w:p>
        </w:tc>
      </w:tr>
      <w:tr w:rsidR="00131083" w:rsidRPr="00131083" w:rsidTr="00625B12">
        <w:tc>
          <w:tcPr>
            <w:tcW w:w="854" w:type="dxa"/>
            <w:vMerge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6 967,00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2 727,</w:t>
            </w:r>
            <w:r w:rsidR="00DE251A" w:rsidRPr="0013108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31083" w:rsidRPr="00131083" w:rsidTr="00625B12">
        <w:trPr>
          <w:trHeight w:val="1049"/>
        </w:trPr>
        <w:tc>
          <w:tcPr>
            <w:tcW w:w="854" w:type="dxa"/>
            <w:vAlign w:val="center"/>
          </w:tcPr>
          <w:p w:rsidR="00625B12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2.3.1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Приобретение ГСМ, запасных частей для автобусов осуществляющих подвоз учащихся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2 745,00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777,90</w:t>
            </w:r>
          </w:p>
        </w:tc>
      </w:tr>
      <w:tr w:rsidR="00131083" w:rsidRPr="00131083" w:rsidTr="00625B12">
        <w:trPr>
          <w:trHeight w:val="516"/>
        </w:trPr>
        <w:tc>
          <w:tcPr>
            <w:tcW w:w="854" w:type="dxa"/>
            <w:vAlign w:val="center"/>
          </w:tcPr>
          <w:p w:rsidR="00625B12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2.3.2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Проведение ремонтных работ в МОУ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31083">
                <w:rPr>
                  <w:rFonts w:ascii="Times New Roman" w:hAnsi="Times New Roman" w:cs="Times New Roman"/>
                  <w:lang w:eastAsia="ru-RU"/>
                </w:rPr>
                <w:t>1 г</w:t>
              </w:r>
            </w:smartTag>
            <w:r w:rsidRPr="00131083">
              <w:rPr>
                <w:rFonts w:ascii="Times New Roman" w:hAnsi="Times New Roman" w:cs="Times New Roman"/>
                <w:lang w:eastAsia="ru-RU"/>
              </w:rPr>
              <w:t>. Маркса.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625B12">
        <w:trPr>
          <w:trHeight w:val="516"/>
        </w:trPr>
        <w:tc>
          <w:tcPr>
            <w:tcW w:w="854" w:type="dxa"/>
            <w:vAlign w:val="center"/>
          </w:tcPr>
          <w:p w:rsidR="00D6569C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4074" w:type="dxa"/>
          </w:tcPr>
          <w:p w:rsidR="00D6569C" w:rsidRPr="00131083" w:rsidRDefault="00D6569C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Выполнение работ по созданию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552" w:type="dxa"/>
            <w:vMerge/>
          </w:tcPr>
          <w:p w:rsidR="00D6569C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D6569C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268" w:type="dxa"/>
          </w:tcPr>
          <w:p w:rsidR="00D6569C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D6569C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569C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625B12">
        <w:trPr>
          <w:trHeight w:val="2530"/>
        </w:trPr>
        <w:tc>
          <w:tcPr>
            <w:tcW w:w="854" w:type="dxa"/>
            <w:vAlign w:val="center"/>
          </w:tcPr>
          <w:p w:rsidR="00625B12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2.3.4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Приобретение оборудования в целях создания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625B12">
        <w:trPr>
          <w:trHeight w:val="2277"/>
        </w:trPr>
        <w:tc>
          <w:tcPr>
            <w:tcW w:w="854" w:type="dxa"/>
            <w:vAlign w:val="center"/>
          </w:tcPr>
          <w:p w:rsidR="00625B12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2.3.5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рабочих мест в целях создания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642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625B12">
        <w:trPr>
          <w:trHeight w:val="2385"/>
        </w:trPr>
        <w:tc>
          <w:tcPr>
            <w:tcW w:w="854" w:type="dxa"/>
            <w:vAlign w:val="center"/>
          </w:tcPr>
          <w:p w:rsidR="00625B12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2.3.6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Поставка медицинского инвентаря в целях создания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D6569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625B12" w:rsidRPr="00131083" w:rsidRDefault="00D6569C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2.3.7</w:t>
            </w:r>
            <w:r w:rsidR="00625B12" w:rsidRPr="0013108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74" w:type="dxa"/>
          </w:tcPr>
          <w:p w:rsidR="00625B12" w:rsidRPr="00131083" w:rsidRDefault="00D6569C" w:rsidP="00D6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кровли в МОУ-ООШ с. </w:t>
            </w:r>
            <w:proofErr w:type="spellStart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Бородаевка</w:t>
            </w:r>
            <w:proofErr w:type="spellEnd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Марксовского района Саратовской области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1 072,00</w:t>
            </w:r>
          </w:p>
        </w:tc>
        <w:tc>
          <w:tcPr>
            <w:tcW w:w="1559" w:type="dxa"/>
          </w:tcPr>
          <w:p w:rsidR="00625B12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1083" w:rsidRPr="00131083" w:rsidTr="004A4438">
        <w:trPr>
          <w:trHeight w:val="211"/>
        </w:trPr>
        <w:tc>
          <w:tcPr>
            <w:tcW w:w="854" w:type="dxa"/>
            <w:vMerge w:val="restart"/>
            <w:vAlign w:val="center"/>
          </w:tcPr>
          <w:p w:rsidR="004A4438" w:rsidRPr="00131083" w:rsidRDefault="004A4438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4074" w:type="dxa"/>
            <w:vMerge w:val="restart"/>
          </w:tcPr>
          <w:p w:rsidR="004A4438" w:rsidRPr="00131083" w:rsidRDefault="004A4438" w:rsidP="004A44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спортом: ремонт спортивного зала в МОУ-СОШ с. Кировское Марксовского района Саратовской области  </w:t>
            </w:r>
            <w:proofErr w:type="gramEnd"/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42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16,20</w:t>
            </w:r>
          </w:p>
        </w:tc>
        <w:tc>
          <w:tcPr>
            <w:tcW w:w="1559" w:type="dxa"/>
          </w:tcPr>
          <w:p w:rsidR="004A4438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16,20</w:t>
            </w:r>
          </w:p>
        </w:tc>
      </w:tr>
      <w:tr w:rsidR="00131083" w:rsidRPr="00131083" w:rsidTr="004A4438">
        <w:trPr>
          <w:trHeight w:val="274"/>
        </w:trPr>
        <w:tc>
          <w:tcPr>
            <w:tcW w:w="854" w:type="dxa"/>
            <w:vMerge/>
            <w:vAlign w:val="center"/>
          </w:tcPr>
          <w:p w:rsidR="004A4438" w:rsidRPr="00131083" w:rsidRDefault="004A4438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4A4438" w:rsidRPr="00131083" w:rsidRDefault="004A4438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642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157,40</w:t>
            </w:r>
          </w:p>
        </w:tc>
        <w:tc>
          <w:tcPr>
            <w:tcW w:w="1559" w:type="dxa"/>
          </w:tcPr>
          <w:p w:rsidR="004A4438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157,40</w:t>
            </w:r>
          </w:p>
        </w:tc>
      </w:tr>
      <w:tr w:rsidR="00131083" w:rsidRPr="00131083" w:rsidTr="004A4438">
        <w:trPr>
          <w:trHeight w:val="517"/>
        </w:trPr>
        <w:tc>
          <w:tcPr>
            <w:tcW w:w="854" w:type="dxa"/>
            <w:vMerge/>
            <w:vAlign w:val="center"/>
          </w:tcPr>
          <w:p w:rsidR="004A4438" w:rsidRPr="00131083" w:rsidRDefault="004A4438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4A4438" w:rsidRPr="00131083" w:rsidRDefault="004A4438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42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1 642,60</w:t>
            </w:r>
          </w:p>
        </w:tc>
        <w:tc>
          <w:tcPr>
            <w:tcW w:w="1559" w:type="dxa"/>
          </w:tcPr>
          <w:p w:rsidR="004A4438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1 642,60</w:t>
            </w:r>
          </w:p>
        </w:tc>
      </w:tr>
      <w:tr w:rsidR="00131083" w:rsidRPr="00131083" w:rsidTr="004A4438">
        <w:trPr>
          <w:trHeight w:val="69"/>
        </w:trPr>
        <w:tc>
          <w:tcPr>
            <w:tcW w:w="854" w:type="dxa"/>
            <w:vMerge/>
            <w:vAlign w:val="center"/>
          </w:tcPr>
          <w:p w:rsidR="004A4438" w:rsidRPr="00131083" w:rsidRDefault="004A4438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4A4438" w:rsidRPr="00131083" w:rsidRDefault="004A4438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42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1 816,20</w:t>
            </w:r>
          </w:p>
        </w:tc>
        <w:tc>
          <w:tcPr>
            <w:tcW w:w="1559" w:type="dxa"/>
          </w:tcPr>
          <w:p w:rsidR="004A4438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1 816,20</w:t>
            </w: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4A4438" w:rsidRPr="00131083" w:rsidRDefault="004401B0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2.3.9.</w:t>
            </w:r>
          </w:p>
        </w:tc>
        <w:tc>
          <w:tcPr>
            <w:tcW w:w="4074" w:type="dxa"/>
          </w:tcPr>
          <w:p w:rsidR="004A4438" w:rsidRPr="00131083" w:rsidRDefault="004401B0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открытой спортивной площадки</w:t>
            </w: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D64C6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268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Спонсорская помощь</w:t>
            </w:r>
          </w:p>
        </w:tc>
        <w:tc>
          <w:tcPr>
            <w:tcW w:w="1642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</w:t>
            </w:r>
            <w:r w:rsidR="00110539" w:rsidRPr="00131083">
              <w:rPr>
                <w:rFonts w:ascii="Times New Roman" w:eastAsia="Times New Roman" w:hAnsi="Times New Roman" w:cs="Times New Roman"/>
              </w:rPr>
              <w:t> </w:t>
            </w:r>
            <w:r w:rsidRPr="00131083">
              <w:rPr>
                <w:rFonts w:ascii="Times New Roman" w:eastAsia="Times New Roman" w:hAnsi="Times New Roman" w:cs="Times New Roman"/>
              </w:rPr>
              <w:t>000</w:t>
            </w:r>
            <w:r w:rsidR="00110539" w:rsidRPr="001310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4A4438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1 000,00</w:t>
            </w: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4A4438" w:rsidRPr="00131083" w:rsidRDefault="004401B0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2.3.10.</w:t>
            </w:r>
          </w:p>
        </w:tc>
        <w:tc>
          <w:tcPr>
            <w:tcW w:w="4074" w:type="dxa"/>
          </w:tcPr>
          <w:p w:rsidR="004A4438" w:rsidRPr="00131083" w:rsidRDefault="004401B0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МОУ-СОШ №6 (структурное подразделение – МДОУ д/с № 16) Марксовского района Саратовской области</w:t>
            </w: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42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4A4438" w:rsidRPr="00131083" w:rsidRDefault="004401B0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2.3.11.</w:t>
            </w:r>
          </w:p>
        </w:tc>
        <w:tc>
          <w:tcPr>
            <w:tcW w:w="4074" w:type="dxa"/>
          </w:tcPr>
          <w:p w:rsidR="004A4438" w:rsidRPr="00131083" w:rsidRDefault="004401B0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Капитальный ремонт МОУ-СОШ с. Подлесное Марксовского района Саратовской области им. Ю.В. Фисенко</w:t>
            </w: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42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4A4438" w:rsidRPr="00131083" w:rsidRDefault="004401B0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2.3.12</w:t>
            </w:r>
          </w:p>
        </w:tc>
        <w:tc>
          <w:tcPr>
            <w:tcW w:w="4074" w:type="dxa"/>
          </w:tcPr>
          <w:p w:rsidR="004A4438" w:rsidRPr="00131083" w:rsidRDefault="004401B0" w:rsidP="00D65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 xml:space="preserve">Газификация нежилого здания (котельной) </w:t>
            </w:r>
            <w:proofErr w:type="gramStart"/>
            <w:r w:rsidRPr="0013108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3108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31083">
              <w:rPr>
                <w:rFonts w:ascii="Times New Roman" w:eastAsia="Times New Roman" w:hAnsi="Times New Roman" w:cs="Times New Roman"/>
              </w:rPr>
              <w:t>Семёновка</w:t>
            </w:r>
            <w:proofErr w:type="spellEnd"/>
            <w:proofErr w:type="gramEnd"/>
            <w:r w:rsidRPr="00131083">
              <w:rPr>
                <w:rFonts w:ascii="Times New Roman" w:eastAsia="Times New Roman" w:hAnsi="Times New Roman" w:cs="Times New Roman"/>
              </w:rPr>
              <w:t xml:space="preserve"> Марксовского района Саратовской области</w:t>
            </w:r>
          </w:p>
        </w:tc>
        <w:tc>
          <w:tcPr>
            <w:tcW w:w="2552" w:type="dxa"/>
            <w:vMerge/>
          </w:tcPr>
          <w:p w:rsidR="004A4438" w:rsidRPr="00131083" w:rsidRDefault="004A4438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:rsidR="004A4438" w:rsidRPr="00131083" w:rsidRDefault="00D64C6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642" w:type="dxa"/>
          </w:tcPr>
          <w:p w:rsidR="004A4438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559" w:type="dxa"/>
          </w:tcPr>
          <w:p w:rsidR="004A4438" w:rsidRPr="00131083" w:rsidRDefault="0011053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133,28</w:t>
            </w:r>
          </w:p>
        </w:tc>
      </w:tr>
      <w:tr w:rsidR="00131083" w:rsidRPr="00131083" w:rsidTr="00625B12">
        <w:trPr>
          <w:trHeight w:val="1012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12 269,70</w:t>
            </w:r>
          </w:p>
        </w:tc>
        <w:tc>
          <w:tcPr>
            <w:tcW w:w="1559" w:type="dxa"/>
          </w:tcPr>
          <w:p w:rsidR="00625B12" w:rsidRPr="00131083" w:rsidRDefault="00594119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11 100,60</w:t>
            </w:r>
          </w:p>
        </w:tc>
      </w:tr>
      <w:tr w:rsidR="00131083" w:rsidRPr="00131083" w:rsidTr="00625B12">
        <w:trPr>
          <w:trHeight w:val="1582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2.4.1.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Реализация мероприятий по доступности услугам дополнительного образования, в рамках выполнения муниципального задания.</w:t>
            </w:r>
          </w:p>
        </w:tc>
        <w:tc>
          <w:tcPr>
            <w:tcW w:w="255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4401B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12 269,70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594119" w:rsidP="001C63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11 100,60</w:t>
            </w:r>
          </w:p>
        </w:tc>
      </w:tr>
      <w:tr w:rsidR="00131083" w:rsidRPr="00131083" w:rsidTr="00625B12">
        <w:trPr>
          <w:trHeight w:val="759"/>
        </w:trPr>
        <w:tc>
          <w:tcPr>
            <w:tcW w:w="854" w:type="dxa"/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4074" w:type="dxa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625B12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Реализация мероприятий по доступности услугам дополнительного образования, в рамках выполнения муниципального задания.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2 033,20</w:t>
            </w:r>
          </w:p>
        </w:tc>
        <w:tc>
          <w:tcPr>
            <w:tcW w:w="1559" w:type="dxa"/>
          </w:tcPr>
          <w:p w:rsidR="00625B12" w:rsidRPr="00131083" w:rsidRDefault="00E43D8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532,77</w:t>
            </w:r>
          </w:p>
        </w:tc>
      </w:tr>
      <w:tr w:rsidR="00131083" w:rsidRPr="00131083" w:rsidTr="00625B12">
        <w:trPr>
          <w:trHeight w:val="1276"/>
        </w:trPr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питания учащихся в период проведения летней оздоровительной кампании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1 669,00</w:t>
            </w:r>
          </w:p>
        </w:tc>
        <w:tc>
          <w:tcPr>
            <w:tcW w:w="1559" w:type="dxa"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B12" w:rsidRPr="00131083" w:rsidRDefault="00E43D8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168,57</w:t>
            </w:r>
          </w:p>
        </w:tc>
      </w:tr>
      <w:tr w:rsidR="00131083" w:rsidRPr="00131083" w:rsidTr="00625B12">
        <w:trPr>
          <w:trHeight w:val="253"/>
        </w:trPr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временной занятости несовершеннолетних в возрасте 14-17 лет в период летних каникул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  <w:vMerge w:val="restart"/>
          </w:tcPr>
          <w:p w:rsidR="00625B12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364,20</w:t>
            </w:r>
          </w:p>
        </w:tc>
        <w:tc>
          <w:tcPr>
            <w:tcW w:w="1559" w:type="dxa"/>
            <w:vMerge w:val="restart"/>
          </w:tcPr>
          <w:p w:rsidR="00625B12" w:rsidRPr="00131083" w:rsidRDefault="00E43D8C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364,20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25B12" w:rsidRPr="00131083" w:rsidRDefault="00625B1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625B12"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 Муниципальная  программа «Развитие образования Марксовского муниципального района на 2015-2017годы.»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42" w:type="dxa"/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86 487,90</w:t>
            </w:r>
          </w:p>
        </w:tc>
        <w:tc>
          <w:tcPr>
            <w:tcW w:w="1559" w:type="dxa"/>
          </w:tcPr>
          <w:p w:rsidR="00E742C6" w:rsidRPr="00131083" w:rsidRDefault="00DE251A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69 709,03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42" w:type="dxa"/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487 428,20</w:t>
            </w:r>
          </w:p>
        </w:tc>
        <w:tc>
          <w:tcPr>
            <w:tcW w:w="1559" w:type="dxa"/>
          </w:tcPr>
          <w:p w:rsidR="00E742C6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487 428,20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642" w:type="dxa"/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1 642,60</w:t>
            </w:r>
          </w:p>
        </w:tc>
        <w:tc>
          <w:tcPr>
            <w:tcW w:w="1559" w:type="dxa"/>
          </w:tcPr>
          <w:p w:rsidR="00E742C6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1 642,60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642" w:type="dxa"/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32 039,10</w:t>
            </w:r>
          </w:p>
        </w:tc>
        <w:tc>
          <w:tcPr>
            <w:tcW w:w="1559" w:type="dxa"/>
          </w:tcPr>
          <w:p w:rsidR="00E742C6" w:rsidRPr="00131083" w:rsidRDefault="00C82CD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31 425,20</w:t>
            </w:r>
          </w:p>
        </w:tc>
      </w:tr>
      <w:tr w:rsidR="00131083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6" w:rsidRPr="00131083" w:rsidRDefault="00D64C60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Спонсорская помощь</w:t>
            </w:r>
          </w:p>
        </w:tc>
        <w:tc>
          <w:tcPr>
            <w:tcW w:w="1642" w:type="dxa"/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1 000,00</w:t>
            </w:r>
          </w:p>
        </w:tc>
        <w:tc>
          <w:tcPr>
            <w:tcW w:w="1559" w:type="dxa"/>
          </w:tcPr>
          <w:p w:rsidR="00E742C6" w:rsidRPr="00131083" w:rsidRDefault="00F5236B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1 000,00</w:t>
            </w:r>
          </w:p>
        </w:tc>
      </w:tr>
      <w:tr w:rsidR="00E742C6" w:rsidRPr="00131083" w:rsidTr="00625B12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642" w:type="dxa"/>
          </w:tcPr>
          <w:p w:rsidR="00E742C6" w:rsidRPr="00131083" w:rsidRDefault="00E742C6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608 597,80</w:t>
            </w:r>
          </w:p>
        </w:tc>
        <w:tc>
          <w:tcPr>
            <w:tcW w:w="1559" w:type="dxa"/>
          </w:tcPr>
          <w:p w:rsidR="00E742C6" w:rsidRPr="00131083" w:rsidRDefault="00C82CD2" w:rsidP="00625B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591 205,03</w:t>
            </w:r>
          </w:p>
        </w:tc>
      </w:tr>
    </w:tbl>
    <w:p w:rsidR="00625B12" w:rsidRPr="00131083" w:rsidRDefault="00625B12" w:rsidP="001A1A99">
      <w:pPr>
        <w:pStyle w:val="ab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12FCA" w:rsidRPr="00131083" w:rsidRDefault="00610E13" w:rsidP="00F12FCA">
      <w:pPr>
        <w:pStyle w:val="ab"/>
        <w:ind w:left="720"/>
        <w:rPr>
          <w:rFonts w:ascii="Times New Roman" w:eastAsia="Times New Roman" w:hAnsi="Times New Roman" w:cs="Times New Roman"/>
          <w:lang w:eastAsia="ru-RU"/>
        </w:rPr>
      </w:pPr>
      <w:r w:rsidRPr="00131083">
        <w:rPr>
          <w:rFonts w:ascii="Times New Roman" w:eastAsia="Times New Roman" w:hAnsi="Times New Roman" w:cs="Times New Roman"/>
          <w:lang w:eastAsia="ru-RU"/>
        </w:rPr>
        <w:t>2.</w:t>
      </w:r>
      <w:r w:rsidRPr="00131083">
        <w:rPr>
          <w:rFonts w:ascii="Times New Roman" w:eastAsia="Times New Roman" w:hAnsi="Times New Roman" w:cs="Times New Roman"/>
          <w:lang w:eastAsia="ru-RU"/>
        </w:rPr>
        <w:tab/>
        <w:t>Целевые показатели (индикаторы) реализации мероприятия муниципальной программы:</w:t>
      </w:r>
    </w:p>
    <w:p w:rsidR="00F12FCA" w:rsidRPr="00131083" w:rsidRDefault="00F12FCA" w:rsidP="00F12FCA">
      <w:pPr>
        <w:pStyle w:val="ab"/>
        <w:ind w:left="72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33"/>
        <w:tblW w:w="12015" w:type="dxa"/>
        <w:tblLayout w:type="fixed"/>
        <w:tblLook w:val="04A0" w:firstRow="1" w:lastRow="0" w:firstColumn="1" w:lastColumn="0" w:noHBand="0" w:noVBand="1"/>
      </w:tblPr>
      <w:tblGrid>
        <w:gridCol w:w="854"/>
        <w:gridCol w:w="5350"/>
        <w:gridCol w:w="1559"/>
        <w:gridCol w:w="1984"/>
        <w:gridCol w:w="2268"/>
      </w:tblGrid>
      <w:tr w:rsidR="00131083" w:rsidRPr="00131083" w:rsidTr="000D3F0C">
        <w:trPr>
          <w:trHeight w:val="496"/>
        </w:trPr>
        <w:tc>
          <w:tcPr>
            <w:tcW w:w="854" w:type="dxa"/>
            <w:vMerge w:val="restart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350" w:type="dxa"/>
            <w:vMerge w:val="restart"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252" w:type="dxa"/>
            <w:gridSpan w:val="2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31083" w:rsidRPr="00131083" w:rsidTr="000D3F0C">
        <w:tc>
          <w:tcPr>
            <w:tcW w:w="854" w:type="dxa"/>
            <w:vMerge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12FCA" w:rsidRPr="00131083" w:rsidRDefault="00F12FCA" w:rsidP="00FE4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по итогам 201</w:t>
            </w:r>
            <w:r w:rsidR="00FE4C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31083" w:rsidRPr="00131083" w:rsidTr="000D3F0C">
        <w:tc>
          <w:tcPr>
            <w:tcW w:w="854" w:type="dxa"/>
            <w:vMerge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131083" w:rsidRPr="00131083" w:rsidTr="000D3F0C">
        <w:tc>
          <w:tcPr>
            <w:tcW w:w="854" w:type="dxa"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0" w:type="dxa"/>
            <w:vAlign w:val="center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1083" w:rsidRPr="00131083" w:rsidTr="000D3F0C">
        <w:tc>
          <w:tcPr>
            <w:tcW w:w="854" w:type="dxa"/>
          </w:tcPr>
          <w:p w:rsidR="00E02E81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0" w:type="dxa"/>
          </w:tcPr>
          <w:p w:rsidR="00E02E81" w:rsidRPr="00131083" w:rsidRDefault="00223169" w:rsidP="00223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Показатель 1: </w:t>
            </w:r>
            <w:r w:rsidR="00E02E81" w:rsidRPr="00131083">
              <w:rPr>
                <w:rFonts w:ascii="Times New Roman" w:hAnsi="Times New Roman" w:cs="Times New Roman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1559" w:type="dxa"/>
          </w:tcPr>
          <w:p w:rsidR="00E02E81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984" w:type="dxa"/>
          </w:tcPr>
          <w:p w:rsidR="00E02E81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E02E81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0" w:type="dxa"/>
          </w:tcPr>
          <w:p w:rsidR="00F12FCA" w:rsidRPr="00131083" w:rsidRDefault="00F12FCA" w:rsidP="00223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Показатель 2: Количество образовательных учреждений, в которых проведен косметический </w:t>
            </w: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ремонт зданий, помещений и инженерных коммуникаций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984" w:type="dxa"/>
          </w:tcPr>
          <w:p w:rsidR="00F12FCA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350" w:type="dxa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4: 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F12FCA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50" w:type="dxa"/>
          </w:tcPr>
          <w:p w:rsidR="00F12FCA" w:rsidRPr="00131083" w:rsidRDefault="00F12FCA" w:rsidP="00F1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5: Количество образовательных учреждений, в которых проведена реконструкция (модернизация) систем обеспечения противопожарной безопасности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F12FCA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31083" w:rsidRPr="00131083" w:rsidTr="000D3F0C">
        <w:tc>
          <w:tcPr>
            <w:tcW w:w="12015" w:type="dxa"/>
            <w:gridSpan w:val="5"/>
          </w:tcPr>
          <w:p w:rsidR="00F12FCA" w:rsidRPr="00131083" w:rsidRDefault="00F12FCA" w:rsidP="00F12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Подпрограмма № 2:</w:t>
            </w:r>
            <w:r w:rsidRPr="00131083">
              <w:rPr>
                <w:rFonts w:ascii="Times New Roman" w:hAnsi="Times New Roman" w:cs="Times New Roman"/>
              </w:rPr>
              <w:t xml:space="preserve"> 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«Развитие системы общего и дополнительного образования»</w:t>
            </w:r>
          </w:p>
        </w:tc>
      </w:tr>
      <w:tr w:rsidR="00131083" w:rsidRPr="00131083" w:rsidTr="000D3F0C">
        <w:tc>
          <w:tcPr>
            <w:tcW w:w="854" w:type="dxa"/>
          </w:tcPr>
          <w:p w:rsidR="00E02E81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0" w:type="dxa"/>
          </w:tcPr>
          <w:p w:rsidR="00E02E81" w:rsidRPr="00131083" w:rsidRDefault="00E02E81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Показатель 1:Количество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1559" w:type="dxa"/>
          </w:tcPr>
          <w:p w:rsidR="00E02E81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984" w:type="dxa"/>
          </w:tcPr>
          <w:p w:rsidR="00E02E81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02E81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0" w:type="dxa"/>
          </w:tcPr>
          <w:p w:rsidR="00F12FCA" w:rsidRPr="00131083" w:rsidRDefault="00E02E81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2</w:t>
            </w:r>
            <w:r w:rsidR="00F12FCA" w:rsidRPr="00131083">
              <w:rPr>
                <w:rFonts w:ascii="Times New Roman" w:hAnsi="Times New Roman" w:cs="Times New Roman"/>
                <w:lang w:eastAsia="ru-RU"/>
              </w:rPr>
              <w:t xml:space="preserve">: 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F12FCA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50" w:type="dxa"/>
          </w:tcPr>
          <w:p w:rsidR="00F12FCA" w:rsidRPr="00131083" w:rsidRDefault="00E02E81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4</w:t>
            </w:r>
            <w:r w:rsidR="00F12FCA" w:rsidRPr="00131083">
              <w:rPr>
                <w:rFonts w:ascii="Times New Roman" w:hAnsi="Times New Roman" w:cs="Times New Roman"/>
                <w:lang w:eastAsia="ru-RU"/>
              </w:rPr>
              <w:t>: 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50" w:type="dxa"/>
          </w:tcPr>
          <w:p w:rsidR="00F12FCA" w:rsidRPr="00131083" w:rsidRDefault="00E02E81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5</w:t>
            </w:r>
            <w:r w:rsidR="00F12FCA" w:rsidRPr="00131083">
              <w:rPr>
                <w:rFonts w:ascii="Times New Roman" w:hAnsi="Times New Roman" w:cs="Times New Roman"/>
                <w:lang w:eastAsia="ru-RU"/>
              </w:rPr>
              <w:t>: Количество образовательных учреждений, в которых проведена реконструкция  (модернизация) систем обеспечения противопожарной безопасности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50" w:type="dxa"/>
          </w:tcPr>
          <w:p w:rsidR="00F12FCA" w:rsidRPr="00131083" w:rsidRDefault="00E02E81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6</w:t>
            </w:r>
            <w:r w:rsidR="00F12FCA" w:rsidRPr="00131083">
              <w:rPr>
                <w:rFonts w:ascii="Times New Roman" w:hAnsi="Times New Roman" w:cs="Times New Roman"/>
                <w:lang w:eastAsia="ru-RU"/>
              </w:rPr>
              <w:t>: Количество учащихся 10-11 классов, проходящих профильное обучение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984" w:type="dxa"/>
          </w:tcPr>
          <w:p w:rsidR="00F12FCA" w:rsidRPr="00131083" w:rsidRDefault="00E02E8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50" w:type="dxa"/>
          </w:tcPr>
          <w:p w:rsidR="00F12FCA" w:rsidRPr="00131083" w:rsidRDefault="00E00938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7</w:t>
            </w:r>
            <w:r w:rsidR="00F12FCA" w:rsidRPr="00131083">
              <w:rPr>
                <w:rFonts w:ascii="Times New Roman" w:hAnsi="Times New Roman" w:cs="Times New Roman"/>
                <w:lang w:eastAsia="ru-RU"/>
              </w:rPr>
              <w:t>: 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984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2 989</w:t>
            </w:r>
          </w:p>
        </w:tc>
        <w:tc>
          <w:tcPr>
            <w:tcW w:w="2268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</w:tr>
      <w:tr w:rsidR="00131083" w:rsidRPr="00131083" w:rsidTr="000D3F0C">
        <w:tc>
          <w:tcPr>
            <w:tcW w:w="854" w:type="dxa"/>
          </w:tcPr>
          <w:p w:rsidR="00F12FCA" w:rsidRPr="00131083" w:rsidRDefault="00E02E81" w:rsidP="00F12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50" w:type="dxa"/>
          </w:tcPr>
          <w:p w:rsidR="00F12FCA" w:rsidRPr="00131083" w:rsidRDefault="00E00938" w:rsidP="00E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7</w:t>
            </w:r>
            <w:r w:rsidR="00F12FCA" w:rsidRPr="00131083">
              <w:rPr>
                <w:rFonts w:ascii="Times New Roman" w:hAnsi="Times New Roman" w:cs="Times New Roman"/>
                <w:lang w:eastAsia="ru-RU"/>
              </w:rPr>
              <w:t>: Количество учащихся общеобразовательных учреждений получающих горячее питание</w:t>
            </w:r>
          </w:p>
        </w:tc>
        <w:tc>
          <w:tcPr>
            <w:tcW w:w="1559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984" w:type="dxa"/>
          </w:tcPr>
          <w:p w:rsidR="00F12FCA" w:rsidRPr="00131083" w:rsidRDefault="00F12FCA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  <w:tc>
          <w:tcPr>
            <w:tcW w:w="2268" w:type="dxa"/>
          </w:tcPr>
          <w:p w:rsidR="00F12FCA" w:rsidRPr="00131083" w:rsidRDefault="005977E1" w:rsidP="00F12F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5678</w:t>
            </w:r>
          </w:p>
        </w:tc>
      </w:tr>
    </w:tbl>
    <w:p w:rsidR="00F12FCA" w:rsidRPr="00131083" w:rsidRDefault="00F12FCA" w:rsidP="00F12FCA">
      <w:pPr>
        <w:pStyle w:val="ab"/>
        <w:jc w:val="both"/>
        <w:rPr>
          <w:rStyle w:val="ae"/>
          <w:rFonts w:ascii="Times New Roman" w:hAnsi="Times New Roman" w:cs="Times New Roman"/>
          <w:b w:val="0"/>
          <w:bCs/>
          <w:color w:val="auto"/>
          <w:sz w:val="18"/>
          <w:szCs w:val="18"/>
        </w:rPr>
        <w:sectPr w:rsidR="00F12FCA" w:rsidRPr="00131083" w:rsidSect="00AE40D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lastRenderedPageBreak/>
        <w:t>Пояснительная записка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>к отчету о реализации муниципальной программы «Развитие образования на 2015-2017 годы»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Марксовского муниципального района от 05.11.2014 г. № 2710-н, комитетом образования проведен анализ исполнения муниципальной программы, действующей в 2016 году на территории Марксовского муниципального района, где наблюдается следующее: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131083">
        <w:rPr>
          <w:rFonts w:ascii="Times New Roman" w:eastAsia="Times New Roman" w:hAnsi="Times New Roman" w:cs="Times New Roman"/>
          <w:b/>
          <w:i/>
        </w:rPr>
        <w:t>Муниципальная программа «Развитие образования Марксовского муниципального района на 2015-2017 годы»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>Муниципальная программа «Развитие образования Марксовского муниципального района на 2015-2017 годы» (далее – Программа), утверждена постановлением администрации Марксовского муниципального района от 25.11.2014г. № 2926-н., состоит из двух подпрограмм: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 xml:space="preserve">1. «Развитие системы дошкольного образования» 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>2. «Развитие системы общего и дополнительного образования»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131083">
        <w:rPr>
          <w:rFonts w:ascii="Times New Roman" w:eastAsia="Times New Roman" w:hAnsi="Times New Roman" w:cs="Times New Roman"/>
          <w:b/>
          <w:i/>
        </w:rPr>
        <w:t>1. Подпрограмма «Развитие системы дошкольного образования»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Основной целью подпрограммы «Развитие системы дошкольного образования» является обеспечение государственной гарантии доступности дошкольного образования всем гражданам, независимо от места жительства, социального статуса семьи, уровня развития и здоровья ребенка.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Для достижения цели подпрограммы 1 необходима реализация основных мероприятий по 4 направлениям: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1. Укрепление и обновление материально-технической базы муниципальных дошкольных образовательных учреждений;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2. Обеспечение электротехнической и антитеррористической безопасности дошкольных образовательных учреждений;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3. Развитие системы учреждений дошкольного образования, обеспечивающих спектр образовательных услуг с учетом возрастных и индивидуальных особенностей развития ребенка;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4. Создание условий для дошкольного образования, способствующего укреплению здоровья детей и подготовке их к обучению к школе; 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На реализацию мероприятий подпрограммы «Развитие системы дошкольного образования» в 2016 году предусмотрены средства в размере 149 104,50 тыс. руб., в том числе: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местного бюджета –37 480,80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областного бюджета –94 390,80 тыс. руб.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 счет внебюджетных источников –17 232,90 тыс. руб. 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Объем кассового расхода подпрограммы 1 в 2016 году составил –142 777,74 тыс. руб., в том числе: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местного бюджета –31 432,94 тыс. руб., из них:</w:t>
      </w:r>
    </w:p>
    <w:p w:rsidR="00610E13" w:rsidRPr="00131083" w:rsidRDefault="00610E13" w:rsidP="00610E13">
      <w:pPr>
        <w:tabs>
          <w:tab w:val="left" w:pos="21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на заработную плату с начислениями –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22 787,80 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тыс. руб.;</w:t>
      </w:r>
    </w:p>
    <w:p w:rsidR="00610E13" w:rsidRPr="00131083" w:rsidRDefault="00610E13" w:rsidP="00610E13">
      <w:pPr>
        <w:tabs>
          <w:tab w:val="left" w:pos="21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н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 коммунальные услуги – 7 358,20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tabs>
          <w:tab w:val="left" w:pos="21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на услуги по содержанию имущества и прочие расхо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ды – 1286,94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областног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 бюджета – 94 390,80 тыс.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руб., из них:</w:t>
      </w:r>
    </w:p>
    <w:p w:rsidR="00610E13" w:rsidRPr="00131083" w:rsidRDefault="00610E13" w:rsidP="00610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- на заработную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плату с начислениями – 81 079,10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на уч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ебные пособия и игрушки – 1 165,20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на частичное содержание де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тей (питание) – 1 474,00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на компенсацию родительской платы за присмотр и уход за детьми в образовательных организациях, реализующих основную общеобразовательную программу до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школьного образования – 10 671,20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  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Информация о степени выполнения программных мероприятий подпрограммы 1 представлена в таблице 3.</w:t>
      </w:r>
    </w:p>
    <w:p w:rsidR="00610E13" w:rsidRPr="00131083" w:rsidRDefault="00610E13" w:rsidP="00610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В целях содержания и обеспечения деятельности дошкольных образовательных учреждений был осуществлен комплекс разноплановых мероприятий: учёба по охране труда и пожарной безопасности среди дошкольных образовательных учреждений района. 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</w:rPr>
        <w:t xml:space="preserve">Для создания безопасных условий в детских садах </w:t>
      </w:r>
      <w:r w:rsidRPr="00131083">
        <w:rPr>
          <w:rFonts w:ascii="Times New Roman" w:eastAsia="Times New Roman" w:hAnsi="Times New Roman" w:cs="Times New Roman"/>
          <w:snapToGrid w:val="0"/>
        </w:rPr>
        <w:t>проведен комплекс мероприятий, направленных на поддержание и улучшение системы обеспечения пожарной безопасности.</w:t>
      </w:r>
      <w:r w:rsidRPr="00131083">
        <w:rPr>
          <w:rFonts w:ascii="Times New Roman" w:eastAsia="Times New Roman" w:hAnsi="Times New Roman" w:cs="Times New Roman"/>
        </w:rPr>
        <w:t xml:space="preserve"> Все учреждения оснащены первичными средствами пожаротушения,</w:t>
      </w:r>
      <w:r w:rsidRPr="00131083">
        <w:rPr>
          <w:rFonts w:ascii="Times New Roman" w:eastAsia="Times New Roman" w:hAnsi="Times New Roman" w:cs="Times New Roman"/>
          <w:snapToGrid w:val="0"/>
        </w:rPr>
        <w:t xml:space="preserve"> </w:t>
      </w:r>
      <w:r w:rsidRPr="00131083">
        <w:rPr>
          <w:rFonts w:ascii="Times New Roman" w:eastAsia="Times New Roman" w:hAnsi="Times New Roman" w:cs="Times New Roman"/>
        </w:rPr>
        <w:t>осуществлена перезарядка огнетушителей</w:t>
      </w:r>
      <w:r w:rsidRPr="00131083">
        <w:rPr>
          <w:rFonts w:ascii="Times New Roman" w:eastAsia="Times New Roman" w:hAnsi="Times New Roman" w:cs="Times New Roman"/>
          <w:shd w:val="clear" w:color="auto" w:fill="FFFFFF"/>
        </w:rPr>
        <w:t>, 2 городских дошкольных образовательных учреждения и 7 структурных дошкольных подразделений имеют кнопку экстренного вызова.</w:t>
      </w:r>
    </w:p>
    <w:p w:rsidR="00610E13" w:rsidRPr="00131083" w:rsidRDefault="00610E13" w:rsidP="00610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</w:rPr>
        <w:t>В целях повышения профессионального мастерства и качества работы педагогов проведены профессиональные конкурсы - «Воспитатель года», «Конкурс палитра педагогического мастерства».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В центре внимания дошкольных учреждений стоят здоровье и физическое развитие детей, системно и содержательно решаются вопросы сохранения и укрепления здоровья детей. Одним из важнейших условий формирования здоровья детей является питание.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Организация питания дошкольников включает в себя: приобретение продуктов питания, выполнение натуральных суточных норм, осуществление </w:t>
      </w:r>
      <w:proofErr w:type="gramStart"/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контроля за</w:t>
      </w:r>
      <w:proofErr w:type="gramEnd"/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технологией приготовления блюд и т.д. 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Установлено, что дети, получающие с самого раннего возраста правильное питание, реже болеют, а в случае возникновения заболеваний переносят их сравнительно легко, и, как правило, без осложнений.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Финансовые затраты по обеспечению питания дошкольников </w:t>
      </w:r>
      <w:r w:rsidR="008826BD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в дошкольных </w:t>
      </w:r>
      <w:r w:rsidR="00546EC3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и структурных учреждениях за счёт средств областного бюджета  1 474,00 тыс. руб., за счёт внебюджетных средств 29 733,40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lastRenderedPageBreak/>
        <w:t>Средства федерального и местного бюджетов, выделенные на реализацию подпрограммы 1 в 2016 году, использовались строго по целевому назначению на выполнение подпрограммных мероприятий.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По итогам проведенной оценки эффективности реализации подпрограммы  1: «Развитие системы дошкольного образования» можно сделать вывод, что эффективность реализации подпрограммы  1 признается высокой.</w:t>
      </w:r>
    </w:p>
    <w:p w:rsidR="00610E13" w:rsidRPr="00131083" w:rsidRDefault="00610E13" w:rsidP="0061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131083">
        <w:rPr>
          <w:rFonts w:ascii="Times New Roman" w:eastAsia="Times New Roman" w:hAnsi="Times New Roman" w:cs="Times New Roman"/>
          <w:b/>
          <w:i/>
        </w:rPr>
        <w:t>2. Подпрограмма «Развитие системы общего и дополнительного образования»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Основной целью подпрограммы является развитие системы общего образования для повышения доступности качественного образования, соответствующего требованиям развития экономики, потребностям общества и гражданина.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Для достижения цели подпрограммы необходима реализация основных мероприятий по 3 направлениям: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1. Создание условий для сохранения и укрепления здоровья детей и подростков;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2. Развитие и совершенствование материально – технической базы муниципальных образовательных учреждений;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3. Обеспечение </w:t>
      </w:r>
      <w:proofErr w:type="gramStart"/>
      <w:r w:rsidRPr="00131083">
        <w:rPr>
          <w:rFonts w:ascii="Times New Roman" w:eastAsia="Times New Roman" w:hAnsi="Times New Roman" w:cs="Times New Roman"/>
          <w:lang w:eastAsia="ar-SA"/>
        </w:rPr>
        <w:t>проведения независимых процедур оценки качества знаний учащихся</w:t>
      </w:r>
      <w:proofErr w:type="gramEnd"/>
      <w:r w:rsidRPr="00131083">
        <w:rPr>
          <w:rFonts w:ascii="Times New Roman" w:eastAsia="Times New Roman" w:hAnsi="Times New Roman" w:cs="Times New Roman"/>
          <w:lang w:eastAsia="ar-SA"/>
        </w:rPr>
        <w:t>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На реализацию мероприятий подпрограммы в 2016 году предусмотрены средства в размере 459 493,30 тыс. руб., в том числе: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местного бюджета – 49 007,10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областного бюджета – 393 037,40 тыс. руб.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 счет федерального бюджета – 1 642,60 тыс. руб. 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 счет внебюджетных источников – 14 806,20 тыс. руб. 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 спонсорской помощи – 1 000,00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Объем кассовы</w:t>
      </w:r>
      <w:r w:rsidR="00546EC3" w:rsidRPr="00131083">
        <w:rPr>
          <w:rFonts w:ascii="Times New Roman" w:eastAsia="Times New Roman" w:hAnsi="Times New Roman" w:cs="Times New Roman"/>
          <w:lang w:eastAsia="ar-SA"/>
        </w:rPr>
        <w:t xml:space="preserve">х расходов подпрограммы 2 в 2016 году составил – 448 427,29 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тыс. руб., в том числе: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 </w:t>
      </w:r>
      <w:r w:rsidR="00546EC3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счет местного бюджета – 38 276,09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руб., из них: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на заработную плату и начисления дополнительного образован</w:t>
      </w:r>
      <w:r w:rsidR="00546EC3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ия детей (МУ ДО ЦВР) – 10 179,20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тыс. руб.;</w:t>
      </w:r>
    </w:p>
    <w:p w:rsidR="00610E13" w:rsidRPr="00131083" w:rsidRDefault="00610E13" w:rsidP="00546E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на</w:t>
      </w:r>
      <w:r w:rsidR="00546EC3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коммунальные услуги – 21 109,30 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услуги по содержанию имуще</w:t>
      </w:r>
      <w:r w:rsidR="00546EC3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ства и прочие расходы – 3 994,70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546EC3" w:rsidP="00546E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предоставление питания – 1 532,74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на укрепление матери</w:t>
      </w:r>
      <w:r w:rsidR="00546EC3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ально- технической базы – 927,38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- на организацию питания в период проведения летней о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здоровительной компании – 168,57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</w:t>
      </w:r>
      <w:proofErr w:type="gramStart"/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,</w:t>
      </w:r>
      <w:proofErr w:type="gramEnd"/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том числе ГСМ и запчасти - 777,90 тыс. руб.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;</w:t>
      </w:r>
    </w:p>
    <w:p w:rsidR="00610E13" w:rsidRPr="00131083" w:rsidRDefault="00610E13" w:rsidP="00610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        - на организацию временной занятости несовершеннолетних в возрасте 14-17 лет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 период летних каникул – 364,20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счет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областного бюджета – 393  037,40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 руб., из них: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заработная п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лата с начислениями -  376 931,80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- учебные расходы, интернет п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риобретение аттестатов – 6 162,80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- организация питания – 8 704,60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- укрепление мате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риально – технической базы 157,40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     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- частичное содержание детей (питание) в ст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руктурных подразделениях – 1 080,80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за сч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ет федерального бюджета – 1642,60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руб., из них:</w:t>
      </w:r>
    </w:p>
    <w:p w:rsidR="00610E13" w:rsidRPr="00131083" w:rsidRDefault="00610E13" w:rsidP="00610E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                  - на укрепление материа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льно – технической базы – 1 642,60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И</w:t>
      </w:r>
      <w:r w:rsidRPr="00131083">
        <w:rPr>
          <w:rFonts w:ascii="Times New Roman" w:eastAsia="Times New Roman" w:hAnsi="Times New Roman" w:cs="Times New Roman"/>
          <w:lang w:eastAsia="ar-SA"/>
        </w:rPr>
        <w:t>нформация о степени выполнения подпрограммных мероприятий представлена в таблице 3.</w:t>
      </w:r>
    </w:p>
    <w:p w:rsidR="00610E13" w:rsidRPr="00131083" w:rsidRDefault="00610E13" w:rsidP="00610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</w:rPr>
        <w:t xml:space="preserve">В рамках Программы выполнены следующие мероприятия: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проведены обучающие семинары по проблемам формирования воспитательных систем в образовательных учреждениях, конкурсы на лучшее наружное новогоднее оформление здания, «Лучший ученический класс», «Учитель года».</w:t>
      </w:r>
    </w:p>
    <w:p w:rsidR="00610E13" w:rsidRPr="00131083" w:rsidRDefault="00610E13" w:rsidP="00610E13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Успешно проведена государственная (итоговая) аттестация (ГИА) выпускников 9-х классов. К итоговой аттестации за курс </w:t>
      </w:r>
      <w:r w:rsidR="00FF0CF5" w:rsidRPr="00131083">
        <w:rPr>
          <w:rFonts w:ascii="Times New Roman" w:eastAsia="Times New Roman" w:hAnsi="Times New Roman" w:cs="Times New Roman"/>
          <w:lang w:eastAsia="ar-SA"/>
        </w:rPr>
        <w:t>основной школы было допущено 572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человек, все успешно сдали итоговую аттестацию.</w:t>
      </w:r>
    </w:p>
    <w:p w:rsidR="00610E13" w:rsidRPr="00131083" w:rsidRDefault="00610E13" w:rsidP="00610E13">
      <w:pPr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ab/>
        <w:t xml:space="preserve">К итоговой аттестации за курс средней (полной) школы, которая проводилась в форме единого государственного </w:t>
      </w:r>
      <w:r w:rsidR="00FF0CF5" w:rsidRPr="00131083">
        <w:rPr>
          <w:rFonts w:ascii="Times New Roman" w:eastAsia="Times New Roman" w:hAnsi="Times New Roman" w:cs="Times New Roman"/>
          <w:lang w:eastAsia="ar-SA"/>
        </w:rPr>
        <w:t>экзамена (ЕГЭ) было допущено 205 человек, из них 2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человек не сдали ЕГЭ. Аттестаты о среднем (полно</w:t>
      </w:r>
      <w:r w:rsidR="00FF0CF5" w:rsidRPr="00131083">
        <w:rPr>
          <w:rFonts w:ascii="Times New Roman" w:eastAsia="Times New Roman" w:hAnsi="Times New Roman" w:cs="Times New Roman"/>
          <w:lang w:eastAsia="ar-SA"/>
        </w:rPr>
        <w:t>м) общем образовании получили 20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3 выпускника. </w:t>
      </w:r>
    </w:p>
    <w:p w:rsidR="00610E13" w:rsidRPr="00131083" w:rsidRDefault="00610E13" w:rsidP="00610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В организации работы с детьми педагоги используют ИКТ – компьютерные развивающие программы и мультимедийные презентации. Их использование значительно повышает заинтересованность детей, и повышают эффективность образовательной работы.</w:t>
      </w:r>
    </w:p>
    <w:p w:rsidR="00610E13" w:rsidRPr="00131083" w:rsidRDefault="00610E13" w:rsidP="00610E13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Все школы района подключены к сети Интернет. Это сделало возможным внедрение дистанционного обучения учащихся.</w:t>
      </w:r>
    </w:p>
    <w:p w:rsidR="00610E13" w:rsidRPr="00131083" w:rsidRDefault="00610E13" w:rsidP="00610E1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131083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Для создания безопасных условий в общеобразовательных учреждениях </w:t>
      </w:r>
      <w:r w:rsidRPr="00131083">
        <w:rPr>
          <w:rFonts w:ascii="Times New Roman" w:eastAsia="Times New Roman" w:hAnsi="Times New Roman" w:cs="Times New Roman"/>
          <w:snapToGrid w:val="0"/>
          <w:lang w:eastAsia="en-US"/>
        </w:rPr>
        <w:t>проведен комплекс мероприятий, направленных на поддержание и улучшение системы обеспечения пожарной безопасности.</w:t>
      </w:r>
      <w:r w:rsidRPr="00131083">
        <w:rPr>
          <w:rFonts w:ascii="Times New Roman" w:eastAsia="Times New Roman" w:hAnsi="Times New Roman" w:cs="Times New Roman"/>
          <w:lang w:eastAsia="en-US"/>
        </w:rPr>
        <w:t xml:space="preserve"> Все учреждения оснащены первичными средствами пожаротушения,</w:t>
      </w:r>
      <w:r w:rsidRPr="00131083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  <w:r w:rsidRPr="00131083">
        <w:rPr>
          <w:rFonts w:ascii="Times New Roman" w:eastAsia="Times New Roman" w:hAnsi="Times New Roman" w:cs="Times New Roman"/>
          <w:lang w:eastAsia="en-US"/>
        </w:rPr>
        <w:t>осуществлена перезарядка огнетушителей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, в 5-ти городских школах имеется кнопка экстренного вызова. </w:t>
      </w:r>
      <w:r w:rsidRPr="00131083">
        <w:rPr>
          <w:rFonts w:ascii="Times New Roman" w:eastAsia="Times New Roman" w:hAnsi="Times New Roman" w:cs="Times New Roman"/>
          <w:lang w:eastAsia="en-US"/>
        </w:rPr>
        <w:t xml:space="preserve">Работа по пожарной безопасности организуется и проводится в соответствии с </w:t>
      </w:r>
      <w:hyperlink r:id="rId6" w:history="1">
        <w:r w:rsidRPr="00131083">
          <w:rPr>
            <w:rFonts w:ascii="Times New Roman" w:eastAsia="Times New Roman" w:hAnsi="Times New Roman" w:cs="Times New Roman"/>
            <w:lang w:eastAsia="en-US"/>
          </w:rPr>
          <w:t>правилами</w:t>
        </w:r>
      </w:hyperlink>
      <w:r w:rsidRPr="00131083">
        <w:rPr>
          <w:rFonts w:ascii="Times New Roman" w:eastAsia="Times New Roman" w:hAnsi="Times New Roman" w:cs="Times New Roman"/>
          <w:lang w:eastAsia="en-US"/>
        </w:rPr>
        <w:t> пожарной безопасности. В целях совершенствования работы по пожарной безопасности в каждом учреждении проводятся тренировки по экстренной эвакуации людей при возникновении пожара.</w:t>
      </w:r>
    </w:p>
    <w:p w:rsidR="00610E13" w:rsidRPr="00131083" w:rsidRDefault="00610E13" w:rsidP="00610E13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На период 2016 года для организации подвоза 210 учащихся, проживающих в сельской местности, к образовательным учреждениям и обратно задействовано 7 школьных автобусов. Для приобретения ГСМ и запасных частей для </w:t>
      </w:r>
      <w:proofErr w:type="gramStart"/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автобусов, осуществляющих подвоз учащихся в 2016 году из средств местного бюджета было</w:t>
      </w:r>
      <w:proofErr w:type="gramEnd"/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выделено 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2 745,50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тыс. руб., фактически израсходовано: местный бюджет –</w:t>
      </w:r>
      <w:r w:rsidR="00FF0CF5"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777,90 </w:t>
      </w:r>
      <w:r w:rsidRPr="00131083">
        <w:rPr>
          <w:rFonts w:ascii="Times New Roman" w:eastAsia="Times New Roman" w:hAnsi="Times New Roman" w:cs="Times New Roman"/>
          <w:shd w:val="clear" w:color="auto" w:fill="FFFFFF"/>
          <w:lang w:eastAsia="ar-SA"/>
        </w:rPr>
        <w:t>тыс. руб.</w:t>
      </w:r>
    </w:p>
    <w:p w:rsidR="00610E13" w:rsidRPr="00131083" w:rsidRDefault="00610E13" w:rsidP="00610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В соответствии с планом мероприятий на 2016 год </w:t>
      </w:r>
      <w:r w:rsidRPr="00131083">
        <w:rPr>
          <w:rFonts w:ascii="Times New Roman" w:eastAsia="Times New Roman" w:hAnsi="Times New Roman" w:cs="Times New Roman"/>
        </w:rPr>
        <w:t xml:space="preserve">между Министерством образования Саратовской области и администрацией Марксовского муниципального района подписано соглашение о предоставлении субсидий из областного бюджета в качестве </w:t>
      </w:r>
      <w:proofErr w:type="spellStart"/>
      <w:r w:rsidRPr="00131083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131083">
        <w:rPr>
          <w:rFonts w:ascii="Times New Roman" w:eastAsia="Times New Roman" w:hAnsi="Times New Roman" w:cs="Times New Roman"/>
        </w:rPr>
        <w:t xml:space="preserve"> бюджету Марксовского района. </w:t>
      </w:r>
    </w:p>
    <w:p w:rsidR="00610E13" w:rsidRPr="00131083" w:rsidRDefault="00610E13" w:rsidP="00610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>По итогам проведенных электронных торгов заключен гражданско - правовой договор на проведение ремонтных работ:</w:t>
      </w:r>
    </w:p>
    <w:p w:rsidR="00610E13" w:rsidRPr="00131083" w:rsidRDefault="00610E13" w:rsidP="00FF0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Ремонт кровли в МОУ-ООШ с. </w:t>
      </w:r>
      <w:proofErr w:type="spellStart"/>
      <w:r w:rsidRPr="00131083">
        <w:rPr>
          <w:rFonts w:ascii="Times New Roman" w:eastAsia="Times New Roman" w:hAnsi="Times New Roman" w:cs="Times New Roman"/>
          <w:lang w:eastAsia="ar-SA"/>
        </w:rPr>
        <w:t>Бородаевка</w:t>
      </w:r>
      <w:proofErr w:type="spellEnd"/>
      <w:r w:rsidRPr="00131083">
        <w:rPr>
          <w:rFonts w:ascii="Times New Roman" w:eastAsia="Times New Roman" w:hAnsi="Times New Roman" w:cs="Times New Roman"/>
          <w:lang w:eastAsia="ar-SA"/>
        </w:rPr>
        <w:t xml:space="preserve"> Марксовского района Саратовской области</w:t>
      </w:r>
      <w:r w:rsidRPr="00131083">
        <w:rPr>
          <w:rFonts w:ascii="Times New Roman" w:eastAsia="Times New Roman" w:hAnsi="Times New Roman" w:cs="Times New Roman"/>
        </w:rPr>
        <w:t xml:space="preserve"> 1 072,00 тыс. руб. </w:t>
      </w:r>
      <w:r w:rsidR="00FF0CF5" w:rsidRPr="00131083">
        <w:rPr>
          <w:rFonts w:ascii="Times New Roman" w:eastAsia="Times New Roman" w:hAnsi="Times New Roman" w:cs="Times New Roman"/>
        </w:rPr>
        <w:t>(победитель ООО «ВОДСТРОЙ-А»)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610E13" w:rsidRPr="00131083" w:rsidRDefault="00610E13" w:rsidP="00610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1083">
        <w:rPr>
          <w:rFonts w:ascii="Times New Roman" w:eastAsia="Times New Roman" w:hAnsi="Times New Roman" w:cs="Times New Roman"/>
        </w:rPr>
        <w:t>За счет спонсорской помощи АО НК «</w:t>
      </w:r>
      <w:proofErr w:type="spellStart"/>
      <w:r w:rsidRPr="00131083">
        <w:rPr>
          <w:rFonts w:ascii="Times New Roman" w:eastAsia="Times New Roman" w:hAnsi="Times New Roman" w:cs="Times New Roman"/>
        </w:rPr>
        <w:t>РуссНефть</w:t>
      </w:r>
      <w:proofErr w:type="spellEnd"/>
      <w:r w:rsidRPr="00131083">
        <w:rPr>
          <w:rFonts w:ascii="Times New Roman" w:eastAsia="Times New Roman" w:hAnsi="Times New Roman" w:cs="Times New Roman"/>
        </w:rPr>
        <w:t>» было выделено 1000,0 тыс. руб. на приобретение и установку</w:t>
      </w:r>
      <w:r w:rsidR="00FA4171" w:rsidRPr="00131083">
        <w:rPr>
          <w:rFonts w:ascii="Times New Roman" w:eastAsia="Times New Roman" w:hAnsi="Times New Roman" w:cs="Times New Roman"/>
        </w:rPr>
        <w:t xml:space="preserve"> открытой</w:t>
      </w:r>
      <w:r w:rsidRPr="00131083">
        <w:rPr>
          <w:rFonts w:ascii="Times New Roman" w:eastAsia="Times New Roman" w:hAnsi="Times New Roman" w:cs="Times New Roman"/>
        </w:rPr>
        <w:t xml:space="preserve"> летней площадки. 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</w:rPr>
        <w:t xml:space="preserve">        </w:t>
      </w:r>
      <w:r w:rsidRPr="00131083">
        <w:rPr>
          <w:rFonts w:ascii="Times New Roman" w:eastAsia="Times New Roman" w:hAnsi="Times New Roman" w:cs="Times New Roman"/>
          <w:lang w:eastAsia="ar-SA"/>
        </w:rPr>
        <w:t>Данной подпрограммой в 2016 году предусмотрено: организация питания учащихся посещающих группы продленного дня; предоставление горячего питания детям из социально-незащищенных слоев населения и обеспечение молоком учащихся 1-4 классов в муниципальных общеобразовательных учреждениях района. Источником финансирования мероприятий подпрограммы являются средства областного и местного бюджета.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Объем предусмотренного финансирования на 2016 год составляет </w:t>
      </w:r>
      <w:r w:rsidR="00FA4171" w:rsidRPr="00131083">
        <w:rPr>
          <w:rFonts w:ascii="Times New Roman" w:eastAsia="Times New Roman" w:hAnsi="Times New Roman" w:cs="Times New Roman"/>
          <w:lang w:eastAsia="ar-SA"/>
        </w:rPr>
        <w:t xml:space="preserve">10 320,20 </w:t>
      </w:r>
      <w:r w:rsidRPr="00131083">
        <w:rPr>
          <w:rFonts w:ascii="Times New Roman" w:eastAsia="Times New Roman" w:hAnsi="Times New Roman" w:cs="Times New Roman"/>
          <w:lang w:eastAsia="ar-SA"/>
        </w:rPr>
        <w:t>тыс. руб., в том числе: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За счет местного бюджета –</w:t>
      </w:r>
      <w:r w:rsidR="00FA4171" w:rsidRPr="00131083">
        <w:rPr>
          <w:rFonts w:ascii="Times New Roman" w:eastAsia="Times New Roman" w:hAnsi="Times New Roman" w:cs="Times New Roman"/>
          <w:lang w:eastAsia="ar-SA"/>
        </w:rPr>
        <w:t xml:space="preserve">1 616,20 </w:t>
      </w:r>
      <w:r w:rsidRPr="00131083">
        <w:rPr>
          <w:rFonts w:ascii="Times New Roman" w:eastAsia="Times New Roman" w:hAnsi="Times New Roman" w:cs="Times New Roman"/>
          <w:lang w:eastAsia="ar-SA"/>
        </w:rPr>
        <w:t>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За </w:t>
      </w:r>
      <w:r w:rsidR="00FA4171" w:rsidRPr="00131083">
        <w:rPr>
          <w:rFonts w:ascii="Times New Roman" w:eastAsia="Times New Roman" w:hAnsi="Times New Roman" w:cs="Times New Roman"/>
          <w:lang w:eastAsia="ar-SA"/>
        </w:rPr>
        <w:t>счет областного бюджета –8 704,60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тыс. руб.;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Кас</w:t>
      </w:r>
      <w:r w:rsidR="00FA4171" w:rsidRPr="00131083">
        <w:rPr>
          <w:rFonts w:ascii="Times New Roman" w:eastAsia="Times New Roman" w:hAnsi="Times New Roman" w:cs="Times New Roman"/>
          <w:lang w:eastAsia="ar-SA"/>
        </w:rPr>
        <w:t>совые расходы составили 10 237,00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тыс. руб., в том числе: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за счет местного бюджета –</w:t>
      </w:r>
      <w:r w:rsidRPr="00131083">
        <w:rPr>
          <w:rFonts w:ascii="Times New Roman" w:eastAsia="Times New Roman" w:hAnsi="Times New Roman" w:cs="Times New Roman"/>
          <w:lang w:val="en-US" w:eastAsia="ar-SA"/>
        </w:rPr>
        <w:t> </w:t>
      </w:r>
      <w:r w:rsidR="00FA4171" w:rsidRPr="00131083">
        <w:rPr>
          <w:rFonts w:ascii="Times New Roman" w:eastAsia="Times New Roman" w:hAnsi="Times New Roman" w:cs="Times New Roman"/>
          <w:lang w:eastAsia="ar-SA"/>
        </w:rPr>
        <w:t>1 532,40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тыс. руб. из них: 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за </w:t>
      </w:r>
      <w:r w:rsidR="00FA4171" w:rsidRPr="00131083">
        <w:rPr>
          <w:rFonts w:ascii="Times New Roman" w:eastAsia="Times New Roman" w:hAnsi="Times New Roman" w:cs="Times New Roman"/>
          <w:lang w:eastAsia="ar-SA"/>
        </w:rPr>
        <w:t>счет областного бюджета – 8 704,60</w:t>
      </w:r>
      <w:r w:rsidRPr="00131083">
        <w:rPr>
          <w:rFonts w:ascii="Times New Roman" w:eastAsia="Times New Roman" w:hAnsi="Times New Roman" w:cs="Times New Roman"/>
          <w:lang w:eastAsia="ar-SA"/>
        </w:rPr>
        <w:t xml:space="preserve"> тыс. руб.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>В рамках реализации подпрограммы 2 выполнен ряд организационных и практических мероприятий, направленных на решение проблемы организации качественного и полноценного питания в школах, связанного с укреплением здоровья детей в период обучения и формированием навыков здорового образа жизни. В рамках названных мероприятий проводился: районный обучающий семинар среди руководителей общеобразовательных учреждений и ответственных за организацию школьного питания с приглашением специалистов ТО У «</w:t>
      </w:r>
      <w:proofErr w:type="spellStart"/>
      <w:r w:rsidRPr="00131083">
        <w:rPr>
          <w:rFonts w:ascii="Times New Roman" w:eastAsia="Times New Roman" w:hAnsi="Times New Roman" w:cs="Times New Roman"/>
          <w:lang w:eastAsia="ar-SA"/>
        </w:rPr>
        <w:t>Роспотребнадзор</w:t>
      </w:r>
      <w:proofErr w:type="spellEnd"/>
      <w:r w:rsidRPr="00131083">
        <w:rPr>
          <w:rFonts w:ascii="Times New Roman" w:eastAsia="Times New Roman" w:hAnsi="Times New Roman" w:cs="Times New Roman"/>
          <w:lang w:eastAsia="ar-SA"/>
        </w:rPr>
        <w:t>» и</w:t>
      </w:r>
      <w:r w:rsidRPr="0013108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31083">
        <w:rPr>
          <w:rFonts w:ascii="Times New Roman" w:eastAsia="Times New Roman" w:hAnsi="Times New Roman" w:cs="Times New Roman"/>
          <w:lang w:eastAsia="ar-SA"/>
        </w:rPr>
        <w:t>ГУЗ ЦО «Марксовская РБ»</w:t>
      </w:r>
      <w:r w:rsidRPr="0013108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31083">
        <w:rPr>
          <w:rFonts w:ascii="Times New Roman" w:eastAsia="Times New Roman" w:hAnsi="Times New Roman" w:cs="Times New Roman"/>
          <w:lang w:eastAsia="ar-SA"/>
        </w:rPr>
        <w:t>по теме «Рациональное питание – здоровое поколение.</w:t>
      </w:r>
    </w:p>
    <w:p w:rsidR="00610E13" w:rsidRPr="00131083" w:rsidRDefault="00610E13" w:rsidP="00610E1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С целью осуществления </w:t>
      </w:r>
      <w:proofErr w:type="gramStart"/>
      <w:r w:rsidRPr="00131083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131083">
        <w:rPr>
          <w:rFonts w:ascii="Times New Roman" w:eastAsia="Times New Roman" w:hAnsi="Times New Roman" w:cs="Times New Roman"/>
          <w:lang w:eastAsia="ar-SA"/>
        </w:rPr>
        <w:t xml:space="preserve"> организацией школьного питания проводились постоянные проверки со стороны комитета образования АММР, медицинских работников, работников ТО У «</w:t>
      </w:r>
      <w:proofErr w:type="spellStart"/>
      <w:r w:rsidRPr="00131083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131083">
        <w:rPr>
          <w:rFonts w:ascii="Times New Roman" w:eastAsia="Times New Roman" w:hAnsi="Times New Roman" w:cs="Times New Roman"/>
          <w:lang w:eastAsia="ar-SA"/>
        </w:rPr>
        <w:t>» и ежемесячно в течение учебного года проводился мониторинг организации питания учащихся.</w:t>
      </w:r>
    </w:p>
    <w:p w:rsidR="00610E13" w:rsidRPr="00131083" w:rsidRDefault="00610E13" w:rsidP="0061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          Средства областного, федерального и местного бюджетов, выделенные на реализацию подпрограммы в 2016 году, использовались строго по целевому назначению.</w:t>
      </w:r>
    </w:p>
    <w:p w:rsidR="00610E13" w:rsidRPr="00131083" w:rsidRDefault="00610E13" w:rsidP="0061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           По итогам проведенной оценки эффективности реализации подпрограммы №  2: «Развитие системы общего и дополнительного образования» признается высокой.</w:t>
      </w:r>
    </w:p>
    <w:p w:rsidR="00610E13" w:rsidRPr="00131083" w:rsidRDefault="00610E13" w:rsidP="0061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1083">
        <w:rPr>
          <w:rFonts w:ascii="Times New Roman" w:eastAsia="Times New Roman" w:hAnsi="Times New Roman" w:cs="Times New Roman"/>
          <w:lang w:eastAsia="ar-SA"/>
        </w:rPr>
        <w:t xml:space="preserve">           По итогам проведенной оценки эффективности реализации подпрограммы в целом, можно сделать следующий вывод: эффективность реализации программы высокая.</w:t>
      </w:r>
    </w:p>
    <w:p w:rsidR="001A1A99" w:rsidRPr="00131083" w:rsidRDefault="001A1A99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4171" w:rsidRPr="00131083" w:rsidRDefault="00FA4171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4171" w:rsidRPr="00131083" w:rsidRDefault="00FA4171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4171" w:rsidRPr="00131083" w:rsidRDefault="00FA4171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4171" w:rsidRPr="00131083" w:rsidRDefault="00FA4171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4171" w:rsidRPr="00131083" w:rsidRDefault="00FA4171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b/>
        </w:rPr>
      </w:pPr>
      <w:r w:rsidRPr="00131083">
        <w:rPr>
          <w:rFonts w:ascii="Times New Roman" w:eastAsia="Calibri" w:hAnsi="Times New Roman" w:cs="Times New Roman"/>
          <w:b/>
          <w:lang w:eastAsia="en-US"/>
        </w:rPr>
        <w:lastRenderedPageBreak/>
        <w:t xml:space="preserve">Расчет проведения оценки эффективности реализации муниципальной программы ««Развитие образования на 2015-2017 годы </w:t>
      </w:r>
      <w:r w:rsidRPr="00131083">
        <w:rPr>
          <w:rFonts w:ascii="Times New Roman" w:eastAsia="Calibri" w:hAnsi="Times New Roman" w:cs="Times New Roman"/>
          <w:b/>
        </w:rPr>
        <w:t>в Марксовском муниципальном районе Саратовской области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b/>
        </w:rPr>
      </w:pPr>
      <w:r w:rsidRPr="00131083">
        <w:rPr>
          <w:rFonts w:ascii="Times New Roman" w:eastAsia="Calibri" w:hAnsi="Times New Roman" w:cs="Times New Roman"/>
          <w:b/>
        </w:rPr>
        <w:t>на 2015-2017 годы»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Для того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чтобы провести оценку эффективности по подпрограммам (показатель Е)  за отчетный год, мы используем формулу: 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735D86E" wp14:editId="37BCB6DF">
            <wp:simplePos x="0" y="0"/>
            <wp:positionH relativeFrom="column">
              <wp:posOffset>2548890</wp:posOffset>
            </wp:positionH>
            <wp:positionV relativeFrom="paragraph">
              <wp:posOffset>69215</wp:posOffset>
            </wp:positionV>
            <wp:extent cx="923925" cy="228600"/>
            <wp:effectExtent l="0" t="0" r="9525" b="0"/>
            <wp:wrapNone/>
            <wp:docPr id="4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где: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lang w:eastAsia="en-US"/>
        </w:rPr>
        <w:t xml:space="preserve"> -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усредненное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значение результативности реализации подпрограммы за отчетный год по всем целевым показателям (в баллах);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B</w:t>
      </w:r>
      <w:r w:rsidRPr="00131083">
        <w:rPr>
          <w:rFonts w:ascii="Times New Roman" w:eastAsia="Calibri" w:hAnsi="Times New Roman" w:cs="Times New Roman"/>
          <w:lang w:eastAsia="en-US"/>
        </w:rPr>
        <w:t xml:space="preserve"> -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полнота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использования бюджетных ассигнований бюджета Марксовского муниципального района, предусмотренных на реализацию подпрограммы (в баллах);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М</w:t>
      </w:r>
      <w:r w:rsidRPr="00131083">
        <w:rPr>
          <w:rFonts w:ascii="Times New Roman" w:eastAsia="Calibri" w:hAnsi="Times New Roman" w:cs="Times New Roman"/>
          <w:lang w:eastAsia="en-US"/>
        </w:rPr>
        <w:t xml:space="preserve"> - полнота реализации мероприятий подпрограммы (в баллах).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Для того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чтобы рассчитать 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lang w:eastAsia="en-US"/>
        </w:rPr>
        <w:t xml:space="preserve">, нам необходимо знать 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lang w:eastAsia="en-US"/>
        </w:rPr>
        <w:t xml:space="preserve"> по каждому целевому индикатору подпрограммы. 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val="en-US" w:eastAsia="en-US"/>
        </w:rPr>
        <w:t>i</w:t>
      </w:r>
      <w:r w:rsidRPr="00131083">
        <w:rPr>
          <w:rFonts w:ascii="Times New Roman" w:eastAsia="Calibri" w:hAnsi="Times New Roman" w:cs="Times New Roman"/>
          <w:lang w:eastAsia="en-US"/>
        </w:rPr>
        <w:t xml:space="preserve"> (степень достижения целевого показателя подпрограммы за отчетный год, выражается в баллах) принимает значение, исходя из уровня показателя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Е. 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val="en-US" w:eastAsia="en-US"/>
        </w:rPr>
        <w:t>i</w:t>
      </w:r>
      <w:proofErr w:type="gramEnd"/>
      <w:r w:rsidRPr="0013108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рассчитывается по каждому целевому индикатору подпрограммы 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inline distT="0" distB="0" distL="0" distR="0" wp14:anchorId="5DC06AB7" wp14:editId="39CAE94A">
            <wp:extent cx="1228725" cy="600075"/>
            <wp:effectExtent l="0" t="0" r="9525" b="9525"/>
            <wp:docPr id="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Рассчитаем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val="en-US" w:eastAsia="en-US"/>
        </w:rPr>
        <w:t>i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по подпрограммам.</w:t>
      </w:r>
    </w:p>
    <w:p w:rsidR="0024538A" w:rsidRPr="00131083" w:rsidRDefault="002021EC" w:rsidP="002021EC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 Подпрограмма 1 «Развитие системы дошкольного образования»</w:t>
      </w:r>
    </w:p>
    <w:tbl>
      <w:tblPr>
        <w:tblStyle w:val="33"/>
        <w:tblW w:w="1201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854"/>
        <w:gridCol w:w="5350"/>
        <w:gridCol w:w="1559"/>
        <w:gridCol w:w="1984"/>
        <w:gridCol w:w="2268"/>
      </w:tblGrid>
      <w:tr w:rsidR="00131083" w:rsidRPr="00131083" w:rsidTr="002021EC">
        <w:trPr>
          <w:trHeight w:val="496"/>
        </w:trPr>
        <w:tc>
          <w:tcPr>
            <w:tcW w:w="854" w:type="dxa"/>
            <w:vMerge w:val="restart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п\</w:t>
            </w:r>
            <w:proofErr w:type="gramStart"/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350" w:type="dxa"/>
            <w:vMerge w:val="restart"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252" w:type="dxa"/>
            <w:gridSpan w:val="2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131083" w:rsidRPr="00131083" w:rsidTr="002021EC">
        <w:tc>
          <w:tcPr>
            <w:tcW w:w="854" w:type="dxa"/>
            <w:vMerge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2016 года</w:t>
            </w:r>
          </w:p>
        </w:tc>
      </w:tr>
      <w:tr w:rsidR="00131083" w:rsidRPr="00131083" w:rsidTr="002021EC">
        <w:tc>
          <w:tcPr>
            <w:tcW w:w="854" w:type="dxa"/>
            <w:vMerge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0" w:type="dxa"/>
            <w:vMerge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131083" w:rsidRPr="00131083" w:rsidTr="002021EC">
        <w:tc>
          <w:tcPr>
            <w:tcW w:w="854" w:type="dxa"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0" w:type="dxa"/>
            <w:vAlign w:val="center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1083" w:rsidRPr="00131083" w:rsidTr="002021EC">
        <w:tc>
          <w:tcPr>
            <w:tcW w:w="854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0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1: </w:t>
            </w:r>
            <w:r w:rsidRPr="0013108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1559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1083" w:rsidRPr="00131083" w:rsidTr="002021EC">
        <w:tc>
          <w:tcPr>
            <w:tcW w:w="854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0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2: Количество образовательных учреждений, в которых проведен косметический ремонт зданий, помещений и инженерных коммуникаций</w:t>
            </w:r>
          </w:p>
        </w:tc>
        <w:tc>
          <w:tcPr>
            <w:tcW w:w="1559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31083" w:rsidRPr="00131083" w:rsidTr="002021EC">
        <w:tc>
          <w:tcPr>
            <w:tcW w:w="854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0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4: 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1559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131083" w:rsidRPr="00131083" w:rsidTr="002021EC">
        <w:tc>
          <w:tcPr>
            <w:tcW w:w="854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0" w:type="dxa"/>
          </w:tcPr>
          <w:p w:rsidR="0024538A" w:rsidRPr="00131083" w:rsidRDefault="0024538A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5: Количество образовательных учреждений, в которых проведена реконструкция (модернизация) систем обеспечения противопожарной безопасности</w:t>
            </w:r>
          </w:p>
        </w:tc>
        <w:tc>
          <w:tcPr>
            <w:tcW w:w="1559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24538A" w:rsidRPr="00131083" w:rsidRDefault="0024538A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Рассчитываем показатель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по каждому индикатору подпрограммы: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1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2021EC" w:rsidRPr="00131083">
        <w:rPr>
          <w:rFonts w:ascii="Times New Roman" w:eastAsia="Calibri" w:hAnsi="Times New Roman" w:cs="Times New Roman"/>
          <w:lang w:eastAsia="en-US"/>
        </w:rPr>
        <w:t>2</w:t>
      </w:r>
      <w:r w:rsidRPr="00131083">
        <w:rPr>
          <w:rFonts w:ascii="Times New Roman" w:eastAsia="Calibri" w:hAnsi="Times New Roman" w:cs="Times New Roman"/>
          <w:lang w:eastAsia="en-US"/>
        </w:rPr>
        <w:t xml:space="preserve"> / </w:t>
      </w:r>
      <w:r w:rsidR="002021EC" w:rsidRPr="00131083">
        <w:rPr>
          <w:rFonts w:ascii="Times New Roman" w:eastAsia="Calibri" w:hAnsi="Times New Roman" w:cs="Times New Roman"/>
          <w:lang w:eastAsia="en-US"/>
        </w:rPr>
        <w:t>13</w:t>
      </w:r>
      <w:r w:rsidRPr="00131083">
        <w:rPr>
          <w:rFonts w:ascii="Times New Roman" w:eastAsia="Calibri" w:hAnsi="Times New Roman" w:cs="Times New Roman"/>
          <w:lang w:eastAsia="en-US"/>
        </w:rPr>
        <w:t xml:space="preserve"> * 100% = </w:t>
      </w:r>
      <w:r w:rsidR="002021EC" w:rsidRPr="00131083">
        <w:rPr>
          <w:rFonts w:ascii="Times New Roman" w:eastAsia="Calibri" w:hAnsi="Times New Roman" w:cs="Times New Roman"/>
          <w:lang w:eastAsia="en-US"/>
        </w:rPr>
        <w:t xml:space="preserve"> 15,4</w:t>
      </w:r>
      <w:r w:rsidRPr="00131083">
        <w:rPr>
          <w:rFonts w:ascii="Times New Roman" w:eastAsia="Calibri" w:hAnsi="Times New Roman" w:cs="Times New Roman"/>
          <w:lang w:eastAsia="en-US"/>
        </w:rPr>
        <w:t xml:space="preserve">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2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2021EC" w:rsidRPr="00131083">
        <w:rPr>
          <w:rFonts w:ascii="Times New Roman" w:eastAsia="Calibri" w:hAnsi="Times New Roman" w:cs="Times New Roman"/>
          <w:lang w:eastAsia="en-US"/>
        </w:rPr>
        <w:t>16 /16</w:t>
      </w:r>
      <w:r w:rsidRPr="00131083">
        <w:rPr>
          <w:rFonts w:ascii="Times New Roman" w:eastAsia="Calibri" w:hAnsi="Times New Roman" w:cs="Times New Roman"/>
          <w:lang w:eastAsia="en-US"/>
        </w:rPr>
        <w:t xml:space="preserve"> * 100% = </w:t>
      </w:r>
      <w:r w:rsidR="002021EC" w:rsidRPr="00131083">
        <w:rPr>
          <w:rFonts w:ascii="Times New Roman" w:eastAsia="Calibri" w:hAnsi="Times New Roman" w:cs="Times New Roman"/>
          <w:lang w:eastAsia="en-US"/>
        </w:rPr>
        <w:t>100</w:t>
      </w:r>
      <w:r w:rsidRPr="00131083">
        <w:rPr>
          <w:rFonts w:ascii="Times New Roman" w:eastAsia="Calibri" w:hAnsi="Times New Roman" w:cs="Times New Roman"/>
          <w:lang w:eastAsia="en-US"/>
        </w:rPr>
        <w:t xml:space="preserve">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="002021EC"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3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= </w:t>
      </w:r>
      <w:r w:rsidR="002021EC" w:rsidRPr="00131083">
        <w:rPr>
          <w:rFonts w:ascii="Times New Roman" w:eastAsia="Calibri" w:hAnsi="Times New Roman" w:cs="Times New Roman"/>
          <w:lang w:eastAsia="en-US"/>
        </w:rPr>
        <w:t>27</w:t>
      </w:r>
      <w:r w:rsidRPr="00131083">
        <w:rPr>
          <w:rFonts w:ascii="Times New Roman" w:eastAsia="Calibri" w:hAnsi="Times New Roman" w:cs="Times New Roman"/>
          <w:lang w:eastAsia="en-US"/>
        </w:rPr>
        <w:t xml:space="preserve">/ </w:t>
      </w:r>
      <w:r w:rsidR="002021EC" w:rsidRPr="00131083">
        <w:rPr>
          <w:rFonts w:ascii="Times New Roman" w:eastAsia="Calibri" w:hAnsi="Times New Roman" w:cs="Times New Roman"/>
          <w:lang w:eastAsia="en-US"/>
        </w:rPr>
        <w:t>27</w:t>
      </w:r>
      <w:r w:rsidRPr="00131083">
        <w:rPr>
          <w:rFonts w:ascii="Times New Roman" w:eastAsia="Calibri" w:hAnsi="Times New Roman" w:cs="Times New Roman"/>
          <w:lang w:eastAsia="en-US"/>
        </w:rPr>
        <w:t xml:space="preserve"> * 100% = </w:t>
      </w:r>
      <w:r w:rsidR="002021EC" w:rsidRPr="00131083">
        <w:rPr>
          <w:rFonts w:ascii="Times New Roman" w:eastAsia="Calibri" w:hAnsi="Times New Roman" w:cs="Times New Roman"/>
          <w:lang w:eastAsia="en-US"/>
        </w:rPr>
        <w:t>100</w:t>
      </w:r>
      <w:r w:rsidRPr="00131083">
        <w:rPr>
          <w:rFonts w:ascii="Times New Roman" w:eastAsia="Calibri" w:hAnsi="Times New Roman" w:cs="Times New Roman"/>
          <w:lang w:eastAsia="en-US"/>
        </w:rPr>
        <w:t xml:space="preserve">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="002021EC"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4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= </w:t>
      </w:r>
      <w:r w:rsidRPr="00131083">
        <w:rPr>
          <w:rFonts w:ascii="Times New Roman" w:eastAsia="Calibri" w:hAnsi="Times New Roman" w:cs="Times New Roman"/>
          <w:lang w:eastAsia="en-US"/>
        </w:rPr>
        <w:t>2</w:t>
      </w:r>
      <w:r w:rsidR="002021EC" w:rsidRPr="00131083">
        <w:rPr>
          <w:rFonts w:ascii="Times New Roman" w:eastAsia="Calibri" w:hAnsi="Times New Roman" w:cs="Times New Roman"/>
          <w:lang w:eastAsia="en-US"/>
        </w:rPr>
        <w:t>7 /27 * 100% =10</w:t>
      </w:r>
      <w:r w:rsidRPr="00131083">
        <w:rPr>
          <w:rFonts w:ascii="Times New Roman" w:eastAsia="Calibri" w:hAnsi="Times New Roman" w:cs="Times New Roman"/>
          <w:lang w:eastAsia="en-US"/>
        </w:rPr>
        <w:t>0%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Согласно п. 4 Порядка проведения оценки эффективности реализации муниципальных программ (далее - Порядок), мы рассчитываем 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val="en-US" w:eastAsia="en-US"/>
        </w:rPr>
        <w:t>i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>:</w:t>
      </w:r>
      <w:proofErr w:type="gramEnd"/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021EC" w:rsidRPr="00131083" w:rsidRDefault="00844EF8" w:rsidP="0024538A">
      <w:pPr>
        <w:spacing w:after="0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- Е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i/>
          <w:lang w:eastAsia="en-US"/>
        </w:rPr>
        <w:t xml:space="preserve"> = 0; S</w:t>
      </w:r>
      <w:r w:rsidRPr="00844EF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1</w:t>
      </w:r>
      <w:r w:rsidR="002021EC" w:rsidRPr="00131083">
        <w:rPr>
          <w:rFonts w:ascii="Times New Roman" w:eastAsia="Calibri" w:hAnsi="Times New Roman" w:cs="Times New Roman"/>
          <w:i/>
          <w:lang w:eastAsia="en-US"/>
        </w:rPr>
        <w:t xml:space="preserve">  = 0 баллов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2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2 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6A2027" w:rsidRPr="00131083" w:rsidRDefault="006A2027" w:rsidP="006A20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следовательно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="00844EF8">
        <w:rPr>
          <w:rFonts w:ascii="Times New Roman" w:eastAsia="Calibri" w:hAnsi="Times New Roman" w:cs="Times New Roman"/>
          <w:i/>
          <w:vertAlign w:val="subscript"/>
          <w:lang w:eastAsia="en-US"/>
        </w:rPr>
        <w:t>3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6A2027" w:rsidRDefault="006A2027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4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="00844EF8">
        <w:rPr>
          <w:rFonts w:ascii="Times New Roman" w:eastAsia="Calibri" w:hAnsi="Times New Roman" w:cs="Times New Roman"/>
          <w:i/>
          <w:vertAlign w:val="subscript"/>
          <w:lang w:eastAsia="en-US"/>
        </w:rPr>
        <w:t>4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844EF8" w:rsidRPr="00131083" w:rsidRDefault="00844EF8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рассчитываем среднее значение результативности реализации подпрограммы (показатель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) </w:t>
      </w:r>
      <w:r w:rsidRPr="00131083">
        <w:rPr>
          <w:rFonts w:ascii="Times New Roman" w:eastAsia="Calibri" w:hAnsi="Times New Roman" w:cs="Times New Roman"/>
          <w:lang w:eastAsia="en-US"/>
        </w:rPr>
        <w:t xml:space="preserve">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inline distT="0" distB="0" distL="0" distR="0" wp14:anchorId="38648A8F" wp14:editId="04245F27">
            <wp:extent cx="771525" cy="59055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где </w:t>
      </w:r>
      <w:r w:rsidRPr="00131083">
        <w:rPr>
          <w:rFonts w:ascii="Times New Roman" w:eastAsia="Calibri" w:hAnsi="Times New Roman" w:cs="Times New Roman"/>
          <w:lang w:val="en-US" w:eastAsia="en-US"/>
        </w:rPr>
        <w:t>n</w:t>
      </w:r>
      <w:r w:rsidRPr="00131083">
        <w:rPr>
          <w:rFonts w:ascii="Times New Roman" w:eastAsia="Calibri" w:hAnsi="Times New Roman" w:cs="Times New Roman"/>
          <w:lang w:eastAsia="en-US"/>
        </w:rPr>
        <w:t xml:space="preserve"> – общее количество целевых показателей по подпрограмме.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= </w:t>
      </w:r>
      <w:r w:rsidR="006A2027" w:rsidRPr="00131083">
        <w:rPr>
          <w:rFonts w:ascii="Times New Roman" w:eastAsia="Calibri" w:hAnsi="Times New Roman" w:cs="Times New Roman"/>
          <w:lang w:eastAsia="en-US"/>
        </w:rPr>
        <w:t>(</w:t>
      </w:r>
      <w:r w:rsidRPr="00131083">
        <w:rPr>
          <w:rFonts w:ascii="Times New Roman" w:eastAsia="Calibri" w:hAnsi="Times New Roman" w:cs="Times New Roman"/>
          <w:lang w:eastAsia="en-US"/>
        </w:rPr>
        <w:t>0+10+10+</w:t>
      </w:r>
      <w:r w:rsidR="006A2027" w:rsidRPr="00131083">
        <w:rPr>
          <w:rFonts w:ascii="Times New Roman" w:eastAsia="Calibri" w:hAnsi="Times New Roman" w:cs="Times New Roman"/>
          <w:lang w:eastAsia="en-US"/>
        </w:rPr>
        <w:t>10) / 4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Pr="00131083">
        <w:rPr>
          <w:rFonts w:ascii="Times New Roman" w:eastAsia="Calibri" w:hAnsi="Times New Roman" w:cs="Times New Roman"/>
          <w:b/>
          <w:lang w:eastAsia="en-US"/>
        </w:rPr>
        <w:t>7</w:t>
      </w:r>
      <w:r w:rsidR="006A2027" w:rsidRPr="00131083">
        <w:rPr>
          <w:rFonts w:ascii="Times New Roman" w:eastAsia="Calibri" w:hAnsi="Times New Roman" w:cs="Times New Roman"/>
          <w:b/>
          <w:lang w:eastAsia="en-US"/>
        </w:rPr>
        <w:t>,</w:t>
      </w:r>
      <w:r w:rsidR="00844EF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A2027" w:rsidRPr="00131083">
        <w:rPr>
          <w:rFonts w:ascii="Times New Roman" w:eastAsia="Calibri" w:hAnsi="Times New Roman" w:cs="Times New Roman"/>
          <w:b/>
          <w:lang w:eastAsia="en-US"/>
        </w:rPr>
        <w:t>5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 баллов.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В</w:t>
      </w:r>
      <w:r w:rsidRPr="00131083">
        <w:rPr>
          <w:rFonts w:ascii="Times New Roman" w:eastAsia="Calibri" w:hAnsi="Times New Roman" w:cs="Times New Roman"/>
          <w:lang w:eastAsia="en-US"/>
        </w:rPr>
        <w:t>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Показатель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В</w:t>
      </w:r>
      <w:proofErr w:type="gramEnd"/>
      <w:r w:rsidRPr="0013108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С. </w:t>
      </w:r>
      <w:r w:rsidRPr="00131083">
        <w:rPr>
          <w:rFonts w:ascii="Times New Roman" w:eastAsia="Calibri" w:hAnsi="Times New Roman" w:cs="Times New Roman"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С </w:t>
      </w:r>
      <w:r w:rsidRPr="00131083">
        <w:rPr>
          <w:rFonts w:ascii="Times New Roman" w:eastAsia="Calibri" w:hAnsi="Times New Roman" w:cs="Times New Roman"/>
          <w:lang w:eastAsia="en-US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inline distT="0" distB="0" distL="0" distR="0" wp14:anchorId="02630E6C" wp14:editId="2D2D0201">
            <wp:extent cx="990600" cy="428625"/>
            <wp:effectExtent l="0" t="0" r="0" b="9525"/>
            <wp:docPr id="8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где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К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– кассовый расход на реализацию подпрограммы за счет средств бюджета;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А</w:t>
      </w:r>
      <w:r w:rsidRPr="00131083">
        <w:rPr>
          <w:rFonts w:ascii="Times New Roman" w:eastAsia="Calibri" w:hAnsi="Times New Roman" w:cs="Times New Roman"/>
          <w:lang w:eastAsia="en-US"/>
        </w:rPr>
        <w:t xml:space="preserve"> – сумма, предусмотренная бюджетом на реализацию подпрограммы.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На реализацию данной подпрограммы в 2016 году предусмотрено бюджетом района</w:t>
      </w:r>
      <w:r w:rsidR="001B236F" w:rsidRPr="00131083">
        <w:rPr>
          <w:rFonts w:ascii="Times New Roman" w:eastAsia="Calibri" w:hAnsi="Times New Roman" w:cs="Times New Roman"/>
          <w:lang w:eastAsia="en-US"/>
        </w:rPr>
        <w:t xml:space="preserve"> 149 104,50 тыс. рублей</w:t>
      </w:r>
      <w:r w:rsidRPr="00131083">
        <w:rPr>
          <w:rFonts w:ascii="Times New Roman" w:eastAsia="Calibri" w:hAnsi="Times New Roman" w:cs="Times New Roman"/>
          <w:lang w:eastAsia="en-US"/>
        </w:rPr>
        <w:t xml:space="preserve"> и выделено </w:t>
      </w:r>
      <w:r w:rsidR="001B236F" w:rsidRPr="00131083">
        <w:rPr>
          <w:rFonts w:ascii="Times New Roman" w:eastAsia="Calibri" w:hAnsi="Times New Roman" w:cs="Times New Roman"/>
          <w:lang w:eastAsia="en-US"/>
        </w:rPr>
        <w:t xml:space="preserve">142 777,74 </w:t>
      </w:r>
      <w:r w:rsidRPr="00131083">
        <w:rPr>
          <w:rFonts w:ascii="Times New Roman" w:eastAsia="Calibri" w:hAnsi="Times New Roman" w:cs="Times New Roman"/>
          <w:lang w:eastAsia="en-US"/>
        </w:rPr>
        <w:t>тыс. рублей, исходя из этого рассчитываем показатель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С</w:t>
      </w:r>
      <w:proofErr w:type="gramEnd"/>
      <w:r w:rsidRPr="00131083">
        <w:rPr>
          <w:rFonts w:ascii="Times New Roman" w:eastAsia="Calibri" w:hAnsi="Times New Roman" w:cs="Times New Roman"/>
          <w:i/>
          <w:lang w:eastAsia="en-US"/>
        </w:rPr>
        <w:t>:</w:t>
      </w:r>
    </w:p>
    <w:p w:rsidR="0024538A" w:rsidRPr="00131083" w:rsidRDefault="0024538A" w:rsidP="0024538A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С =</w:t>
      </w:r>
      <w:r w:rsidR="001B236F" w:rsidRPr="00131083">
        <w:rPr>
          <w:rFonts w:ascii="Times New Roman" w:eastAsia="Calibri" w:hAnsi="Times New Roman" w:cs="Times New Roman"/>
          <w:lang w:eastAsia="en-US"/>
        </w:rPr>
        <w:t xml:space="preserve">142 777,74  </w:t>
      </w:r>
      <w:r w:rsidRPr="00131083">
        <w:rPr>
          <w:rFonts w:ascii="Times New Roman" w:eastAsia="Calibri" w:hAnsi="Times New Roman" w:cs="Times New Roman"/>
          <w:lang w:eastAsia="en-US"/>
        </w:rPr>
        <w:t>/</w:t>
      </w:r>
      <w:r w:rsidR="002A1173">
        <w:rPr>
          <w:rFonts w:ascii="Times New Roman" w:eastAsia="Calibri" w:hAnsi="Times New Roman" w:cs="Times New Roman"/>
          <w:lang w:eastAsia="en-US"/>
        </w:rPr>
        <w:t xml:space="preserve">149 104,50 * 100% = 95,7 </w:t>
      </w:r>
      <w:r w:rsidRPr="00131083">
        <w:rPr>
          <w:rFonts w:ascii="Times New Roman" w:eastAsia="Calibri" w:hAnsi="Times New Roman" w:cs="Times New Roman"/>
          <w:lang w:eastAsia="en-US"/>
        </w:rPr>
        <w:t>%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Согласно п. 5 Порядка, при </w:t>
      </w:r>
      <w:r w:rsidR="001B236F" w:rsidRPr="00131083">
        <w:rPr>
          <w:rFonts w:ascii="Times New Roman" w:eastAsia="Calibri" w:hAnsi="Times New Roman" w:cs="Times New Roman"/>
          <w:lang w:eastAsia="en-US"/>
        </w:rPr>
        <w:t>90</w:t>
      </w:r>
      <w:proofErr w:type="gramStart"/>
      <w:r w:rsidR="001B236F" w:rsidRPr="00131083">
        <w:rPr>
          <w:rFonts w:ascii="Times New Roman" w:eastAsia="Calibri" w:hAnsi="Times New Roman" w:cs="Times New Roman"/>
          <w:lang w:eastAsia="en-US"/>
        </w:rPr>
        <w:t xml:space="preserve">% </w:t>
      </w:r>
      <w:r w:rsidR="001B236F" w:rsidRPr="00131083">
        <w:rPr>
          <w:rFonts w:ascii="Times New Roman" w:eastAsia="Calibri" w:hAnsi="Times New Roman" w:cs="Times New Roman"/>
          <w:lang w:eastAsia="en-US"/>
        </w:rPr>
        <w:sym w:font="Symbol" w:char="F0A3"/>
      </w:r>
      <w:r w:rsidR="001B236F"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С</w:t>
      </w:r>
      <w:proofErr w:type="gramEnd"/>
      <w:r w:rsidR="001B236F" w:rsidRPr="00131083">
        <w:rPr>
          <w:rFonts w:ascii="Times New Roman" w:eastAsia="Calibri" w:hAnsi="Times New Roman" w:cs="Times New Roman"/>
          <w:i/>
          <w:lang w:eastAsia="en-US"/>
        </w:rPr>
        <w:sym w:font="Symbol" w:char="F03C"/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100%  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b/>
          <w:i/>
          <w:lang w:eastAsia="en-US"/>
        </w:rPr>
        <w:t xml:space="preserve">В </w:t>
      </w:r>
      <w:r w:rsidR="001B236F" w:rsidRPr="00131083">
        <w:rPr>
          <w:rFonts w:ascii="Times New Roman" w:eastAsia="Calibri" w:hAnsi="Times New Roman" w:cs="Times New Roman"/>
          <w:b/>
          <w:lang w:eastAsia="en-US"/>
        </w:rPr>
        <w:t>примет значение 8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 баллов.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необходимо рассчитать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М</w:t>
      </w:r>
      <w:r w:rsidRPr="00131083">
        <w:rPr>
          <w:rFonts w:ascii="Times New Roman" w:eastAsia="Calibri" w:hAnsi="Times New Roman" w:cs="Times New Roman"/>
          <w:lang w:eastAsia="en-US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t xml:space="preserve"> (степень реализации всех мероприятий подпрограммы,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%) рассчитывается 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inline distT="0" distB="0" distL="0" distR="0" wp14:anchorId="32B29FC2" wp14:editId="09A79339">
            <wp:extent cx="1047750" cy="485775"/>
            <wp:effectExtent l="0" t="0" r="0" b="9525"/>
            <wp:docPr id="9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где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val="en-US" w:eastAsia="en-US"/>
        </w:rPr>
        <w:t>f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– количество выполненных за отчетный год мероприятий;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0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– количество запланированных на отчетный год мероприятий.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По подпрограмме развития предпринимательства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t xml:space="preserve"> равен: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 xml:space="preserve">Н = </w:t>
      </w:r>
      <w:r w:rsidRPr="00131083">
        <w:rPr>
          <w:rFonts w:ascii="Times New Roman" w:eastAsia="Calibri" w:hAnsi="Times New Roman" w:cs="Times New Roman"/>
          <w:lang w:eastAsia="en-US"/>
        </w:rPr>
        <w:t>6 / 6 * 100 % = 100 %.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Согласно п. 6 Порядка, при 70%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A3"/>
      </w:r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3C"/>
      </w:r>
      <w:r w:rsidRPr="00131083">
        <w:rPr>
          <w:rFonts w:ascii="Times New Roman" w:eastAsia="Calibri" w:hAnsi="Times New Roman" w:cs="Times New Roman"/>
          <w:lang w:eastAsia="en-US"/>
        </w:rPr>
        <w:t xml:space="preserve"> 90%,  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b/>
          <w:i/>
          <w:lang w:eastAsia="en-US"/>
        </w:rPr>
        <w:t>М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 принимает значение 10 баллов.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рассчитаем оценку эффективности реализации подпрограммы (показатель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lang w:eastAsia="en-US"/>
        </w:rPr>
        <w:t>) в целом за отчетный год: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 xml:space="preserve">Е =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+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B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+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M</w:t>
      </w:r>
      <w:r w:rsidRPr="00131083">
        <w:rPr>
          <w:rFonts w:ascii="Times New Roman" w:eastAsia="Calibri" w:hAnsi="Times New Roman" w:cs="Times New Roman"/>
          <w:i/>
          <w:lang w:eastAsia="en-US"/>
        </w:rPr>
        <w:t>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7</w:t>
      </w:r>
      <w:proofErr w:type="gramStart"/>
      <w:r w:rsidR="000763E4" w:rsidRPr="00131083">
        <w:rPr>
          <w:rFonts w:ascii="Times New Roman" w:eastAsia="Calibri" w:hAnsi="Times New Roman" w:cs="Times New Roman"/>
          <w:lang w:eastAsia="en-US"/>
        </w:rPr>
        <w:t>,5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баллов,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B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="000763E4" w:rsidRPr="00131083">
        <w:rPr>
          <w:rFonts w:ascii="Times New Roman" w:eastAsia="Calibri" w:hAnsi="Times New Roman" w:cs="Times New Roman"/>
          <w:lang w:eastAsia="en-US"/>
        </w:rPr>
        <w:t>8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баллов,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M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10 баллов</w:t>
      </w:r>
    </w:p>
    <w:p w:rsidR="0024538A" w:rsidRPr="00131083" w:rsidRDefault="0024538A" w:rsidP="0024538A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7</w:t>
      </w:r>
      <w:r w:rsidR="000763E4" w:rsidRPr="00131083">
        <w:rPr>
          <w:rFonts w:ascii="Times New Roman" w:eastAsia="Calibri" w:hAnsi="Times New Roman" w:cs="Times New Roman"/>
          <w:lang w:eastAsia="en-US"/>
        </w:rPr>
        <w:t>,5</w:t>
      </w:r>
      <w:r w:rsidRPr="00131083">
        <w:rPr>
          <w:rFonts w:ascii="Times New Roman" w:eastAsia="Calibri" w:hAnsi="Times New Roman" w:cs="Times New Roman"/>
          <w:lang w:eastAsia="en-US"/>
        </w:rPr>
        <w:t xml:space="preserve"> + </w:t>
      </w:r>
      <w:r w:rsidR="000763E4" w:rsidRPr="00131083">
        <w:rPr>
          <w:rFonts w:ascii="Times New Roman" w:eastAsia="Calibri" w:hAnsi="Times New Roman" w:cs="Times New Roman"/>
          <w:lang w:eastAsia="en-US"/>
        </w:rPr>
        <w:t>8</w:t>
      </w:r>
      <w:r w:rsidRPr="00131083">
        <w:rPr>
          <w:rFonts w:ascii="Times New Roman" w:eastAsia="Calibri" w:hAnsi="Times New Roman" w:cs="Times New Roman"/>
          <w:lang w:eastAsia="en-US"/>
        </w:rPr>
        <w:t xml:space="preserve"> + 10 = </w:t>
      </w:r>
      <w:r w:rsidR="000763E4" w:rsidRPr="00131083">
        <w:rPr>
          <w:rFonts w:ascii="Times New Roman" w:eastAsia="Calibri" w:hAnsi="Times New Roman" w:cs="Times New Roman"/>
          <w:lang w:eastAsia="en-US"/>
        </w:rPr>
        <w:t>25,5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баллов.</w:t>
      </w:r>
    </w:p>
    <w:p w:rsidR="0024538A" w:rsidRPr="00131083" w:rsidRDefault="0024538A" w:rsidP="0024538A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Согласно п. 8 Порядка можно сделать следующий вывод: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Если значение показателя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составляет более 20 баллов, а в нашем случае </w:t>
      </w:r>
      <w:r w:rsidR="00731410" w:rsidRPr="00131083">
        <w:rPr>
          <w:rFonts w:ascii="Times New Roman" w:eastAsia="Calibri" w:hAnsi="Times New Roman" w:cs="Times New Roman"/>
          <w:lang w:eastAsia="en-US"/>
        </w:rPr>
        <w:t>25,5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баллов, то эффективность реализации подпрограммы «</w:t>
      </w:r>
      <w:r w:rsidR="000763E4" w:rsidRPr="00131083">
        <w:rPr>
          <w:rFonts w:ascii="Times New Roman" w:eastAsia="Calibri" w:hAnsi="Times New Roman" w:cs="Times New Roman"/>
          <w:lang w:eastAsia="en-US"/>
        </w:rPr>
        <w:t xml:space="preserve">«Развитие системы дошкольного образования </w:t>
      </w:r>
      <w:r w:rsidRPr="00131083">
        <w:rPr>
          <w:rFonts w:ascii="Times New Roman" w:eastAsia="Calibri" w:hAnsi="Times New Roman" w:cs="Times New Roman"/>
          <w:lang w:eastAsia="en-US"/>
        </w:rPr>
        <w:t xml:space="preserve">в Марксовском муниципальном районе на 2015-2017 годы» по итогам 2016 года признается высокой (эффективное исполнение подпрограммы). 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Аналогично рассчитываем оценку эффективности реализации подпрограммы 2 «Повышение инвестиционной привлекательности Марксовского муниципального района на 2015-2017 годы».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731410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lastRenderedPageBreak/>
        <w:t xml:space="preserve">Подпрограмма 2 </w:t>
      </w:r>
      <w:r w:rsidR="0024538A" w:rsidRPr="00131083">
        <w:rPr>
          <w:rFonts w:ascii="Times New Roman" w:eastAsia="Calibri" w:hAnsi="Times New Roman" w:cs="Times New Roman"/>
          <w:lang w:eastAsia="en-US"/>
        </w:rPr>
        <w:t>«</w:t>
      </w:r>
      <w:r w:rsidRPr="00131083">
        <w:rPr>
          <w:rFonts w:ascii="Times New Roman" w:eastAsia="Calibri" w:hAnsi="Times New Roman" w:cs="Times New Roman"/>
          <w:lang w:eastAsia="en-US"/>
        </w:rPr>
        <w:t xml:space="preserve">Развитие системы общего и дополнительного образования </w:t>
      </w:r>
      <w:r w:rsidR="0024538A" w:rsidRPr="00131083">
        <w:rPr>
          <w:rFonts w:ascii="Times New Roman" w:eastAsia="Calibri" w:hAnsi="Times New Roman" w:cs="Times New Roman"/>
          <w:lang w:eastAsia="en-US"/>
        </w:rPr>
        <w:t>Марксовского муниципального района на 2015-2017 годы» предусматривает достижение следующих показателей:</w:t>
      </w:r>
    </w:p>
    <w:tbl>
      <w:tblPr>
        <w:tblStyle w:val="3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5350"/>
        <w:gridCol w:w="1559"/>
        <w:gridCol w:w="1984"/>
        <w:gridCol w:w="1735"/>
      </w:tblGrid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1:Количество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2: 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4: 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5: Количество образовательных учреждений, в которых проведена реконструкция  (модернизация) систем обеспечения противопожарной безопасности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6: Количество учащихся 10-11 классов, проходящих профильное обучение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</w:tr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7: 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2 989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</w:t>
            </w:r>
          </w:p>
        </w:tc>
      </w:tr>
      <w:tr w:rsidR="00131083" w:rsidRPr="00131083" w:rsidTr="002A1173">
        <w:tc>
          <w:tcPr>
            <w:tcW w:w="854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0" w:type="dxa"/>
          </w:tcPr>
          <w:p w:rsidR="00731410" w:rsidRPr="00131083" w:rsidRDefault="00731410" w:rsidP="003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7: Количество учащихся общеобразовательных учреждений получающих горячее питание</w:t>
            </w:r>
          </w:p>
        </w:tc>
        <w:tc>
          <w:tcPr>
            <w:tcW w:w="1559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4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735" w:type="dxa"/>
          </w:tcPr>
          <w:p w:rsidR="00731410" w:rsidRPr="00131083" w:rsidRDefault="00731410" w:rsidP="0036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</w:t>
            </w:r>
          </w:p>
        </w:tc>
      </w:tr>
    </w:tbl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Рассчитываем показатель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по каждому индикатору подпрограммы: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1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731410" w:rsidRPr="00131083">
        <w:rPr>
          <w:rFonts w:ascii="Times New Roman" w:eastAsia="Calibri" w:hAnsi="Times New Roman" w:cs="Times New Roman"/>
          <w:lang w:eastAsia="en-US"/>
        </w:rPr>
        <w:t xml:space="preserve">2/16 </w:t>
      </w:r>
      <w:r w:rsidRPr="00131083">
        <w:rPr>
          <w:rFonts w:ascii="Times New Roman" w:eastAsia="Calibri" w:hAnsi="Times New Roman" w:cs="Times New Roman"/>
          <w:lang w:eastAsia="en-US"/>
        </w:rPr>
        <w:t xml:space="preserve">* 100% = </w:t>
      </w:r>
      <w:r w:rsidR="00731410" w:rsidRPr="00131083">
        <w:rPr>
          <w:rFonts w:ascii="Times New Roman" w:eastAsia="Calibri" w:hAnsi="Times New Roman" w:cs="Times New Roman"/>
          <w:lang w:eastAsia="en-US"/>
        </w:rPr>
        <w:t>12,5</w:t>
      </w:r>
      <w:r w:rsidRPr="00131083">
        <w:rPr>
          <w:rFonts w:ascii="Times New Roman" w:eastAsia="Calibri" w:hAnsi="Times New Roman" w:cs="Times New Roman"/>
          <w:lang w:eastAsia="en-US"/>
        </w:rPr>
        <w:t xml:space="preserve">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2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731410" w:rsidRPr="00131083">
        <w:rPr>
          <w:rFonts w:ascii="Times New Roman" w:eastAsia="Calibri" w:hAnsi="Times New Roman" w:cs="Times New Roman"/>
          <w:lang w:eastAsia="en-US"/>
        </w:rPr>
        <w:t>16 /1</w:t>
      </w:r>
      <w:r w:rsidRPr="00131083">
        <w:rPr>
          <w:rFonts w:ascii="Times New Roman" w:eastAsia="Calibri" w:hAnsi="Times New Roman" w:cs="Times New Roman"/>
          <w:lang w:eastAsia="en-US"/>
        </w:rPr>
        <w:t xml:space="preserve">6 * 100% = </w:t>
      </w:r>
      <w:r w:rsidR="00731410" w:rsidRPr="00131083">
        <w:rPr>
          <w:rFonts w:ascii="Times New Roman" w:eastAsia="Calibri" w:hAnsi="Times New Roman" w:cs="Times New Roman"/>
          <w:lang w:eastAsia="en-US"/>
        </w:rPr>
        <w:t>10</w:t>
      </w:r>
      <w:r w:rsidRPr="00131083">
        <w:rPr>
          <w:rFonts w:ascii="Times New Roman" w:eastAsia="Calibri" w:hAnsi="Times New Roman" w:cs="Times New Roman"/>
          <w:lang w:eastAsia="en-US"/>
        </w:rPr>
        <w:t>0 %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i/>
          <w:vertAlign w:val="subscript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731410" w:rsidRPr="00131083">
        <w:rPr>
          <w:rFonts w:ascii="Times New Roman" w:eastAsia="Calibri" w:hAnsi="Times New Roman" w:cs="Times New Roman"/>
          <w:lang w:eastAsia="en-US"/>
        </w:rPr>
        <w:t>32 /32</w:t>
      </w:r>
      <w:r w:rsidRPr="00131083">
        <w:rPr>
          <w:rFonts w:ascii="Times New Roman" w:eastAsia="Calibri" w:hAnsi="Times New Roman" w:cs="Times New Roman"/>
          <w:lang w:eastAsia="en-US"/>
        </w:rPr>
        <w:t xml:space="preserve"> * 100% = </w:t>
      </w:r>
      <w:r w:rsidR="00731410" w:rsidRPr="00131083">
        <w:rPr>
          <w:rFonts w:ascii="Times New Roman" w:eastAsia="Calibri" w:hAnsi="Times New Roman" w:cs="Times New Roman"/>
          <w:lang w:eastAsia="en-US"/>
        </w:rPr>
        <w:t>100</w:t>
      </w:r>
      <w:r w:rsidRPr="00131083">
        <w:rPr>
          <w:rFonts w:ascii="Times New Roman" w:eastAsia="Calibri" w:hAnsi="Times New Roman" w:cs="Times New Roman"/>
          <w:lang w:eastAsia="en-US"/>
        </w:rPr>
        <w:t xml:space="preserve">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4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= </w:t>
      </w:r>
      <w:r w:rsidR="00731410" w:rsidRPr="00131083">
        <w:rPr>
          <w:rFonts w:ascii="Times New Roman" w:eastAsia="Calibri" w:hAnsi="Times New Roman" w:cs="Times New Roman"/>
          <w:lang w:eastAsia="en-US"/>
        </w:rPr>
        <w:t>32 /32</w:t>
      </w:r>
      <w:r w:rsidRPr="00131083">
        <w:rPr>
          <w:rFonts w:ascii="Times New Roman" w:eastAsia="Calibri" w:hAnsi="Times New Roman" w:cs="Times New Roman"/>
          <w:lang w:eastAsia="en-US"/>
        </w:rPr>
        <w:t xml:space="preserve"> * 100% = 100 %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5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= </w:t>
      </w:r>
      <w:r w:rsidR="00731410" w:rsidRPr="00131083">
        <w:rPr>
          <w:rFonts w:ascii="Times New Roman" w:eastAsia="Calibri" w:hAnsi="Times New Roman" w:cs="Times New Roman"/>
          <w:lang w:eastAsia="en-US"/>
        </w:rPr>
        <w:t>281</w:t>
      </w:r>
      <w:r w:rsidRPr="00131083">
        <w:rPr>
          <w:rFonts w:ascii="Times New Roman" w:eastAsia="Calibri" w:hAnsi="Times New Roman" w:cs="Times New Roman"/>
          <w:lang w:eastAsia="en-US"/>
        </w:rPr>
        <w:t xml:space="preserve"> / </w:t>
      </w:r>
      <w:r w:rsidR="00731410" w:rsidRPr="00131083">
        <w:rPr>
          <w:rFonts w:ascii="Times New Roman" w:eastAsia="Calibri" w:hAnsi="Times New Roman" w:cs="Times New Roman"/>
          <w:lang w:eastAsia="en-US"/>
        </w:rPr>
        <w:t>355</w:t>
      </w:r>
      <w:r w:rsidRPr="00131083">
        <w:rPr>
          <w:rFonts w:ascii="Times New Roman" w:eastAsia="Calibri" w:hAnsi="Times New Roman" w:cs="Times New Roman"/>
          <w:lang w:eastAsia="en-US"/>
        </w:rPr>
        <w:t xml:space="preserve"> * 100 % = </w:t>
      </w:r>
      <w:r w:rsidR="00731410" w:rsidRPr="00131083">
        <w:rPr>
          <w:rFonts w:ascii="Times New Roman" w:eastAsia="Calibri" w:hAnsi="Times New Roman" w:cs="Times New Roman"/>
          <w:lang w:eastAsia="en-US"/>
        </w:rPr>
        <w:t xml:space="preserve">79,2 </w:t>
      </w:r>
      <w:r w:rsidRPr="00131083">
        <w:rPr>
          <w:rFonts w:ascii="Times New Roman" w:eastAsia="Calibri" w:hAnsi="Times New Roman" w:cs="Times New Roman"/>
          <w:lang w:eastAsia="en-US"/>
        </w:rPr>
        <w:t>%</w:t>
      </w:r>
    </w:p>
    <w:p w:rsidR="00731410" w:rsidRPr="00131083" w:rsidRDefault="00731410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6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>= 2 960/ 2 989 * 100 % = 99 %</w:t>
      </w:r>
    </w:p>
    <w:p w:rsidR="00731410" w:rsidRPr="00131083" w:rsidRDefault="00731410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7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5 678/ 5 500 </w:t>
      </w:r>
      <w:r w:rsidR="00E70B83" w:rsidRPr="00131083">
        <w:rPr>
          <w:rFonts w:ascii="Times New Roman" w:eastAsia="Calibri" w:hAnsi="Times New Roman" w:cs="Times New Roman"/>
          <w:lang w:eastAsia="en-US"/>
        </w:rPr>
        <w:t>* 100</w:t>
      </w:r>
      <w:r w:rsidRPr="00131083">
        <w:rPr>
          <w:rFonts w:ascii="Times New Roman" w:eastAsia="Calibri" w:hAnsi="Times New Roman" w:cs="Times New Roman"/>
          <w:lang w:eastAsia="en-US"/>
        </w:rPr>
        <w:t xml:space="preserve"> % = </w:t>
      </w:r>
      <w:r w:rsidR="00E70B83" w:rsidRPr="00131083">
        <w:rPr>
          <w:rFonts w:ascii="Times New Roman" w:eastAsia="Calibri" w:hAnsi="Times New Roman" w:cs="Times New Roman"/>
          <w:lang w:eastAsia="en-US"/>
        </w:rPr>
        <w:t xml:space="preserve"> 103,2 %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Согласно п. 4 Порядка проведения оценки эффективности реализации муниципальных программ, мы рассчитываем 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val="en-US" w:eastAsia="en-US"/>
        </w:rPr>
        <w:t>i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>:</w:t>
      </w:r>
      <w:proofErr w:type="gramEnd"/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-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1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 </w:t>
      </w:r>
      <w:r w:rsidR="00E70B83" w:rsidRPr="00131083">
        <w:rPr>
          <w:rFonts w:ascii="Times New Roman" w:eastAsia="Calibri" w:hAnsi="Times New Roman" w:cs="Times New Roman"/>
          <w:lang w:eastAsia="en-US"/>
        </w:rPr>
        <w:t>= 0</w:t>
      </w:r>
      <w:r w:rsidRPr="00131083">
        <w:rPr>
          <w:rFonts w:ascii="Times New Roman" w:eastAsia="Calibri" w:hAnsi="Times New Roman" w:cs="Times New Roman"/>
          <w:lang w:eastAsia="en-US"/>
        </w:rPr>
        <w:t xml:space="preserve">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1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E70B83" w:rsidRPr="00131083">
        <w:rPr>
          <w:rFonts w:ascii="Times New Roman" w:eastAsia="Calibri" w:hAnsi="Times New Roman" w:cs="Times New Roman"/>
          <w:lang w:eastAsia="en-US"/>
        </w:rPr>
        <w:t>0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баллов;</w:t>
      </w:r>
    </w:p>
    <w:p w:rsidR="00E70B83" w:rsidRPr="00131083" w:rsidRDefault="00E70B83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2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 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следовательно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 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4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4  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5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="00E70B83" w:rsidRPr="00131083">
        <w:rPr>
          <w:rFonts w:ascii="Times New Roman" w:eastAsia="Calibri" w:hAnsi="Times New Roman" w:cs="Times New Roman"/>
          <w:lang w:eastAsia="en-US"/>
        </w:rPr>
        <w:t xml:space="preserve"> 70</w:t>
      </w:r>
      <w:r w:rsidRPr="00131083">
        <w:rPr>
          <w:rFonts w:ascii="Times New Roman" w:eastAsia="Calibri" w:hAnsi="Times New Roman" w:cs="Times New Roman"/>
          <w:lang w:eastAsia="en-US"/>
        </w:rPr>
        <w:t xml:space="preserve">%,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следовательно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5  </w:t>
      </w:r>
      <w:r w:rsidRPr="00131083">
        <w:rPr>
          <w:rFonts w:ascii="Times New Roman" w:eastAsia="Calibri" w:hAnsi="Times New Roman" w:cs="Times New Roman"/>
          <w:lang w:eastAsia="en-US"/>
        </w:rPr>
        <w:t xml:space="preserve">= </w:t>
      </w:r>
      <w:r w:rsidR="00E70B83" w:rsidRPr="00131083">
        <w:rPr>
          <w:rFonts w:ascii="Times New Roman" w:eastAsia="Calibri" w:hAnsi="Times New Roman" w:cs="Times New Roman"/>
          <w:lang w:eastAsia="en-US"/>
        </w:rPr>
        <w:t>7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баллов.</w:t>
      </w:r>
    </w:p>
    <w:p w:rsidR="00E70B83" w:rsidRPr="00131083" w:rsidRDefault="00E70B83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6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90%,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 </w:t>
      </w:r>
      <w:r w:rsidRPr="00131083">
        <w:rPr>
          <w:rFonts w:ascii="Times New Roman" w:eastAsia="Calibri" w:hAnsi="Times New Roman" w:cs="Times New Roman"/>
          <w:lang w:eastAsia="en-US"/>
        </w:rPr>
        <w:t>= 8 баллов;</w:t>
      </w:r>
    </w:p>
    <w:p w:rsidR="00E70B83" w:rsidRPr="00131083" w:rsidRDefault="00E70B83" w:rsidP="00E70B83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-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Start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>7</w:t>
      </w:r>
      <w:proofErr w:type="gramEnd"/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Pr="00131083">
        <w:rPr>
          <w:rFonts w:ascii="Times New Roman" w:eastAsia="Calibri" w:hAnsi="Times New Roman" w:cs="Times New Roman"/>
          <w:lang w:eastAsia="en-US"/>
        </w:rPr>
        <w:t xml:space="preserve"> 100%, следовательно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3  </w:t>
      </w:r>
      <w:r w:rsidRPr="00131083">
        <w:rPr>
          <w:rFonts w:ascii="Times New Roman" w:eastAsia="Calibri" w:hAnsi="Times New Roman" w:cs="Times New Roman"/>
          <w:lang w:eastAsia="en-US"/>
        </w:rPr>
        <w:t>= 10 баллов;</w:t>
      </w:r>
    </w:p>
    <w:p w:rsidR="00E70B83" w:rsidRPr="00131083" w:rsidRDefault="00E70B83" w:rsidP="0024538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рассчитываем среднее значение результативности реализации подпрограммы (показатель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) </w:t>
      </w:r>
      <w:r w:rsidRPr="00131083">
        <w:rPr>
          <w:rFonts w:ascii="Times New Roman" w:eastAsia="Calibri" w:hAnsi="Times New Roman" w:cs="Times New Roman"/>
          <w:lang w:eastAsia="en-US"/>
        </w:rPr>
        <w:t xml:space="preserve">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inline distT="0" distB="0" distL="0" distR="0" wp14:anchorId="7CC79897" wp14:editId="1035E37A">
            <wp:extent cx="771525" cy="590550"/>
            <wp:effectExtent l="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= </w:t>
      </w:r>
      <w:r w:rsidRPr="00131083">
        <w:rPr>
          <w:rFonts w:ascii="Times New Roman" w:eastAsia="Calibri" w:hAnsi="Times New Roman" w:cs="Times New Roman"/>
          <w:lang w:eastAsia="en-US"/>
        </w:rPr>
        <w:t>(</w:t>
      </w:r>
      <w:r w:rsidR="00E70B83" w:rsidRPr="00131083">
        <w:rPr>
          <w:rFonts w:ascii="Times New Roman" w:eastAsia="Calibri" w:hAnsi="Times New Roman" w:cs="Times New Roman"/>
          <w:lang w:eastAsia="en-US"/>
        </w:rPr>
        <w:t>0</w:t>
      </w:r>
      <w:r w:rsidRPr="00131083">
        <w:rPr>
          <w:rFonts w:ascii="Times New Roman" w:eastAsia="Calibri" w:hAnsi="Times New Roman" w:cs="Times New Roman"/>
          <w:lang w:eastAsia="en-US"/>
        </w:rPr>
        <w:t>+</w:t>
      </w:r>
      <w:r w:rsidR="00E70B83" w:rsidRPr="00131083">
        <w:rPr>
          <w:rFonts w:ascii="Times New Roman" w:eastAsia="Calibri" w:hAnsi="Times New Roman" w:cs="Times New Roman"/>
          <w:lang w:eastAsia="en-US"/>
        </w:rPr>
        <w:t>10</w:t>
      </w:r>
      <w:r w:rsidRPr="00131083">
        <w:rPr>
          <w:rFonts w:ascii="Times New Roman" w:eastAsia="Calibri" w:hAnsi="Times New Roman" w:cs="Times New Roman"/>
          <w:lang w:eastAsia="en-US"/>
        </w:rPr>
        <w:t>+10+10+</w:t>
      </w:r>
      <w:r w:rsidR="00E70B83" w:rsidRPr="00131083">
        <w:rPr>
          <w:rFonts w:ascii="Times New Roman" w:eastAsia="Calibri" w:hAnsi="Times New Roman" w:cs="Times New Roman"/>
          <w:lang w:eastAsia="en-US"/>
        </w:rPr>
        <w:t>7+8+10</w:t>
      </w:r>
      <w:r w:rsidRPr="00131083">
        <w:rPr>
          <w:rFonts w:ascii="Times New Roman" w:eastAsia="Calibri" w:hAnsi="Times New Roman" w:cs="Times New Roman"/>
          <w:lang w:eastAsia="en-US"/>
        </w:rPr>
        <w:t xml:space="preserve">) / </w:t>
      </w:r>
      <w:r w:rsidR="005F7F26">
        <w:rPr>
          <w:rFonts w:ascii="Times New Roman" w:eastAsia="Calibri" w:hAnsi="Times New Roman" w:cs="Times New Roman"/>
          <w:lang w:eastAsia="en-US"/>
        </w:rPr>
        <w:t>7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="00E70B83" w:rsidRPr="00131083">
        <w:rPr>
          <w:rFonts w:ascii="Times New Roman" w:eastAsia="Calibri" w:hAnsi="Times New Roman" w:cs="Times New Roman"/>
          <w:b/>
          <w:lang w:eastAsia="en-US"/>
        </w:rPr>
        <w:t>7</w:t>
      </w:r>
      <w:proofErr w:type="gramStart"/>
      <w:r w:rsidR="00E70B83" w:rsidRPr="00131083">
        <w:rPr>
          <w:rFonts w:ascii="Times New Roman" w:eastAsia="Calibri" w:hAnsi="Times New Roman" w:cs="Times New Roman"/>
          <w:b/>
          <w:lang w:eastAsia="en-US"/>
        </w:rPr>
        <w:t>,9</w:t>
      </w:r>
      <w:proofErr w:type="gramEnd"/>
      <w:r w:rsidRPr="00131083">
        <w:rPr>
          <w:rFonts w:ascii="Times New Roman" w:eastAsia="Calibri" w:hAnsi="Times New Roman" w:cs="Times New Roman"/>
          <w:b/>
          <w:lang w:eastAsia="en-US"/>
        </w:rPr>
        <w:t xml:space="preserve"> баллов.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В</w:t>
      </w:r>
      <w:r w:rsidRPr="00131083">
        <w:rPr>
          <w:rFonts w:ascii="Times New Roman" w:eastAsia="Calibri" w:hAnsi="Times New Roman" w:cs="Times New Roman"/>
          <w:lang w:eastAsia="en-US"/>
        </w:rPr>
        <w:t>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Показатель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В</w:t>
      </w:r>
      <w:proofErr w:type="gramEnd"/>
      <w:r w:rsidRPr="0013108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С. </w:t>
      </w:r>
      <w:r w:rsidRPr="00131083">
        <w:rPr>
          <w:rFonts w:ascii="Times New Roman" w:eastAsia="Calibri" w:hAnsi="Times New Roman" w:cs="Times New Roman"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С </w:t>
      </w:r>
      <w:r w:rsidRPr="00131083">
        <w:rPr>
          <w:rFonts w:ascii="Times New Roman" w:eastAsia="Calibri" w:hAnsi="Times New Roman" w:cs="Times New Roman"/>
          <w:lang w:eastAsia="en-US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noProof/>
        </w:rPr>
        <w:drawing>
          <wp:inline distT="0" distB="0" distL="0" distR="0" wp14:anchorId="7E64744B" wp14:editId="6ECE4B31">
            <wp:extent cx="990600" cy="428625"/>
            <wp:effectExtent l="0" t="0" r="0" b="9525"/>
            <wp:docPr id="11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На реализацию данной подпрограммы в 2016 году предусмотрено бюджетом</w:t>
      </w:r>
      <w:r w:rsidR="00E70B83" w:rsidRPr="00131083">
        <w:rPr>
          <w:rFonts w:ascii="Times New Roman" w:eastAsia="Calibri" w:hAnsi="Times New Roman" w:cs="Times New Roman"/>
          <w:lang w:eastAsia="en-US"/>
        </w:rPr>
        <w:t xml:space="preserve"> 459 493,30 тыс. рублей</w:t>
      </w:r>
      <w:r w:rsidRPr="00131083">
        <w:rPr>
          <w:rFonts w:ascii="Times New Roman" w:eastAsia="Calibri" w:hAnsi="Times New Roman" w:cs="Times New Roman"/>
          <w:lang w:eastAsia="en-US"/>
        </w:rPr>
        <w:t xml:space="preserve"> района и выделено </w:t>
      </w:r>
      <w:r w:rsidR="00E70B83" w:rsidRPr="00131083">
        <w:rPr>
          <w:rFonts w:ascii="Times New Roman" w:eastAsia="Calibri" w:hAnsi="Times New Roman" w:cs="Times New Roman"/>
          <w:lang w:eastAsia="en-US"/>
        </w:rPr>
        <w:t>448 427,29</w:t>
      </w:r>
      <w:r w:rsidRPr="00131083">
        <w:rPr>
          <w:rFonts w:ascii="Times New Roman" w:eastAsia="Calibri" w:hAnsi="Times New Roman" w:cs="Times New Roman"/>
          <w:lang w:eastAsia="en-US"/>
        </w:rPr>
        <w:t xml:space="preserve"> тыс. рублей, исходя из этого рассчитываем показатель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С</w:t>
      </w:r>
      <w:proofErr w:type="gramEnd"/>
      <w:r w:rsidRPr="00131083">
        <w:rPr>
          <w:rFonts w:ascii="Times New Roman" w:eastAsia="Calibri" w:hAnsi="Times New Roman" w:cs="Times New Roman"/>
          <w:i/>
          <w:lang w:eastAsia="en-US"/>
        </w:rPr>
        <w:t>:</w:t>
      </w:r>
    </w:p>
    <w:p w:rsidR="0024538A" w:rsidRPr="00131083" w:rsidRDefault="0024538A" w:rsidP="0024538A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lastRenderedPageBreak/>
        <w:t xml:space="preserve">С = </w:t>
      </w:r>
      <w:r w:rsidR="00FA3EC3" w:rsidRPr="00131083">
        <w:rPr>
          <w:rFonts w:ascii="Times New Roman" w:eastAsia="Calibri" w:hAnsi="Times New Roman" w:cs="Times New Roman"/>
          <w:lang w:eastAsia="en-US"/>
        </w:rPr>
        <w:t xml:space="preserve">448 427,29 </w:t>
      </w:r>
      <w:r w:rsidRPr="00131083">
        <w:rPr>
          <w:rFonts w:ascii="Times New Roman" w:eastAsia="Calibri" w:hAnsi="Times New Roman" w:cs="Times New Roman"/>
          <w:lang w:eastAsia="en-US"/>
        </w:rPr>
        <w:t xml:space="preserve">/ </w:t>
      </w:r>
      <w:r w:rsidR="00E70B83" w:rsidRPr="00131083">
        <w:rPr>
          <w:rFonts w:ascii="Times New Roman" w:eastAsia="Calibri" w:hAnsi="Times New Roman" w:cs="Times New Roman"/>
          <w:lang w:eastAsia="en-US"/>
        </w:rPr>
        <w:t>4</w:t>
      </w:r>
      <w:r w:rsidR="00FA3EC3" w:rsidRPr="00131083">
        <w:rPr>
          <w:rFonts w:ascii="Times New Roman" w:eastAsia="Calibri" w:hAnsi="Times New Roman" w:cs="Times New Roman"/>
          <w:lang w:eastAsia="en-US"/>
        </w:rPr>
        <w:t xml:space="preserve">59 493,30 </w:t>
      </w:r>
      <w:r w:rsidRPr="00131083">
        <w:rPr>
          <w:rFonts w:ascii="Times New Roman" w:eastAsia="Calibri" w:hAnsi="Times New Roman" w:cs="Times New Roman"/>
          <w:lang w:eastAsia="en-US"/>
        </w:rPr>
        <w:t>*</w:t>
      </w:r>
      <w:r w:rsidR="00E70B83" w:rsidRPr="00131083">
        <w:rPr>
          <w:rFonts w:ascii="Times New Roman" w:eastAsia="Calibri" w:hAnsi="Times New Roman" w:cs="Times New Roman"/>
          <w:lang w:eastAsia="en-US"/>
        </w:rPr>
        <w:t xml:space="preserve"> 100% = </w:t>
      </w:r>
      <w:r w:rsidR="00FA3EC3" w:rsidRPr="00131083">
        <w:rPr>
          <w:rFonts w:ascii="Times New Roman" w:eastAsia="Calibri" w:hAnsi="Times New Roman" w:cs="Times New Roman"/>
          <w:lang w:eastAsia="en-US"/>
        </w:rPr>
        <w:t>97,6</w:t>
      </w:r>
      <w:r w:rsidRPr="00131083">
        <w:rPr>
          <w:rFonts w:ascii="Times New Roman" w:eastAsia="Calibri" w:hAnsi="Times New Roman" w:cs="Times New Roman"/>
          <w:lang w:eastAsia="en-US"/>
        </w:rPr>
        <w:t xml:space="preserve"> %</w:t>
      </w:r>
    </w:p>
    <w:p w:rsidR="0024538A" w:rsidRPr="00131083" w:rsidRDefault="0024538A" w:rsidP="0024538A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Согласно п. 5 Порядка, при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С</w:t>
      </w:r>
      <w:proofErr w:type="gramEnd"/>
      <w:r w:rsidRPr="00131083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vertAlign w:val="subscript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B3"/>
      </w:r>
      <w:r w:rsidR="00FA3EC3" w:rsidRPr="00131083">
        <w:rPr>
          <w:rFonts w:ascii="Times New Roman" w:eastAsia="Calibri" w:hAnsi="Times New Roman" w:cs="Times New Roman"/>
          <w:lang w:eastAsia="en-US"/>
        </w:rPr>
        <w:t xml:space="preserve"> 90</w:t>
      </w:r>
      <w:r w:rsidRPr="00131083">
        <w:rPr>
          <w:rFonts w:ascii="Times New Roman" w:eastAsia="Calibri" w:hAnsi="Times New Roman" w:cs="Times New Roman"/>
          <w:lang w:eastAsia="en-US"/>
        </w:rPr>
        <w:t xml:space="preserve">%  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b/>
          <w:i/>
          <w:lang w:eastAsia="en-US"/>
        </w:rPr>
        <w:t xml:space="preserve">В </w:t>
      </w:r>
      <w:r w:rsidR="00FA3EC3" w:rsidRPr="00131083">
        <w:rPr>
          <w:rFonts w:ascii="Times New Roman" w:eastAsia="Calibri" w:hAnsi="Times New Roman" w:cs="Times New Roman"/>
          <w:b/>
          <w:lang w:eastAsia="en-US"/>
        </w:rPr>
        <w:t>примет значение 8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 баллов.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необходимо рассчитать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М</w:t>
      </w:r>
      <w:r w:rsidRPr="00131083">
        <w:rPr>
          <w:rFonts w:ascii="Times New Roman" w:eastAsia="Calibri" w:hAnsi="Times New Roman" w:cs="Times New Roman"/>
          <w:lang w:eastAsia="en-US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t xml:space="preserve"> (степень реализации всех мероприятий подпрограммы, 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%) рассчитывается по формуле: 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noProof/>
        </w:rPr>
        <w:drawing>
          <wp:inline distT="0" distB="0" distL="0" distR="0" wp14:anchorId="7B279101" wp14:editId="37F2DD75">
            <wp:extent cx="1047750" cy="485775"/>
            <wp:effectExtent l="0" t="0" r="0" b="9525"/>
            <wp:docPr id="12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По данной подпрограмме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t xml:space="preserve"> равен:</w:t>
      </w:r>
    </w:p>
    <w:p w:rsidR="0024538A" w:rsidRPr="00131083" w:rsidRDefault="0024538A" w:rsidP="0024538A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 xml:space="preserve">Н = </w:t>
      </w:r>
      <w:r w:rsidR="00FA3EC3" w:rsidRPr="00131083">
        <w:rPr>
          <w:rFonts w:ascii="Times New Roman" w:eastAsia="Calibri" w:hAnsi="Times New Roman" w:cs="Times New Roman"/>
          <w:lang w:eastAsia="en-US"/>
        </w:rPr>
        <w:t>12</w:t>
      </w:r>
      <w:r w:rsidRPr="00131083">
        <w:rPr>
          <w:rFonts w:ascii="Times New Roman" w:eastAsia="Calibri" w:hAnsi="Times New Roman" w:cs="Times New Roman"/>
          <w:lang w:eastAsia="en-US"/>
        </w:rPr>
        <w:t xml:space="preserve"> / </w:t>
      </w:r>
      <w:r w:rsidR="00FA3EC3" w:rsidRPr="00131083">
        <w:rPr>
          <w:rFonts w:ascii="Times New Roman" w:eastAsia="Calibri" w:hAnsi="Times New Roman" w:cs="Times New Roman"/>
          <w:lang w:eastAsia="en-US"/>
        </w:rPr>
        <w:t>12 * 100 % = 100</w:t>
      </w:r>
      <w:r w:rsidRPr="00131083">
        <w:rPr>
          <w:rFonts w:ascii="Times New Roman" w:eastAsia="Calibri" w:hAnsi="Times New Roman" w:cs="Times New Roman"/>
          <w:lang w:eastAsia="en-US"/>
        </w:rPr>
        <w:t xml:space="preserve"> %.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Согласно п. 6 Порядка, при 50% 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A3"/>
      </w:r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Н</w:t>
      </w:r>
      <w:r w:rsidRPr="00131083">
        <w:rPr>
          <w:rFonts w:ascii="Times New Roman" w:eastAsia="Calibri" w:hAnsi="Times New Roman" w:cs="Times New Roman"/>
          <w:lang w:eastAsia="en-US"/>
        </w:rPr>
        <w:sym w:font="Symbol" w:char="F03C"/>
      </w:r>
      <w:r w:rsidRPr="00131083">
        <w:rPr>
          <w:rFonts w:ascii="Times New Roman" w:eastAsia="Calibri" w:hAnsi="Times New Roman" w:cs="Times New Roman"/>
          <w:lang w:eastAsia="en-US"/>
        </w:rPr>
        <w:t xml:space="preserve"> 70%,  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М</w:t>
      </w:r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="00FA3EC3" w:rsidRPr="00131083">
        <w:rPr>
          <w:rFonts w:ascii="Times New Roman" w:eastAsia="Calibri" w:hAnsi="Times New Roman" w:cs="Times New Roman"/>
          <w:b/>
          <w:lang w:eastAsia="en-US"/>
        </w:rPr>
        <w:t>принимает значение 10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 балла.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 xml:space="preserve">Далее рассчитаем оценку эффективности реализации подпрограммы (показатель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lang w:eastAsia="en-US"/>
        </w:rPr>
        <w:t>) в целом за отчетный год: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 xml:space="preserve">Е =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+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B</w:t>
      </w:r>
      <w:r w:rsidRPr="00131083">
        <w:rPr>
          <w:rFonts w:ascii="Times New Roman" w:eastAsia="Calibri" w:hAnsi="Times New Roman" w:cs="Times New Roman"/>
          <w:i/>
          <w:lang w:eastAsia="en-US"/>
        </w:rPr>
        <w:t xml:space="preserve"> + </w:t>
      </w:r>
      <w:r w:rsidRPr="00131083">
        <w:rPr>
          <w:rFonts w:ascii="Times New Roman" w:eastAsia="Calibri" w:hAnsi="Times New Roman" w:cs="Times New Roman"/>
          <w:i/>
          <w:lang w:val="en-US" w:eastAsia="en-US"/>
        </w:rPr>
        <w:t>M</w:t>
      </w:r>
      <w:r w:rsidRPr="00131083">
        <w:rPr>
          <w:rFonts w:ascii="Times New Roman" w:eastAsia="Calibri" w:hAnsi="Times New Roman" w:cs="Times New Roman"/>
          <w:i/>
          <w:lang w:eastAsia="en-US"/>
        </w:rPr>
        <w:t>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="00B25EAC">
        <w:rPr>
          <w:rFonts w:ascii="Times New Roman" w:eastAsia="Calibri" w:hAnsi="Times New Roman" w:cs="Times New Roman"/>
          <w:lang w:eastAsia="en-US"/>
        </w:rPr>
        <w:t>7</w:t>
      </w:r>
      <w:r w:rsidR="00FA3EC3" w:rsidRPr="00131083">
        <w:rPr>
          <w:rFonts w:ascii="Times New Roman" w:eastAsia="Calibri" w:hAnsi="Times New Roman" w:cs="Times New Roman"/>
          <w:lang w:eastAsia="en-US"/>
        </w:rPr>
        <w:t>,</w:t>
      </w:r>
      <w:r w:rsidR="00B25EAC">
        <w:rPr>
          <w:rFonts w:ascii="Times New Roman" w:eastAsia="Calibri" w:hAnsi="Times New Roman" w:cs="Times New Roman"/>
          <w:lang w:eastAsia="en-US"/>
        </w:rPr>
        <w:t xml:space="preserve"> </w:t>
      </w:r>
      <w:r w:rsidR="00FA3EC3" w:rsidRPr="00131083">
        <w:rPr>
          <w:rFonts w:ascii="Times New Roman" w:eastAsia="Calibri" w:hAnsi="Times New Roman" w:cs="Times New Roman"/>
          <w:lang w:eastAsia="en-US"/>
        </w:rPr>
        <w:t>9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баллов,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B</w:t>
      </w:r>
      <w:r w:rsidR="00FA3EC3" w:rsidRPr="00131083">
        <w:rPr>
          <w:rFonts w:ascii="Times New Roman" w:eastAsia="Calibri" w:hAnsi="Times New Roman" w:cs="Times New Roman"/>
          <w:lang w:eastAsia="en-US"/>
        </w:rPr>
        <w:t xml:space="preserve"> = 8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баллов,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val="en-US" w:eastAsia="en-US"/>
        </w:rPr>
        <w:t>M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="00FA3EC3" w:rsidRPr="00131083">
        <w:rPr>
          <w:rFonts w:ascii="Times New Roman" w:eastAsia="Calibri" w:hAnsi="Times New Roman" w:cs="Times New Roman"/>
          <w:lang w:eastAsia="en-US"/>
        </w:rPr>
        <w:t>10</w:t>
      </w:r>
      <w:r w:rsidRPr="00131083">
        <w:rPr>
          <w:rFonts w:ascii="Times New Roman" w:eastAsia="Calibri" w:hAnsi="Times New Roman" w:cs="Times New Roman"/>
          <w:lang w:eastAsia="en-US"/>
        </w:rPr>
        <w:t xml:space="preserve"> балла</w:t>
      </w:r>
    </w:p>
    <w:p w:rsidR="0024538A" w:rsidRPr="00131083" w:rsidRDefault="0024538A" w:rsidP="0024538A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="00FA3EC3" w:rsidRPr="00131083">
        <w:rPr>
          <w:rFonts w:ascii="Times New Roman" w:eastAsia="Calibri" w:hAnsi="Times New Roman" w:cs="Times New Roman"/>
          <w:lang w:eastAsia="en-US"/>
        </w:rPr>
        <w:t>7,9 + 8 + 10</w:t>
      </w:r>
      <w:r w:rsidRPr="00131083">
        <w:rPr>
          <w:rFonts w:ascii="Times New Roman" w:eastAsia="Calibri" w:hAnsi="Times New Roman" w:cs="Times New Roman"/>
          <w:lang w:eastAsia="en-US"/>
        </w:rPr>
        <w:t xml:space="preserve"> = </w:t>
      </w:r>
      <w:r w:rsidRPr="00131083">
        <w:rPr>
          <w:rFonts w:ascii="Times New Roman" w:eastAsia="Calibri" w:hAnsi="Times New Roman" w:cs="Times New Roman"/>
          <w:b/>
          <w:lang w:eastAsia="en-US"/>
        </w:rPr>
        <w:t>2</w:t>
      </w:r>
      <w:r w:rsidR="00FA3EC3" w:rsidRPr="00131083">
        <w:rPr>
          <w:rFonts w:ascii="Times New Roman" w:eastAsia="Calibri" w:hAnsi="Times New Roman" w:cs="Times New Roman"/>
          <w:b/>
          <w:lang w:eastAsia="en-US"/>
        </w:rPr>
        <w:t>5,9</w:t>
      </w:r>
      <w:r w:rsidRPr="00131083">
        <w:rPr>
          <w:rFonts w:ascii="Times New Roman" w:eastAsia="Calibri" w:hAnsi="Times New Roman" w:cs="Times New Roman"/>
          <w:b/>
          <w:lang w:eastAsia="en-US"/>
        </w:rPr>
        <w:t xml:space="preserve"> балл.</w:t>
      </w:r>
    </w:p>
    <w:p w:rsidR="0024538A" w:rsidRPr="00131083" w:rsidRDefault="0024538A" w:rsidP="0024538A">
      <w:pPr>
        <w:spacing w:after="0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Согласно п. 8 Порядка можно сделать следующий вывод: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131083">
        <w:rPr>
          <w:rFonts w:ascii="Times New Roman" w:eastAsia="Calibri" w:hAnsi="Times New Roman" w:cs="Times New Roman"/>
          <w:lang w:eastAsia="en-US"/>
        </w:rPr>
        <w:t>Если значение показателя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</w:t>
      </w:r>
      <w:r w:rsidRPr="00131083">
        <w:rPr>
          <w:rFonts w:ascii="Times New Roman" w:eastAsia="Calibri" w:hAnsi="Times New Roman" w:cs="Times New Roman"/>
          <w:i/>
          <w:lang w:eastAsia="en-US"/>
        </w:rPr>
        <w:t>Е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 составляет более 20 баллов, а в нашем случае 21 балл, то эффективность реализации подпрограммы «Повышение инвестиционной привлекательности Марксовского муниципального района на 2015-2017 годы» по итогам 2016 года признается высокой (эффективное исполнение подпрограммы). </w:t>
      </w:r>
    </w:p>
    <w:p w:rsidR="0024538A" w:rsidRPr="00131083" w:rsidRDefault="0024538A" w:rsidP="00245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31083">
        <w:rPr>
          <w:rFonts w:ascii="Times New Roman" w:eastAsia="Calibri" w:hAnsi="Times New Roman" w:cs="Times New Roman"/>
          <w:lang w:eastAsia="en-US"/>
        </w:rPr>
        <w:t>Далее полученные показатели</w:t>
      </w:r>
      <w:proofErr w:type="gramStart"/>
      <w:r w:rsidRPr="00131083">
        <w:rPr>
          <w:rFonts w:ascii="Times New Roman" w:eastAsia="Calibri" w:hAnsi="Times New Roman" w:cs="Times New Roman"/>
          <w:lang w:eastAsia="en-US"/>
        </w:rPr>
        <w:t xml:space="preserve"> В</w:t>
      </w:r>
      <w:proofErr w:type="gramEnd"/>
      <w:r w:rsidRPr="00131083">
        <w:rPr>
          <w:rFonts w:ascii="Times New Roman" w:eastAsia="Calibri" w:hAnsi="Times New Roman" w:cs="Times New Roman"/>
          <w:lang w:eastAsia="en-US"/>
        </w:rPr>
        <w:t xml:space="preserve">, М, </w:t>
      </w:r>
      <w:r w:rsidRPr="00131083">
        <w:rPr>
          <w:rFonts w:ascii="Times New Roman" w:eastAsia="Calibri" w:hAnsi="Times New Roman" w:cs="Times New Roman"/>
          <w:lang w:val="en-US" w:eastAsia="en-US"/>
        </w:rPr>
        <w:t>R</w:t>
      </w:r>
      <w:r w:rsidRPr="00131083">
        <w:rPr>
          <w:rFonts w:ascii="Times New Roman" w:eastAsia="Calibri" w:hAnsi="Times New Roman" w:cs="Times New Roman"/>
          <w:lang w:eastAsia="en-US"/>
        </w:rPr>
        <w:t xml:space="preserve">, Е заносятся в таблицы </w:t>
      </w:r>
      <w:r w:rsidR="00FA3EC3" w:rsidRPr="00131083">
        <w:rPr>
          <w:rFonts w:ascii="Times New Roman" w:eastAsia="Calibri" w:hAnsi="Times New Roman" w:cs="Times New Roman"/>
          <w:lang w:eastAsia="en-US"/>
        </w:rPr>
        <w:t>«Развитие системы общего и дополнительного образования Марксовского муниципального района на 2015-2017 годы»</w:t>
      </w:r>
      <w:r w:rsidRPr="00131083">
        <w:rPr>
          <w:rFonts w:ascii="Times New Roman" w:eastAsia="Calibri" w:hAnsi="Times New Roman" w:cs="Times New Roman"/>
        </w:rPr>
        <w:t xml:space="preserve"> по финансовому обеспечению подпрограмм и целевым индикаторам.</w:t>
      </w:r>
    </w:p>
    <w:p w:rsidR="0024538A" w:rsidRPr="00131083" w:rsidRDefault="0024538A" w:rsidP="0024538A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24538A" w:rsidRPr="00131083" w:rsidRDefault="0024538A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3F33" w:rsidRPr="00131083" w:rsidRDefault="002E3F33" w:rsidP="002E3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2E3F33" w:rsidRPr="00131083" w:rsidSect="00AE40DD">
          <w:pgSz w:w="11906" w:h="16838"/>
          <w:pgMar w:top="454" w:right="284" w:bottom="284" w:left="851" w:header="709" w:footer="709" w:gutter="0"/>
          <w:cols w:space="708"/>
          <w:docGrid w:linePitch="360"/>
        </w:sectPr>
      </w:pPr>
    </w:p>
    <w:p w:rsidR="000D3F0C" w:rsidRPr="00131083" w:rsidRDefault="001A1A99" w:rsidP="000D3F0C">
      <w:pPr>
        <w:pStyle w:val="ab"/>
        <w:jc w:val="center"/>
        <w:rPr>
          <w:rFonts w:ascii="Times New Roman" w:hAnsi="Times New Roman" w:cs="Times New Roman"/>
          <w:b/>
        </w:rPr>
      </w:pPr>
      <w:r w:rsidRPr="00131083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bookmarkStart w:id="0" w:name="_GoBack"/>
      <w:bookmarkEnd w:id="0"/>
      <w:r w:rsidR="000D3F0C" w:rsidRPr="00131083">
        <w:rPr>
          <w:rFonts w:ascii="Times New Roman" w:hAnsi="Times New Roman" w:cs="Times New Roman"/>
          <w:b/>
        </w:rPr>
        <w:t>Расчет показателей эффективности реализации</w:t>
      </w:r>
    </w:p>
    <w:p w:rsidR="000D3F0C" w:rsidRPr="00131083" w:rsidRDefault="000D3F0C" w:rsidP="000D3F0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131083">
        <w:rPr>
          <w:rFonts w:ascii="Times New Roman" w:eastAsiaTheme="minorHAnsi" w:hAnsi="Times New Roman" w:cs="Times New Roman"/>
          <w:b/>
        </w:rPr>
        <w:t>муниципальной программы</w:t>
      </w:r>
    </w:p>
    <w:p w:rsidR="000D3F0C" w:rsidRPr="00131083" w:rsidRDefault="000D3F0C" w:rsidP="000D3F0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131083">
        <w:rPr>
          <w:rFonts w:ascii="Times New Roman" w:eastAsiaTheme="minorHAnsi" w:hAnsi="Times New Roman" w:cs="Times New Roman"/>
          <w:b/>
        </w:rPr>
        <w:t>«Развитие образования Марксовского муниципального района на 2015-2017 годы»</w:t>
      </w:r>
    </w:p>
    <w:p w:rsidR="000D3F0C" w:rsidRPr="00131083" w:rsidRDefault="000D3F0C" w:rsidP="000D3F0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131083">
        <w:rPr>
          <w:rFonts w:ascii="Times New Roman" w:eastAsiaTheme="minorHAnsi" w:hAnsi="Times New Roman" w:cs="Times New Roman"/>
          <w:b/>
        </w:rPr>
        <w:t>по итогам 2016 года</w:t>
      </w:r>
    </w:p>
    <w:p w:rsidR="000D3F0C" w:rsidRPr="00131083" w:rsidRDefault="000D3F0C" w:rsidP="000D3F0C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131083">
        <w:rPr>
          <w:rFonts w:ascii="Times New Roman" w:eastAsiaTheme="minorHAnsi" w:hAnsi="Times New Roman" w:cs="Times New Roman"/>
        </w:rPr>
        <w:t>Финансовое обеспечение.</w:t>
      </w:r>
    </w:p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1276"/>
        <w:gridCol w:w="1134"/>
        <w:gridCol w:w="1561"/>
        <w:gridCol w:w="2266"/>
        <w:gridCol w:w="2127"/>
      </w:tblGrid>
      <w:tr w:rsidR="00131083" w:rsidRPr="00131083" w:rsidTr="000D3F0C">
        <w:trPr>
          <w:cantSplit/>
          <w:trHeight w:val="1134"/>
        </w:trPr>
        <w:tc>
          <w:tcPr>
            <w:tcW w:w="534" w:type="dxa"/>
            <w:vMerge w:val="restart"/>
            <w:vAlign w:val="center"/>
          </w:tcPr>
          <w:p w:rsidR="000D3F0C" w:rsidRPr="00131083" w:rsidRDefault="000D3F0C" w:rsidP="000D3F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N</w:t>
            </w:r>
          </w:p>
          <w:p w:rsidR="000D3F0C" w:rsidRPr="00131083" w:rsidRDefault="000D3F0C" w:rsidP="000D3F0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108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3108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2410" w:type="dxa"/>
            <w:gridSpan w:val="2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мероприятия, тыс.  рублей</w:t>
            </w:r>
          </w:p>
        </w:tc>
        <w:tc>
          <w:tcPr>
            <w:tcW w:w="1561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2266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131083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в баллах)</w:t>
            </w:r>
          </w:p>
        </w:tc>
        <w:tc>
          <w:tcPr>
            <w:tcW w:w="2127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131083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в баллах)</w:t>
            </w:r>
          </w:p>
        </w:tc>
      </w:tr>
      <w:tr w:rsidR="00131083" w:rsidRPr="00131083" w:rsidTr="000D3F0C">
        <w:trPr>
          <w:cantSplit/>
          <w:trHeight w:val="1705"/>
        </w:trPr>
        <w:tc>
          <w:tcPr>
            <w:tcW w:w="534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61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6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Подпрограмма 1: «Развитие системы дошкольного образования»</w:t>
            </w:r>
          </w:p>
        </w:tc>
        <w:tc>
          <w:tcPr>
            <w:tcW w:w="2409" w:type="dxa"/>
            <w:vMerge w:val="restart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149 104,50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142 777,74</w:t>
            </w:r>
          </w:p>
        </w:tc>
        <w:tc>
          <w:tcPr>
            <w:tcW w:w="1561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95,8 %</w:t>
            </w:r>
          </w:p>
        </w:tc>
        <w:tc>
          <w:tcPr>
            <w:tcW w:w="2266" w:type="dxa"/>
            <w:vAlign w:val="center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02" w:type="dxa"/>
            <w:vAlign w:val="center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 w:rsidRPr="00131083">
              <w:rPr>
                <w:rFonts w:ascii="Times New Roman" w:hAnsi="Times New Roman" w:cs="Times New Roman"/>
              </w:rPr>
              <w:t xml:space="preserve">: </w:t>
            </w:r>
            <w:r w:rsidRPr="00131083">
              <w:rPr>
                <w:rFonts w:ascii="Times New Roman" w:hAnsi="Times New Roman" w:cs="Times New Roman"/>
                <w:lang w:eastAsia="ru-RU"/>
              </w:rPr>
              <w:t>Обеспечение предоставления качественного дошкольного образования детям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134 955,50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128 805,80</w:t>
            </w:r>
          </w:p>
        </w:tc>
        <w:tc>
          <w:tcPr>
            <w:tcW w:w="1561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95,4 %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  <w:r w:rsidRPr="00131083">
              <w:rPr>
                <w:rFonts w:ascii="Times New Roman" w:hAnsi="Times New Roman" w:cs="Times New Roman"/>
              </w:rPr>
              <w:t xml:space="preserve">  </w:t>
            </w:r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муниципальных услуг в дошкольных образовательных учреждениях в рамках выполнения муниципального задания.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133 252,80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128 805,80</w:t>
            </w:r>
          </w:p>
        </w:tc>
        <w:tc>
          <w:tcPr>
            <w:tcW w:w="1561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96,7 %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2: Организация питания в учреждениях дошкольного образования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1 702,70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Основное мероприятие: Ежемесячные денежные выплаты по оплате жилых помещений и коммунальных услуг отдельным категориям граждан, </w:t>
            </w: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проживающих и (или) работающих в сельской местности (медицинским работникам, в том числе пенсионерам)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134,44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48 %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  <w:r w:rsidRPr="00131083">
              <w:rPr>
                <w:rFonts w:ascii="Times New Roman" w:hAnsi="Times New Roman" w:cs="Times New Roman"/>
              </w:rPr>
              <w:t xml:space="preserve"> </w:t>
            </w:r>
            <w:r w:rsidRPr="00131083">
              <w:rPr>
                <w:rFonts w:ascii="Times New Roman" w:hAnsi="Times New Roman" w:cs="Times New Roman"/>
                <w:lang w:eastAsia="ru-RU"/>
              </w:rPr>
              <w:t>Реализация мер социальной поддержки медицинских работников, работающих в муниципальных образовательных учреждениях  в сельских населенных пунктах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134,44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48 %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1 723,30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1 691,80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98,2 %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Приобретение: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компьютеров, мебели, мягкого инвентаря, игрушек, технологического оборудования и прочие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1 723,30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1 691,80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98,2 %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AC7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1 474,00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Компенсация родительской платы за присмотр и уход за детьми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C7078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10 671,70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Подпрограмма № 2: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«Развитие системы общего и дополнительного образования»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459 493,30</w:t>
            </w:r>
          </w:p>
        </w:tc>
        <w:tc>
          <w:tcPr>
            <w:tcW w:w="1134" w:type="dxa"/>
            <w:vAlign w:val="center"/>
          </w:tcPr>
          <w:p w:rsidR="000D3F0C" w:rsidRPr="00131083" w:rsidRDefault="00C82CD2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448 427,29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97,6 %</w:t>
            </w:r>
          </w:p>
        </w:tc>
        <w:tc>
          <w:tcPr>
            <w:tcW w:w="2266" w:type="dxa"/>
            <w:vAlign w:val="center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426 821,80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421 748,40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98,8 %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муниципальных услуг в учреждениях общего образования в рамках выполнения муниципального задания.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426 821,80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421 748,40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98,8 %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питания, горячего питания в учреждениях общего образования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11 401,60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11 318,14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99,3 %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питания отдельным категориям,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8 704,60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8 704,60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2: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Предоставление питания, горячего питания в учреждениях общего образования за счет средств местного бюджета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1 616,20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1 532,74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94,3 %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3: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Присмотр и уход за детьми дошкольного возраста в муниципальных образовательных учреждениях, структурных подразделениях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B151C7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1 080,80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1 080,80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B15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6 967,00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2 727,38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39,1 %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Приобретение ГСМ, запасных частей для автобусов осуществляющих подвоз учащихся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2 745,00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777,90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28,3 %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2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Проведение ремонтных работ в МОУ СОШ № 1 г. Маркса.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3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Выполнение работ по созданию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2.3.4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4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Приобретение оборудования в целях создания условий для инклюзивного образования детей-инвалидов для МОУ-СОШ с. Подлесное Марксовского района Саратовской области им. Ю.В. Фисенко </w:t>
            </w:r>
            <w:proofErr w:type="spellStart"/>
            <w:r w:rsidRPr="00131083">
              <w:rPr>
                <w:rFonts w:ascii="Times New Roman" w:hAnsi="Times New Roman" w:cs="Times New Roman"/>
                <w:lang w:eastAsia="ru-RU"/>
              </w:rPr>
              <w:t>Фисенко</w:t>
            </w:r>
            <w:proofErr w:type="spellEnd"/>
            <w:r w:rsidRPr="00131083">
              <w:rPr>
                <w:rFonts w:ascii="Times New Roman" w:hAnsi="Times New Roman" w:cs="Times New Roman"/>
                <w:lang w:eastAsia="ru-RU"/>
              </w:rPr>
              <w:t xml:space="preserve"> в рамках реализации государственной программы Российской федерации Доступная среда» на </w:t>
            </w: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2011-2015 годы»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2.3.5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5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рабочих мест в целях создания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2.3.6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6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Поставка медицинского инвентаря в целях создания условий для инклюзивного образования детей-инвалидов для МОУ-СОШ с. Подлесное Марксовского района Саратовской области им. Ю.В. Фисенко в рамках реализации государственной программы Российской федерации Доступная среда» на 2011-2015 годы»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2.3.7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7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Капитальный ремонт кровли в МОУ-ООШ с. </w:t>
            </w:r>
            <w:proofErr w:type="spellStart"/>
            <w:r w:rsidRPr="00131083">
              <w:rPr>
                <w:rFonts w:ascii="Times New Roman" w:hAnsi="Times New Roman" w:cs="Times New Roman"/>
                <w:lang w:eastAsia="ru-RU"/>
              </w:rPr>
              <w:t>Бородаевка</w:t>
            </w:r>
            <w:proofErr w:type="spellEnd"/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1 072,00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2.3.8.</w:t>
            </w:r>
          </w:p>
        </w:tc>
        <w:tc>
          <w:tcPr>
            <w:tcW w:w="3402" w:type="dxa"/>
          </w:tcPr>
          <w:p w:rsidR="002B08A6" w:rsidRPr="00131083" w:rsidRDefault="002B08A6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Мероприятие 8: </w:t>
            </w:r>
          </w:p>
          <w:p w:rsidR="002B08A6" w:rsidRPr="00131083" w:rsidRDefault="002B08A6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083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спортом: ремонт спортивного зала в МОУ-СОШ с. Кировское Марксовского района Саратовской области</w:t>
            </w:r>
            <w:proofErr w:type="gramEnd"/>
          </w:p>
        </w:tc>
        <w:tc>
          <w:tcPr>
            <w:tcW w:w="2409" w:type="dxa"/>
            <w:vMerge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1 816,20</w:t>
            </w:r>
          </w:p>
        </w:tc>
        <w:tc>
          <w:tcPr>
            <w:tcW w:w="1134" w:type="dxa"/>
            <w:vAlign w:val="center"/>
          </w:tcPr>
          <w:p w:rsidR="002B08A6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1 816,20</w:t>
            </w:r>
          </w:p>
        </w:tc>
        <w:tc>
          <w:tcPr>
            <w:tcW w:w="1561" w:type="dxa"/>
            <w:vAlign w:val="center"/>
          </w:tcPr>
          <w:p w:rsidR="002B08A6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2266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.9</w:t>
            </w:r>
            <w:r w:rsidR="000D3F0C" w:rsidRPr="001310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Мероприятие 9</w:t>
            </w:r>
            <w:r w:rsidR="000D3F0C" w:rsidRPr="00131083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Приобретение и установка открытой летней площадки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3E13" w:rsidRPr="001310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03E13" w:rsidRPr="0013108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lastRenderedPageBreak/>
              <w:t>2.3.10.</w:t>
            </w:r>
          </w:p>
        </w:tc>
        <w:tc>
          <w:tcPr>
            <w:tcW w:w="3402" w:type="dxa"/>
          </w:tcPr>
          <w:p w:rsidR="002B08A6" w:rsidRPr="00131083" w:rsidRDefault="002B08A6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Мероприятие 10: </w:t>
            </w:r>
          </w:p>
          <w:p w:rsidR="002B08A6" w:rsidRPr="00131083" w:rsidRDefault="002B08A6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Капитальный ремонт МОУ-СОШ №6 (структурное подразделение – МДОУ д/с № 16) Марксовского района Саратовской области</w:t>
            </w:r>
          </w:p>
        </w:tc>
        <w:tc>
          <w:tcPr>
            <w:tcW w:w="2409" w:type="dxa"/>
            <w:vMerge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6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2.3.11.</w:t>
            </w:r>
          </w:p>
        </w:tc>
        <w:tc>
          <w:tcPr>
            <w:tcW w:w="3402" w:type="dxa"/>
          </w:tcPr>
          <w:p w:rsidR="002B08A6" w:rsidRPr="00131083" w:rsidRDefault="002B08A6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Мероприятие 11:  </w:t>
            </w:r>
          </w:p>
          <w:p w:rsidR="002B08A6" w:rsidRPr="00131083" w:rsidRDefault="002B08A6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>Капитальный ремонт МОУ-СОШ с. Подлесное Марксовского района Саратовской области им. Ю.В. Фисенко</w:t>
            </w:r>
          </w:p>
        </w:tc>
        <w:tc>
          <w:tcPr>
            <w:tcW w:w="2409" w:type="dxa"/>
            <w:vMerge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vAlign w:val="center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6" w:type="dxa"/>
            <w:vAlign w:val="center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0D3F0C">
        <w:tc>
          <w:tcPr>
            <w:tcW w:w="534" w:type="dxa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2.3.12.</w:t>
            </w:r>
          </w:p>
        </w:tc>
        <w:tc>
          <w:tcPr>
            <w:tcW w:w="3402" w:type="dxa"/>
          </w:tcPr>
          <w:p w:rsidR="00AD2B7B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Мероприятие 12: </w:t>
            </w:r>
          </w:p>
          <w:p w:rsidR="002B08A6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Газификация нежилого здания (котельной) </w:t>
            </w:r>
            <w:proofErr w:type="gramStart"/>
            <w:r w:rsidRPr="00131083">
              <w:rPr>
                <w:rFonts w:ascii="Times New Roman" w:hAnsi="Times New Roman" w:cs="Times New Roman"/>
              </w:rPr>
              <w:t>с</w:t>
            </w:r>
            <w:proofErr w:type="gramEnd"/>
            <w:r w:rsidRPr="001310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131083">
              <w:rPr>
                <w:rFonts w:ascii="Times New Roman" w:hAnsi="Times New Roman" w:cs="Times New Roman"/>
              </w:rPr>
              <w:t>Семёновка</w:t>
            </w:r>
            <w:proofErr w:type="spellEnd"/>
            <w:proofErr w:type="gramEnd"/>
            <w:r w:rsidRPr="00131083">
              <w:rPr>
                <w:rFonts w:ascii="Times New Roman" w:hAnsi="Times New Roman" w:cs="Times New Roman"/>
              </w:rPr>
              <w:t xml:space="preserve"> Марксовского района Саратовской области</w:t>
            </w:r>
          </w:p>
        </w:tc>
        <w:tc>
          <w:tcPr>
            <w:tcW w:w="2409" w:type="dxa"/>
            <w:vMerge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08A6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134" w:type="dxa"/>
            <w:vAlign w:val="center"/>
          </w:tcPr>
          <w:p w:rsidR="002B08A6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133,28</w:t>
            </w:r>
          </w:p>
        </w:tc>
        <w:tc>
          <w:tcPr>
            <w:tcW w:w="1561" w:type="dxa"/>
            <w:vAlign w:val="center"/>
          </w:tcPr>
          <w:p w:rsidR="002B08A6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38,1 %</w:t>
            </w:r>
          </w:p>
        </w:tc>
        <w:tc>
          <w:tcPr>
            <w:tcW w:w="2266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2B08A6" w:rsidRPr="00131083" w:rsidRDefault="002B08A6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12 269,70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11 100,60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90,5 %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Реализация мероприятий по доступности услугам дополнительного образования, в рамках выполнения муниципального задания.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12 269,70</w:t>
            </w:r>
          </w:p>
        </w:tc>
        <w:tc>
          <w:tcPr>
            <w:tcW w:w="1134" w:type="dxa"/>
            <w:vAlign w:val="center"/>
          </w:tcPr>
          <w:p w:rsidR="00503E13" w:rsidRPr="00131083" w:rsidRDefault="00503E13" w:rsidP="00503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11 100,60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90,5 %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AD2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Основное мероприятие:</w:t>
            </w:r>
          </w:p>
          <w:p w:rsidR="000D3F0C" w:rsidRPr="00131083" w:rsidRDefault="00AD2B7B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Реализация мероприятий по доступности услугам дополнительного образования, в рамках выполнения муниципального задания.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2 033,20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532,77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26,2 %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1: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Организация питания учащихся в период проведения летней оздоровительной кампании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1 669,00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168,57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10,1 %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Мероприятие 2:</w:t>
            </w:r>
          </w:p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Организация временной </w:t>
            </w:r>
            <w:r w:rsidRPr="00131083">
              <w:rPr>
                <w:rFonts w:ascii="Times New Roman" w:hAnsi="Times New Roman" w:cs="Times New Roman"/>
                <w:lang w:eastAsia="ru-RU"/>
              </w:rPr>
              <w:lastRenderedPageBreak/>
              <w:t>занятости несовершеннолетних в возрасте 14-17 лет в период летних каникул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364,20</w:t>
            </w:r>
          </w:p>
        </w:tc>
        <w:tc>
          <w:tcPr>
            <w:tcW w:w="1134" w:type="dxa"/>
            <w:vAlign w:val="center"/>
          </w:tcPr>
          <w:p w:rsidR="000D3F0C" w:rsidRPr="00131083" w:rsidRDefault="00503E1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364,20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2266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F0C" w:rsidRPr="00131083" w:rsidTr="000D3F0C">
        <w:tc>
          <w:tcPr>
            <w:tcW w:w="534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D3F0C" w:rsidRPr="00131083" w:rsidRDefault="000D3F0C" w:rsidP="000D3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Муниципальная  программа «Развитие образования Марксовского муниципального района на 2015-2017годы.»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D3F0C" w:rsidRPr="00131083" w:rsidRDefault="00AD2B7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608 597,8</w:t>
            </w:r>
            <w:r w:rsidR="00503E13" w:rsidRPr="001310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D2B7B" w:rsidRPr="00131083" w:rsidRDefault="00503E13" w:rsidP="00AD2B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591 205,03</w:t>
            </w:r>
          </w:p>
        </w:tc>
        <w:tc>
          <w:tcPr>
            <w:tcW w:w="1561" w:type="dxa"/>
            <w:vAlign w:val="center"/>
          </w:tcPr>
          <w:p w:rsidR="000D3F0C" w:rsidRPr="00131083" w:rsidRDefault="00EB4EF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97,1 %</w:t>
            </w:r>
          </w:p>
        </w:tc>
        <w:tc>
          <w:tcPr>
            <w:tcW w:w="2266" w:type="dxa"/>
            <w:vAlign w:val="center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0D3F0C" w:rsidRPr="00131083" w:rsidRDefault="000D3F0C" w:rsidP="00610E13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0D3F0C" w:rsidRPr="00131083" w:rsidRDefault="000D3F0C" w:rsidP="000D3F0C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131083">
        <w:rPr>
          <w:rFonts w:ascii="Times New Roman" w:eastAsia="Times New Roman" w:hAnsi="Times New Roman" w:cs="Times New Roman"/>
          <w:b/>
        </w:rPr>
        <w:t>Целевые показатели (индикаторы):</w:t>
      </w:r>
    </w:p>
    <w:p w:rsidR="000D3F0C" w:rsidRPr="00131083" w:rsidRDefault="000D3F0C" w:rsidP="000D3F0C">
      <w:pPr>
        <w:spacing w:after="0" w:line="240" w:lineRule="auto"/>
        <w:rPr>
          <w:rFonts w:ascii="Times New Roman" w:eastAsiaTheme="minorHAnsi" w:hAnsi="Times New Roman" w:cs="Times New Roman"/>
        </w:rPr>
      </w:pPr>
    </w:p>
    <w:tbl>
      <w:tblPr>
        <w:tblStyle w:val="50"/>
        <w:tblW w:w="14709" w:type="dxa"/>
        <w:tblLayout w:type="fixed"/>
        <w:tblLook w:val="04A0" w:firstRow="1" w:lastRow="0" w:firstColumn="1" w:lastColumn="0" w:noHBand="0" w:noVBand="1"/>
      </w:tblPr>
      <w:tblGrid>
        <w:gridCol w:w="502"/>
        <w:gridCol w:w="3717"/>
        <w:gridCol w:w="851"/>
        <w:gridCol w:w="1417"/>
        <w:gridCol w:w="1418"/>
        <w:gridCol w:w="2409"/>
        <w:gridCol w:w="1843"/>
        <w:gridCol w:w="2552"/>
      </w:tblGrid>
      <w:tr w:rsidR="00131083" w:rsidRPr="00131083" w:rsidTr="000D3F0C">
        <w:tc>
          <w:tcPr>
            <w:tcW w:w="502" w:type="dxa"/>
            <w:vMerge w:val="restart"/>
            <w:vAlign w:val="center"/>
          </w:tcPr>
          <w:p w:rsidR="000D3F0C" w:rsidRPr="00131083" w:rsidRDefault="000D3F0C" w:rsidP="000D3F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N</w:t>
            </w:r>
          </w:p>
          <w:p w:rsidR="000D3F0C" w:rsidRPr="00131083" w:rsidRDefault="000D3F0C" w:rsidP="000D3F0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108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3108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717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vAlign w:val="center"/>
          </w:tcPr>
          <w:p w:rsidR="000D3F0C" w:rsidRPr="00131083" w:rsidRDefault="000D3F0C" w:rsidP="000D3F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0D3F0C" w:rsidRPr="00131083" w:rsidRDefault="000D3F0C" w:rsidP="000D3F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</w:rPr>
              <w:t>Результативность реализации муниципальной программ</w:t>
            </w:r>
            <w:proofErr w:type="gramStart"/>
            <w:r w:rsidRPr="00131083">
              <w:rPr>
                <w:rFonts w:ascii="Times New Roman" w:hAnsi="Times New Roman" w:cs="Times New Roman"/>
              </w:rPr>
              <w:t>ы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131083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в баллах)</w:t>
            </w:r>
          </w:p>
        </w:tc>
        <w:tc>
          <w:tcPr>
            <w:tcW w:w="1843" w:type="dxa"/>
            <w:vMerge w:val="restart"/>
            <w:vAlign w:val="center"/>
          </w:tcPr>
          <w:p w:rsidR="000D3F0C" w:rsidRPr="00131083" w:rsidRDefault="000D3F0C" w:rsidP="000D3F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Оценка в цело</w:t>
            </w:r>
            <w:proofErr w:type="gramStart"/>
            <w:r w:rsidRPr="00131083">
              <w:rPr>
                <w:rFonts w:ascii="Times New Roman" w:hAnsi="Times New Roman" w:cs="Times New Roman"/>
                <w:lang w:eastAsia="ru-RU"/>
              </w:rPr>
              <w:t>м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13108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 в баллах)</w:t>
            </w:r>
          </w:p>
        </w:tc>
        <w:tc>
          <w:tcPr>
            <w:tcW w:w="2552" w:type="dxa"/>
            <w:vMerge w:val="restart"/>
            <w:vAlign w:val="center"/>
          </w:tcPr>
          <w:p w:rsidR="000D3F0C" w:rsidRPr="00131083" w:rsidRDefault="000D3F0C" w:rsidP="000D3F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131083" w:rsidRPr="00131083" w:rsidTr="000D3F0C">
        <w:tc>
          <w:tcPr>
            <w:tcW w:w="502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7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409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83" w:rsidRPr="00131083" w:rsidTr="000D3F0C">
        <w:tc>
          <w:tcPr>
            <w:tcW w:w="4219" w:type="dxa"/>
            <w:gridSpan w:val="2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№ 1: </w:t>
            </w:r>
            <w:r w:rsidRPr="00131083">
              <w:rPr>
                <w:sz w:val="26"/>
                <w:szCs w:val="26"/>
              </w:rPr>
              <w:t>«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Развитие системы дошкольного образования»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843" w:type="dxa"/>
          </w:tcPr>
          <w:p w:rsidR="000D3F0C" w:rsidRPr="00131083" w:rsidRDefault="008826B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7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Показатель 1: </w:t>
            </w:r>
            <w:r w:rsidRPr="00131083">
              <w:rPr>
                <w:rFonts w:ascii="Times New Roman" w:hAnsi="Times New Roman" w:cs="Times New Roman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851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223169" w:rsidRPr="00131083" w:rsidRDefault="00F7368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23169" w:rsidRPr="00131083" w:rsidRDefault="00F7368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223169" w:rsidRPr="00131083" w:rsidRDefault="00F7368B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2: Количество образовательных учреждений, в которых проведен косметический ремонт зданий, помещений и инженерных коммуникаций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09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4: 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5: Количество образовательных учреждений, в которых проведена реконструкция (модернизация) систем обеспечения противопожарной безопасности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</w:tcPr>
          <w:p w:rsidR="000D3F0C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4219" w:type="dxa"/>
            <w:gridSpan w:val="2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Подпрограмма № 2:</w:t>
            </w:r>
            <w:r w:rsidRPr="00131083">
              <w:rPr>
                <w:sz w:val="26"/>
                <w:szCs w:val="26"/>
              </w:rPr>
              <w:t xml:space="preserve"> </w:t>
            </w: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«Развитие системы общего и дополнительного образования»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09" w:type="dxa"/>
          </w:tcPr>
          <w:p w:rsidR="000D3F0C" w:rsidRPr="00131083" w:rsidRDefault="00FA3EC3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843" w:type="dxa"/>
          </w:tcPr>
          <w:p w:rsidR="000D3F0C" w:rsidRPr="00131083" w:rsidRDefault="008826BD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17" w:type="dxa"/>
          </w:tcPr>
          <w:p w:rsidR="00223169" w:rsidRPr="00131083" w:rsidRDefault="00223169" w:rsidP="000D3F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31083">
              <w:rPr>
                <w:rFonts w:ascii="Times New Roman" w:hAnsi="Times New Roman" w:cs="Times New Roman"/>
              </w:rPr>
              <w:t xml:space="preserve">Показатель 1:Количество </w:t>
            </w:r>
            <w:r w:rsidRPr="00131083"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851" w:type="dxa"/>
          </w:tcPr>
          <w:p w:rsidR="00223169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223169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223169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223169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23169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223169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310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 xml:space="preserve">Показатель 2: 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4: 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5: Количество образовательных учреждений, в которых проведена реконструкция (модернизация) систем обеспечения противопожарной безопасности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6: Количество учащихся 10-11 классов, проходящих профильное обучение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418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Отсутствие финансового обеспечения.</w:t>
            </w:r>
          </w:p>
        </w:tc>
      </w:tr>
      <w:tr w:rsidR="00131083" w:rsidRPr="00131083" w:rsidTr="000D3F0C">
        <w:tc>
          <w:tcPr>
            <w:tcW w:w="502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7: 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2 989</w:t>
            </w:r>
          </w:p>
        </w:tc>
        <w:tc>
          <w:tcPr>
            <w:tcW w:w="1418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2 960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Отсутствие финансового обеспечения.</w:t>
            </w:r>
          </w:p>
        </w:tc>
      </w:tr>
      <w:tr w:rsidR="000D3F0C" w:rsidRPr="00131083" w:rsidTr="000D3F0C">
        <w:tc>
          <w:tcPr>
            <w:tcW w:w="502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1083">
              <w:rPr>
                <w:rFonts w:ascii="Times New Roman" w:hAnsi="Times New Roman" w:cs="Times New Roman"/>
                <w:lang w:eastAsia="ru-RU"/>
              </w:rPr>
              <w:t>Показатель 8: Количество учащихся общеобразовательных учреждений, получающих горячее питание</w:t>
            </w:r>
          </w:p>
        </w:tc>
        <w:tc>
          <w:tcPr>
            <w:tcW w:w="851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  <w:tc>
          <w:tcPr>
            <w:tcW w:w="1418" w:type="dxa"/>
          </w:tcPr>
          <w:p w:rsidR="000D3F0C" w:rsidRPr="00131083" w:rsidRDefault="00440661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5 678</w:t>
            </w:r>
          </w:p>
        </w:tc>
        <w:tc>
          <w:tcPr>
            <w:tcW w:w="2409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2" w:type="dxa"/>
          </w:tcPr>
          <w:p w:rsidR="000D3F0C" w:rsidRPr="00131083" w:rsidRDefault="000D3F0C" w:rsidP="000D3F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D3F0C" w:rsidRPr="00131083" w:rsidRDefault="000D3F0C" w:rsidP="000D3F0C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0D3F0C" w:rsidRPr="00131083" w:rsidRDefault="000D3F0C" w:rsidP="000D3F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E3F33" w:rsidRPr="00131083" w:rsidRDefault="002E3F33" w:rsidP="000D3F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E3F33" w:rsidRPr="00131083" w:rsidRDefault="002E3F33" w:rsidP="000D3F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E3F33" w:rsidRPr="00131083" w:rsidRDefault="002E3F33" w:rsidP="000D3F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E3F33" w:rsidRPr="00131083" w:rsidRDefault="002E3F33" w:rsidP="000D3F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E3F33" w:rsidRPr="00131083" w:rsidRDefault="002E3F33" w:rsidP="000D3F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E3F33" w:rsidRPr="00131083" w:rsidRDefault="002E3F33" w:rsidP="000D3F0C">
      <w:pPr>
        <w:spacing w:before="100" w:beforeAutospacing="1" w:after="100" w:afterAutospacing="1"/>
        <w:rPr>
          <w:sz w:val="18"/>
          <w:szCs w:val="18"/>
        </w:rPr>
      </w:pPr>
    </w:p>
    <w:sectPr w:rsidR="002E3F33" w:rsidRPr="00131083" w:rsidSect="00C702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E666959"/>
    <w:multiLevelType w:val="hybridMultilevel"/>
    <w:tmpl w:val="7FCAEAC4"/>
    <w:lvl w:ilvl="0" w:tplc="40C8C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47E57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19"/>
  </w:num>
  <w:num w:numId="13">
    <w:abstractNumId w:val="8"/>
  </w:num>
  <w:num w:numId="14">
    <w:abstractNumId w:val="10"/>
  </w:num>
  <w:num w:numId="15">
    <w:abstractNumId w:val="6"/>
  </w:num>
  <w:num w:numId="16">
    <w:abstractNumId w:val="21"/>
  </w:num>
  <w:num w:numId="17">
    <w:abstractNumId w:val="24"/>
  </w:num>
  <w:num w:numId="18">
    <w:abstractNumId w:val="25"/>
  </w:num>
  <w:num w:numId="19">
    <w:abstractNumId w:val="9"/>
  </w:num>
  <w:num w:numId="20">
    <w:abstractNumId w:val="16"/>
  </w:num>
  <w:num w:numId="21">
    <w:abstractNumId w:val="1"/>
  </w:num>
  <w:num w:numId="22">
    <w:abstractNumId w:val="12"/>
  </w:num>
  <w:num w:numId="23">
    <w:abstractNumId w:val="23"/>
  </w:num>
  <w:num w:numId="24">
    <w:abstractNumId w:val="11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064A"/>
    <w:rsid w:val="000763E4"/>
    <w:rsid w:val="000D3F0C"/>
    <w:rsid w:val="00110539"/>
    <w:rsid w:val="00131083"/>
    <w:rsid w:val="00137928"/>
    <w:rsid w:val="00157A93"/>
    <w:rsid w:val="001A1A99"/>
    <w:rsid w:val="001B236F"/>
    <w:rsid w:val="001B49B0"/>
    <w:rsid w:val="001B74EB"/>
    <w:rsid w:val="001C63E2"/>
    <w:rsid w:val="001F06C2"/>
    <w:rsid w:val="002021EC"/>
    <w:rsid w:val="00223169"/>
    <w:rsid w:val="002301AA"/>
    <w:rsid w:val="0024538A"/>
    <w:rsid w:val="002A1173"/>
    <w:rsid w:val="002B08A6"/>
    <w:rsid w:val="002E3F33"/>
    <w:rsid w:val="002F6F9B"/>
    <w:rsid w:val="00351A2E"/>
    <w:rsid w:val="003749B1"/>
    <w:rsid w:val="003D7394"/>
    <w:rsid w:val="004401B0"/>
    <w:rsid w:val="00440661"/>
    <w:rsid w:val="004502BF"/>
    <w:rsid w:val="00452CCC"/>
    <w:rsid w:val="0046784F"/>
    <w:rsid w:val="00485327"/>
    <w:rsid w:val="004A4438"/>
    <w:rsid w:val="004D5490"/>
    <w:rsid w:val="00503E13"/>
    <w:rsid w:val="00546EC3"/>
    <w:rsid w:val="0057144F"/>
    <w:rsid w:val="00594119"/>
    <w:rsid w:val="005977E1"/>
    <w:rsid w:val="005B2632"/>
    <w:rsid w:val="005F7F26"/>
    <w:rsid w:val="00610E13"/>
    <w:rsid w:val="00625B12"/>
    <w:rsid w:val="00692D0B"/>
    <w:rsid w:val="006A2027"/>
    <w:rsid w:val="00730F22"/>
    <w:rsid w:val="00731410"/>
    <w:rsid w:val="00797091"/>
    <w:rsid w:val="007E6653"/>
    <w:rsid w:val="00844EF8"/>
    <w:rsid w:val="008826BD"/>
    <w:rsid w:val="008C0CFC"/>
    <w:rsid w:val="008C7803"/>
    <w:rsid w:val="00A7064A"/>
    <w:rsid w:val="00AC7078"/>
    <w:rsid w:val="00AD2B7B"/>
    <w:rsid w:val="00AE40DD"/>
    <w:rsid w:val="00B151C7"/>
    <w:rsid w:val="00B25EAC"/>
    <w:rsid w:val="00BF1B54"/>
    <w:rsid w:val="00C31F67"/>
    <w:rsid w:val="00C702BB"/>
    <w:rsid w:val="00C82CD2"/>
    <w:rsid w:val="00D04EDD"/>
    <w:rsid w:val="00D36B71"/>
    <w:rsid w:val="00D64C60"/>
    <w:rsid w:val="00D6569C"/>
    <w:rsid w:val="00D70626"/>
    <w:rsid w:val="00DE251A"/>
    <w:rsid w:val="00E00938"/>
    <w:rsid w:val="00E02E81"/>
    <w:rsid w:val="00E36595"/>
    <w:rsid w:val="00E43D8C"/>
    <w:rsid w:val="00E70B83"/>
    <w:rsid w:val="00E742C6"/>
    <w:rsid w:val="00EB4EFD"/>
    <w:rsid w:val="00F12FCA"/>
    <w:rsid w:val="00F27DE7"/>
    <w:rsid w:val="00F44FEB"/>
    <w:rsid w:val="00F5236B"/>
    <w:rsid w:val="00F7368B"/>
    <w:rsid w:val="00FA3EC3"/>
    <w:rsid w:val="00FA4171"/>
    <w:rsid w:val="00FA5E41"/>
    <w:rsid w:val="00FE4CF9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0"/>
  </w:style>
  <w:style w:type="paragraph" w:styleId="1">
    <w:name w:val="heading 1"/>
    <w:basedOn w:val="a"/>
    <w:link w:val="10"/>
    <w:qFormat/>
    <w:rsid w:val="001A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A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6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7064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1B7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1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A1A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1A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A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1A1A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1A99"/>
    <w:rPr>
      <w:color w:val="800080"/>
      <w:u w:val="single"/>
    </w:rPr>
  </w:style>
  <w:style w:type="paragraph" w:styleId="a8">
    <w:name w:val="Normal (Web)"/>
    <w:basedOn w:val="a"/>
    <w:unhideWhenUsed/>
    <w:rsid w:val="001A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1A1A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1A1A99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1A1A99"/>
    <w:pPr>
      <w:spacing w:after="0" w:line="240" w:lineRule="auto"/>
    </w:pPr>
    <w:rPr>
      <w:rFonts w:eastAsiaTheme="minorHAnsi"/>
      <w:lang w:eastAsia="en-US"/>
    </w:rPr>
  </w:style>
  <w:style w:type="character" w:styleId="ad">
    <w:name w:val="Placeholder Text"/>
    <w:basedOn w:val="a0"/>
    <w:uiPriority w:val="99"/>
    <w:semiHidden/>
    <w:rsid w:val="001A1A99"/>
    <w:rPr>
      <w:color w:val="808080"/>
    </w:rPr>
  </w:style>
  <w:style w:type="character" w:customStyle="1" w:styleId="ae">
    <w:name w:val="Цветовое выделение"/>
    <w:rsid w:val="001A1A99"/>
    <w:rPr>
      <w:b/>
      <w:color w:val="26282F"/>
    </w:rPr>
  </w:style>
  <w:style w:type="character" w:customStyle="1" w:styleId="af">
    <w:name w:val="Гипертекстовая ссылка"/>
    <w:basedOn w:val="ae"/>
    <w:rsid w:val="001A1A99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rsid w:val="001A1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1A1A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1A1A99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A1A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1A1A99"/>
    <w:rPr>
      <w:rFonts w:eastAsiaTheme="minorHAnsi"/>
      <w:lang w:eastAsia="en-US"/>
    </w:rPr>
  </w:style>
  <w:style w:type="paragraph" w:styleId="af5">
    <w:name w:val="Body Text"/>
    <w:basedOn w:val="a"/>
    <w:link w:val="af6"/>
    <w:rsid w:val="001A1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1A1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C7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link w:val="300"/>
    <w:rsid w:val="008C0CF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7"/>
    <w:rsid w:val="008C0CF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customStyle="1" w:styleId="af8">
    <w:name w:val="Знак Знак Знак Знак"/>
    <w:basedOn w:val="a"/>
    <w:rsid w:val="002F6F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F6F9B"/>
  </w:style>
  <w:style w:type="paragraph" w:customStyle="1" w:styleId="western">
    <w:name w:val="western"/>
    <w:basedOn w:val="a"/>
    <w:rsid w:val="002F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F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2F6F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2F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2F6F9B"/>
    <w:rPr>
      <w:rFonts w:eastAsiaTheme="minorHAnsi"/>
      <w:lang w:eastAsia="en-US"/>
    </w:rPr>
  </w:style>
  <w:style w:type="paragraph" w:customStyle="1" w:styleId="text3cl">
    <w:name w:val="text3cl"/>
    <w:basedOn w:val="a"/>
    <w:rsid w:val="002F6F9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2F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F6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F6F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2F6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6F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F6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9">
    <w:name w:val="Колонтитул_"/>
    <w:link w:val="12"/>
    <w:rsid w:val="002F6F9B"/>
    <w:rPr>
      <w:sz w:val="19"/>
      <w:szCs w:val="19"/>
      <w:shd w:val="clear" w:color="auto" w:fill="FFFFFF"/>
    </w:rPr>
  </w:style>
  <w:style w:type="paragraph" w:customStyle="1" w:styleId="12">
    <w:name w:val="Колонтитул1"/>
    <w:basedOn w:val="a"/>
    <w:link w:val="af9"/>
    <w:rsid w:val="002F6F9B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fa">
    <w:name w:val="Колонтитул"/>
    <w:rsid w:val="002F6F9B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2F6F9B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F6F9B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3">
    <w:name w:val="Абзац списка1"/>
    <w:basedOn w:val="a"/>
    <w:qFormat/>
    <w:rsid w:val="002F6F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4pt">
    <w:name w:val="Заголовок №1 + 14 pt"/>
    <w:rsid w:val="002F6F9B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2F6F9B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2F6F9B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2F6F9B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rsid w:val="002F6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4">
    <w:name w:val="Нет списка1"/>
    <w:next w:val="a2"/>
    <w:semiHidden/>
    <w:rsid w:val="002F6F9B"/>
  </w:style>
  <w:style w:type="table" w:customStyle="1" w:styleId="15">
    <w:name w:val="Сетка таблицы1"/>
    <w:basedOn w:val="a1"/>
    <w:next w:val="a5"/>
    <w:rsid w:val="002F6F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rsid w:val="002F6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c">
    <w:name w:val="Знак Знак"/>
    <w:basedOn w:val="a"/>
    <w:rsid w:val="002F6F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5"/>
    <w:uiPriority w:val="59"/>
    <w:rsid w:val="00625B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F12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D3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59"/>
    <w:rsid w:val="000D3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2453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zk-instrukcii/w7n.htm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23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нигматулинаои</cp:lastModifiedBy>
  <cp:revision>22</cp:revision>
  <cp:lastPrinted>2017-02-21T09:00:00Z</cp:lastPrinted>
  <dcterms:created xsi:type="dcterms:W3CDTF">2017-01-20T07:41:00Z</dcterms:created>
  <dcterms:modified xsi:type="dcterms:W3CDTF">2017-02-21T09:02:00Z</dcterms:modified>
</cp:coreProperties>
</file>