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33203F">
        <w:rPr>
          <w:rFonts w:ascii="Times New Roman" w:hAnsi="Times New Roman" w:cs="Times New Roman"/>
          <w:sz w:val="28"/>
          <w:szCs w:val="28"/>
        </w:rPr>
        <w:t>13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33203F">
        <w:rPr>
          <w:rFonts w:ascii="Times New Roman" w:hAnsi="Times New Roman" w:cs="Times New Roman"/>
          <w:sz w:val="28"/>
          <w:szCs w:val="28"/>
        </w:rPr>
        <w:t>04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33203F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</w:t>
      </w:r>
      <w:r w:rsidR="0033203F">
        <w:rPr>
          <w:sz w:val="28"/>
          <w:szCs w:val="28"/>
        </w:rPr>
        <w:t>7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4560D8" w:rsidRDefault="00CC0F63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4560D8">
        <w:rPr>
          <w:sz w:val="28"/>
          <w:szCs w:val="28"/>
        </w:rPr>
        <w:t>Маркелова Е.А.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Default="004560D8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  <w:r w:rsidR="00903A2D">
        <w:rPr>
          <w:sz w:val="28"/>
          <w:szCs w:val="28"/>
        </w:rPr>
        <w:t>,</w:t>
      </w:r>
      <w:r w:rsidR="00903A2D" w:rsidRPr="00A82064">
        <w:rPr>
          <w:sz w:val="28"/>
          <w:szCs w:val="28"/>
        </w:rPr>
        <w:t xml:space="preserve"> </w:t>
      </w:r>
    </w:p>
    <w:p w:rsidR="00CC0F63" w:rsidRDefault="00CC0F63" w:rsidP="00903A2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903A2D" w:rsidRDefault="00CC0F63" w:rsidP="004560D8">
      <w:pPr>
        <w:pStyle w:val="a3"/>
        <w:jc w:val="both"/>
        <w:rPr>
          <w:sz w:val="28"/>
          <w:szCs w:val="28"/>
        </w:rPr>
      </w:pPr>
      <w:r w:rsidRPr="00CC0F63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 </w:t>
      </w:r>
      <w:proofErr w:type="spellStart"/>
      <w:r w:rsidR="004560D8">
        <w:rPr>
          <w:sz w:val="28"/>
          <w:szCs w:val="28"/>
        </w:rPr>
        <w:t>Зубрилина</w:t>
      </w:r>
      <w:proofErr w:type="spellEnd"/>
      <w:r w:rsidR="004560D8">
        <w:rPr>
          <w:sz w:val="28"/>
          <w:szCs w:val="28"/>
        </w:rPr>
        <w:t xml:space="preserve"> Ю.В. </w:t>
      </w:r>
      <w:r>
        <w:rPr>
          <w:sz w:val="28"/>
          <w:szCs w:val="28"/>
        </w:rPr>
        <w:t>(отпуск)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1C4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33203F" w:rsidRPr="0033203F" w:rsidRDefault="0033203F" w:rsidP="0033203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0F63" w:rsidRPr="0033203F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Pr="0033203F">
        <w:rPr>
          <w:rFonts w:ascii="Times New Roman" w:hAnsi="Times New Roman" w:cs="Times New Roman"/>
          <w:sz w:val="28"/>
          <w:szCs w:val="28"/>
        </w:rPr>
        <w:t xml:space="preserve">Комплекс нежилых зданий объединенных одним земельным участком по адресу: Саратовская область, </w:t>
      </w:r>
      <w:proofErr w:type="gramStart"/>
      <w:r w:rsidRPr="003320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03F">
        <w:rPr>
          <w:rFonts w:ascii="Times New Roman" w:hAnsi="Times New Roman" w:cs="Times New Roman"/>
          <w:sz w:val="28"/>
          <w:szCs w:val="28"/>
        </w:rPr>
        <w:t>. Маркс, ул. Дорожная, д. 2:</w:t>
      </w:r>
    </w:p>
    <w:p w:rsidR="0033203F" w:rsidRPr="0033203F" w:rsidRDefault="0033203F" w:rsidP="0033203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3F">
        <w:rPr>
          <w:rFonts w:ascii="Times New Roman" w:hAnsi="Times New Roman" w:cs="Times New Roman"/>
          <w:sz w:val="28"/>
          <w:szCs w:val="28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33203F" w:rsidRPr="0033203F" w:rsidRDefault="0033203F" w:rsidP="0033203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3F">
        <w:rPr>
          <w:rFonts w:ascii="Times New Roman" w:hAnsi="Times New Roman" w:cs="Times New Roman"/>
          <w:sz w:val="28"/>
          <w:szCs w:val="28"/>
        </w:rPr>
        <w:tab/>
        <w:t>- нежилое строение склада, назначение: нежилое, общая площадь 70 кв</w:t>
      </w:r>
      <w:proofErr w:type="gramStart"/>
      <w:r w:rsidRPr="003320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20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03F" w:rsidRPr="0033203F" w:rsidRDefault="0033203F" w:rsidP="0033203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3F">
        <w:rPr>
          <w:rFonts w:ascii="Times New Roman" w:hAnsi="Times New Roman" w:cs="Times New Roman"/>
          <w:sz w:val="28"/>
          <w:szCs w:val="28"/>
        </w:rPr>
        <w:tab/>
        <w:t xml:space="preserve">- нежилое строение конюшни, назначение: нежилое, общая площадь 26,2 кв.м.; </w:t>
      </w:r>
    </w:p>
    <w:p w:rsidR="00CC0F63" w:rsidRDefault="0033203F" w:rsidP="001C46D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0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203F">
        <w:rPr>
          <w:rFonts w:ascii="Times New Roman" w:hAnsi="Times New Roman" w:cs="Times New Roman"/>
          <w:sz w:val="28"/>
          <w:szCs w:val="28"/>
        </w:rPr>
        <w:t xml:space="preserve">- земельный участок – кадастровый (или условный) номер: 64:44:070101:124, категория земель: земли населенных пунктов, разрешенное использование: школа, общая  площадь 3565 кв.м. </w:t>
      </w:r>
      <w:proofErr w:type="gramEnd"/>
    </w:p>
    <w:p w:rsidR="007375F6" w:rsidRDefault="007375F6" w:rsidP="00CC0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203F">
        <w:rPr>
          <w:rFonts w:ascii="Times New Roman" w:eastAsia="Times New Roman" w:hAnsi="Times New Roman" w:cs="Times New Roman"/>
          <w:sz w:val="28"/>
          <w:szCs w:val="28"/>
        </w:rPr>
        <w:t>1 300</w:t>
      </w:r>
      <w:r w:rsidR="00CC0F63">
        <w:rPr>
          <w:rFonts w:ascii="Times New Roman" w:hAnsi="Times New Roman" w:cs="Times New Roman"/>
          <w:sz w:val="28"/>
          <w:szCs w:val="28"/>
        </w:rPr>
        <w:t xml:space="preserve"> 000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33203F">
        <w:rPr>
          <w:rFonts w:ascii="Times New Roman" w:hAnsi="Times New Roman" w:cs="Times New Roman"/>
          <w:sz w:val="28"/>
          <w:szCs w:val="28"/>
        </w:rPr>
        <w:t>один миллион триста</w:t>
      </w:r>
      <w:r w:rsidR="00CC0F63">
        <w:rPr>
          <w:rFonts w:ascii="Times New Roman" w:hAnsi="Times New Roman" w:cs="Times New Roman"/>
          <w:sz w:val="28"/>
          <w:szCs w:val="28"/>
        </w:rPr>
        <w:t xml:space="preserve"> </w:t>
      </w:r>
      <w:r w:rsidR="00CC0F63"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6D7" w:rsidRDefault="007375F6" w:rsidP="001C46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CC0F63">
        <w:rPr>
          <w:rFonts w:ascii="Times New Roman" w:hAnsi="Times New Roman" w:cs="Times New Roman"/>
          <w:sz w:val="28"/>
          <w:szCs w:val="28"/>
        </w:rPr>
        <w:t>1</w:t>
      </w:r>
      <w:r w:rsidR="0033203F">
        <w:rPr>
          <w:rFonts w:ascii="Times New Roman" w:hAnsi="Times New Roman" w:cs="Times New Roman"/>
          <w:sz w:val="28"/>
          <w:szCs w:val="28"/>
        </w:rPr>
        <w:t>0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33203F">
        <w:rPr>
          <w:rFonts w:ascii="Times New Roman" w:hAnsi="Times New Roman" w:cs="Times New Roman"/>
          <w:sz w:val="28"/>
          <w:szCs w:val="28"/>
        </w:rPr>
        <w:t>апреля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7375F6">
        <w:tc>
          <w:tcPr>
            <w:tcW w:w="959" w:type="dxa"/>
          </w:tcPr>
          <w:p w:rsidR="007375F6" w:rsidRDefault="0033203F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93" w:type="dxa"/>
          </w:tcPr>
          <w:p w:rsidR="007375F6" w:rsidRDefault="0033203F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Сергей Евгеньевич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33203F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33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1C46D7" w:rsidP="001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8C4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2B0166" w:rsidRPr="005D08C4" w:rsidRDefault="00C513B2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аукционе и признать </w:t>
      </w:r>
      <w:r w:rsidR="00ED5949">
        <w:rPr>
          <w:color w:val="000000" w:themeColor="text1"/>
          <w:sz w:val="28"/>
          <w:szCs w:val="28"/>
        </w:rPr>
        <w:t xml:space="preserve">единственным </w:t>
      </w:r>
      <w:r w:rsidRPr="00C248D5">
        <w:rPr>
          <w:color w:val="000000" w:themeColor="text1"/>
          <w:sz w:val="28"/>
          <w:szCs w:val="28"/>
        </w:rPr>
        <w:t>участник</w:t>
      </w:r>
      <w:r w:rsidR="00B061D8">
        <w:rPr>
          <w:color w:val="000000" w:themeColor="text1"/>
          <w:sz w:val="28"/>
          <w:szCs w:val="28"/>
        </w:rPr>
        <w:t>ом</w:t>
      </w:r>
      <w:r w:rsidRPr="00C248D5">
        <w:rPr>
          <w:color w:val="000000" w:themeColor="text1"/>
          <w:sz w:val="28"/>
          <w:szCs w:val="28"/>
        </w:rPr>
        <w:t xml:space="preserve"> аукциона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B061D8">
        <w:rPr>
          <w:color w:val="000000" w:themeColor="text1"/>
          <w:sz w:val="28"/>
          <w:szCs w:val="28"/>
        </w:rPr>
        <w:t>его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B061D8">
        <w:rPr>
          <w:color w:val="000000" w:themeColor="text1"/>
          <w:sz w:val="28"/>
          <w:szCs w:val="28"/>
        </w:rPr>
        <w:t>а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33203F" w:rsidRPr="006B0A4A" w:rsidTr="0033203F">
        <w:tc>
          <w:tcPr>
            <w:tcW w:w="959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33203F" w:rsidRPr="006B0A4A" w:rsidRDefault="0033203F" w:rsidP="003320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33203F" w:rsidTr="0033203F">
        <w:tc>
          <w:tcPr>
            <w:tcW w:w="959" w:type="dxa"/>
          </w:tcPr>
          <w:p w:rsidR="0033203F" w:rsidRDefault="0033203F" w:rsidP="0033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33203F" w:rsidRDefault="0033203F" w:rsidP="00332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Сергей Евгеньевич </w:t>
            </w:r>
          </w:p>
        </w:tc>
        <w:tc>
          <w:tcPr>
            <w:tcW w:w="2977" w:type="dxa"/>
          </w:tcPr>
          <w:p w:rsidR="0033203F" w:rsidRDefault="0033203F" w:rsidP="0033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  <w:p w:rsidR="0033203F" w:rsidRDefault="0033203F" w:rsidP="0033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 30 мин.</w:t>
            </w:r>
          </w:p>
        </w:tc>
        <w:tc>
          <w:tcPr>
            <w:tcW w:w="2835" w:type="dxa"/>
          </w:tcPr>
          <w:p w:rsidR="0033203F" w:rsidRDefault="001C46D7" w:rsidP="00332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384570" w:rsidRPr="00384570" w:rsidRDefault="00384570" w:rsidP="0038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 w:rsidR="001C46D7"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C46D7">
        <w:rPr>
          <w:rFonts w:ascii="Times New Roman" w:hAnsi="Times New Roman" w:cs="Times New Roman"/>
          <w:sz w:val="28"/>
          <w:szCs w:val="28"/>
        </w:rPr>
        <w:t>18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1C46D7">
        <w:rPr>
          <w:rFonts w:ascii="Times New Roman" w:hAnsi="Times New Roman" w:cs="Times New Roman"/>
          <w:sz w:val="28"/>
          <w:szCs w:val="28"/>
        </w:rPr>
        <w:t>апреля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 w:rsidR="001C46D7"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ED594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 w:rsidR="00ED5949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r w:rsidR="001C46D7">
        <w:rPr>
          <w:rFonts w:ascii="Times New Roman" w:hAnsi="Times New Roman" w:cs="Times New Roman"/>
          <w:sz w:val="28"/>
          <w:szCs w:val="28"/>
        </w:rPr>
        <w:t xml:space="preserve">Максименко Сергеем Евгеньевичем </w:t>
      </w:r>
      <w:r w:rsidRPr="00384570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F135C6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CC0F63">
        <w:rPr>
          <w:sz w:val="28"/>
          <w:szCs w:val="28"/>
        </w:rPr>
        <w:t>пять</w:t>
      </w:r>
      <w:r w:rsidRPr="007A326C">
        <w:rPr>
          <w:sz w:val="28"/>
          <w:szCs w:val="28"/>
        </w:rPr>
        <w:t xml:space="preserve"> человек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 w:rsidR="00ED5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CC0F63" w:rsidRPr="007A326C" w:rsidRDefault="00CC0F63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</w:t>
      </w:r>
      <w:r w:rsidR="001C46D7">
        <w:rPr>
          <w:sz w:val="28"/>
          <w:szCs w:val="28"/>
        </w:rPr>
        <w:t>Маркелова Е.А.</w:t>
      </w:r>
      <w:r w:rsidR="001C46D7" w:rsidRPr="007A326C">
        <w:rPr>
          <w:sz w:val="28"/>
          <w:szCs w:val="28"/>
        </w:rPr>
        <w:t xml:space="preserve"> </w:t>
      </w:r>
      <w:r w:rsidRPr="00CC0F63">
        <w:rPr>
          <w:sz w:val="28"/>
          <w:szCs w:val="28"/>
        </w:rPr>
        <w:t xml:space="preserve"> </w:t>
      </w:r>
      <w:r w:rsidRPr="007A326C">
        <w:rPr>
          <w:sz w:val="28"/>
          <w:szCs w:val="28"/>
        </w:rPr>
        <w:t>-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r w:rsidR="001C46D7">
        <w:rPr>
          <w:sz w:val="28"/>
          <w:szCs w:val="28"/>
        </w:rPr>
        <w:t>Шадрина М.А.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  <w:r w:rsidRPr="007A326C">
        <w:rPr>
          <w:sz w:val="28"/>
          <w:szCs w:val="28"/>
        </w:rPr>
        <w:t xml:space="preserve"> – «за»</w:t>
      </w: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1C46D7" w:rsidRDefault="001C46D7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CC0F63" w:rsidRPr="007A326C" w:rsidRDefault="00CC0F63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__________________</w:t>
      </w:r>
      <w:r w:rsidRPr="00CC0F63">
        <w:rPr>
          <w:sz w:val="28"/>
          <w:szCs w:val="28"/>
        </w:rPr>
        <w:t xml:space="preserve"> </w:t>
      </w:r>
      <w:r w:rsidR="001C46D7">
        <w:rPr>
          <w:sz w:val="28"/>
          <w:szCs w:val="28"/>
        </w:rPr>
        <w:t>Маркелова Е.А.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1C46D7">
        <w:rPr>
          <w:sz w:val="28"/>
          <w:szCs w:val="28"/>
        </w:rPr>
        <w:t>Шадрина М.А.</w:t>
      </w:r>
    </w:p>
    <w:p w:rsidR="00396B6B" w:rsidRPr="00396B6B" w:rsidRDefault="009C164C" w:rsidP="00F13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 w:rsidR="00CC0F63">
        <w:rPr>
          <w:sz w:val="28"/>
          <w:szCs w:val="28"/>
        </w:rPr>
        <w:t>Сыса</w:t>
      </w:r>
      <w:proofErr w:type="spellEnd"/>
      <w:r w:rsidR="00CC0F63">
        <w:rPr>
          <w:sz w:val="28"/>
          <w:szCs w:val="28"/>
        </w:rPr>
        <w:t xml:space="preserve"> О.Я.</w:t>
      </w:r>
    </w:p>
    <w:sectPr w:rsidR="00396B6B" w:rsidRPr="00396B6B" w:rsidSect="001C46D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1C46D7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3203F"/>
    <w:rsid w:val="00347C11"/>
    <w:rsid w:val="00384570"/>
    <w:rsid w:val="00396B6B"/>
    <w:rsid w:val="003A0A19"/>
    <w:rsid w:val="003B304F"/>
    <w:rsid w:val="003C5663"/>
    <w:rsid w:val="003C6991"/>
    <w:rsid w:val="004212E5"/>
    <w:rsid w:val="004560D8"/>
    <w:rsid w:val="00473E5E"/>
    <w:rsid w:val="004A75DF"/>
    <w:rsid w:val="00536FCA"/>
    <w:rsid w:val="00560C6C"/>
    <w:rsid w:val="005705E2"/>
    <w:rsid w:val="005B3D50"/>
    <w:rsid w:val="005D08C4"/>
    <w:rsid w:val="006171DA"/>
    <w:rsid w:val="006643FB"/>
    <w:rsid w:val="006C0F5F"/>
    <w:rsid w:val="007004DA"/>
    <w:rsid w:val="007005FA"/>
    <w:rsid w:val="007021B5"/>
    <w:rsid w:val="007307C9"/>
    <w:rsid w:val="007375F6"/>
    <w:rsid w:val="00762F06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48</cp:revision>
  <cp:lastPrinted>2018-04-13T07:06:00Z</cp:lastPrinted>
  <dcterms:created xsi:type="dcterms:W3CDTF">2011-12-18T05:54:00Z</dcterms:created>
  <dcterms:modified xsi:type="dcterms:W3CDTF">2018-04-13T07:19:00Z</dcterms:modified>
</cp:coreProperties>
</file>