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BD" w:rsidRPr="00C678A8" w:rsidRDefault="00AB3BBD" w:rsidP="00AB3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C678A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подготовке документации по планировке территор</w:t>
      </w:r>
      <w:proofErr w:type="gramStart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на основании предложений физических или юридических лиц</w:t>
      </w:r>
      <w:r w:rsidRPr="00C678A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190-ФЗ «Градостроительный кодекс Российской Федерации» («Российская газета», № 290, 30 декабря 2004 года);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 290, 30 декабря 2004 года);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AB3BBD" w:rsidRPr="00C678A8" w:rsidRDefault="00AB3BBD" w:rsidP="00AB3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апреля 2011 года № 63-ФЗ «Об электронной подписи» («Российская газета», №</w:t>
      </w:r>
      <w:r w:rsidRPr="00C678A8">
        <w:rPr>
          <w:rFonts w:ascii="Times New Roman" w:eastAsia="Calibri" w:hAnsi="Times New Roman" w:cs="Times New Roman"/>
          <w:sz w:val="28"/>
          <w:szCs w:val="28"/>
        </w:rPr>
        <w:t>75, 08 апреля 2011 года)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149-ФЗ «Об информации, информационных технологиях и о защите информации», (с изменениями и дополнениями);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ноября 1995 года № 149-ФЗ «Об информации, информационных технологиях и о защите информации», (с изменениями и дополнениями);</w:t>
      </w:r>
    </w:p>
    <w:p w:rsidR="00AB3BBD" w:rsidRPr="00AB3BBD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AB3BBD" w:rsidRPr="00C678A8" w:rsidRDefault="00AB3BBD" w:rsidP="00AB3BBD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3BBD">
        <w:rPr>
          <w:rFonts w:ascii="Times New Roman" w:hAnsi="Times New Roman" w:cs="Times New Roman"/>
          <w:sz w:val="28"/>
          <w:szCs w:val="28"/>
        </w:rPr>
        <w:t>- Постановлением Правительства РФ от 25 января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B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BD">
        <w:rPr>
          <w:rFonts w:ascii="Times New Roman" w:hAnsi="Times New Roman" w:cs="Times New Roman"/>
          <w:sz w:val="28"/>
          <w:szCs w:val="28"/>
        </w:rPr>
        <w:t>33 «Об использовании простой электронной подписи при оказании государственных и муниципальных услуг»</w:t>
      </w:r>
      <w:r w:rsidRPr="00C678A8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«Собрание законодательства Российской Федерации» от 4 февраля 2013 г. № 5 ст. 377);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C678A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РФ от 24 октября 2011 </w:t>
      </w:r>
      <w:r w:rsidRPr="00C678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678A8">
        <w:rPr>
          <w:rFonts w:ascii="Times New Roman" w:hAnsi="Times New Roman" w:cs="Times New Roman"/>
          <w:sz w:val="28"/>
          <w:szCs w:val="28"/>
        </w:rPr>
        <w:t xml:space="preserve"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документа опубликован в изданиях «Российская газета» от 2 ноября 2011 г. № 246, </w:t>
      </w:r>
      <w:r w:rsidRPr="00C678A8">
        <w:rPr>
          <w:rFonts w:ascii="Times New Roman" w:hAnsi="Times New Roman" w:cs="Times New Roman"/>
          <w:sz w:val="28"/>
          <w:szCs w:val="28"/>
        </w:rPr>
        <w:lastRenderedPageBreak/>
        <w:t>«Собрание законодательства Российской Федерации» от 31 октября 2011 г. № 44 ст. 6274)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(с изменениями и дополнениями);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21.02.2014 года № 352-н «О создании комиссии по землепользованию и застройке муниципального образования город Маркс и схеме территориального планирования </w:t>
      </w:r>
      <w:proofErr w:type="spellStart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(с изменениями и дополнениями);</w:t>
      </w:r>
    </w:p>
    <w:p w:rsidR="00AB3BBD" w:rsidRPr="00C678A8" w:rsidRDefault="00AB3BBD" w:rsidP="00AB3B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t xml:space="preserve">- </w:t>
      </w:r>
      <w:hyperlink r:id="rId4" w:history="1">
        <w:r w:rsidRPr="00C678A8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Решением</w:t>
        </w:r>
      </w:hyperlink>
      <w:r w:rsidRPr="00C67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муниципального образования </w:t>
      </w:r>
      <w:proofErr w:type="gramStart"/>
      <w:r w:rsidRPr="00C678A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Pr="00C67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Маркс  </w:t>
      </w:r>
      <w:proofErr w:type="spellStart"/>
      <w:r w:rsidRPr="00C678A8">
        <w:rPr>
          <w:rFonts w:ascii="Times New Roman" w:eastAsia="Calibri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C67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от 18.12.2012 г. № 416 «Об утверждении генерального плана города Маркса Саратовской области»; </w:t>
      </w:r>
    </w:p>
    <w:p w:rsidR="00AB3BBD" w:rsidRPr="00C678A8" w:rsidRDefault="00AB3BBD" w:rsidP="00AB3BBD">
      <w:pPr>
        <w:widowControl w:val="0"/>
        <w:tabs>
          <w:tab w:val="right" w:pos="0"/>
          <w:tab w:val="left" w:pos="142"/>
        </w:tabs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r:id="rId5" w:history="1">
        <w:r w:rsidRPr="00C678A8">
          <w:rPr>
            <w:rFonts w:ascii="Times New Roman" w:hAnsi="Times New Roman"/>
            <w:sz w:val="28"/>
            <w:szCs w:val="28"/>
          </w:rPr>
          <w:t>Решением</w:t>
        </w:r>
      </w:hyperlink>
      <w:r w:rsidRPr="00C678A8">
        <w:rPr>
          <w:rFonts w:ascii="Times New Roman" w:hAnsi="Times New Roman"/>
          <w:sz w:val="28"/>
          <w:szCs w:val="28"/>
        </w:rPr>
        <w:t xml:space="preserve"> Совета муниципального образования </w:t>
      </w:r>
      <w:proofErr w:type="gramStart"/>
      <w:r w:rsidRPr="00C678A8">
        <w:rPr>
          <w:rFonts w:ascii="Times New Roman" w:hAnsi="Times New Roman"/>
          <w:sz w:val="28"/>
          <w:szCs w:val="28"/>
        </w:rPr>
        <w:t>г</w:t>
      </w:r>
      <w:proofErr w:type="gramEnd"/>
      <w:r w:rsidRPr="00C678A8">
        <w:rPr>
          <w:rFonts w:ascii="Times New Roman" w:hAnsi="Times New Roman"/>
          <w:sz w:val="28"/>
          <w:szCs w:val="28"/>
        </w:rPr>
        <w:t xml:space="preserve">. Маркс </w:t>
      </w:r>
      <w:proofErr w:type="spellStart"/>
      <w:r w:rsidRPr="00C678A8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C678A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29.03.2013 г. № 437 (с изменениями и дополнениями) «Об утверждении Правил землепользования и застройки муниципального образования город Маркс Саратовской области»;</w:t>
      </w:r>
    </w:p>
    <w:p w:rsidR="00AB3BBD" w:rsidRPr="00C678A8" w:rsidRDefault="00AB3BBD" w:rsidP="00AB3BBD">
      <w:pPr>
        <w:widowControl w:val="0"/>
        <w:tabs>
          <w:tab w:val="right" w:pos="0"/>
          <w:tab w:val="left" w:pos="142"/>
        </w:tabs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22.12.1996 г.;</w:t>
      </w:r>
    </w:p>
    <w:p w:rsidR="00AB3BBD" w:rsidRPr="00C678A8" w:rsidRDefault="00AB3BBD" w:rsidP="00AB3BBD">
      <w:pPr>
        <w:widowControl w:val="0"/>
        <w:tabs>
          <w:tab w:val="right" w:pos="0"/>
          <w:tab w:val="left" w:pos="142"/>
        </w:tabs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 Маркс, утвержденный решением Совета муниципального образования город Маркс </w:t>
      </w:r>
      <w:proofErr w:type="spellStart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C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30.11.2005 г. № 11 (с изменениями и дополнениями).</w:t>
      </w:r>
    </w:p>
    <w:p w:rsidR="00AB3BBD" w:rsidRPr="00C678A8" w:rsidRDefault="00AB3BBD" w:rsidP="00AB3BB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98" w:rsidRDefault="00730698"/>
    <w:sectPr w:rsidR="00730698" w:rsidSect="0073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BD"/>
    <w:rsid w:val="00730698"/>
    <w:rsid w:val="00AB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B3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D04F09407219ABD6C30A833E8C75E080A8B8CADBC08706A47201471EBEFC8Er8z3K" TargetMode="External"/><Relationship Id="rId4" Type="http://schemas.openxmlformats.org/officeDocument/2006/relationships/hyperlink" Target="consultantplus://offline/ref=75D04F09407219ABD6C30A833E8C75E080A8B8CADAC6850CA47201471EBEFC8Er8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Company>Krokoz™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2019-06-25T08:41:00Z</dcterms:created>
  <dcterms:modified xsi:type="dcterms:W3CDTF">2019-06-25T08:45:00Z</dcterms:modified>
</cp:coreProperties>
</file>