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0" w:rsidRPr="00D63720" w:rsidRDefault="006E3460" w:rsidP="006E3460">
      <w:pPr>
        <w:pStyle w:val="a8"/>
        <w:widowControl w:val="0"/>
        <w:numPr>
          <w:ilvl w:val="0"/>
          <w:numId w:val="19"/>
        </w:numPr>
        <w:tabs>
          <w:tab w:val="left" w:pos="708"/>
        </w:tabs>
        <w:suppressAutoHyphens/>
        <w:autoSpaceDN w:val="0"/>
        <w:jc w:val="center"/>
        <w:rPr>
          <w:sz w:val="24"/>
        </w:rPr>
      </w:pPr>
      <w:r w:rsidRPr="00D63720">
        <w:rPr>
          <w:sz w:val="24"/>
        </w:rPr>
        <w:t>АДМИНИСТРАЦИЯ МАРКСОВСКОГО МУНИЦИПАЛЬНОГО</w:t>
      </w:r>
    </w:p>
    <w:p w:rsidR="006E3460" w:rsidRPr="00D63720" w:rsidRDefault="006E3460" w:rsidP="006E3460">
      <w:pPr>
        <w:pStyle w:val="a8"/>
        <w:widowControl w:val="0"/>
        <w:numPr>
          <w:ilvl w:val="0"/>
          <w:numId w:val="20"/>
        </w:numPr>
        <w:tabs>
          <w:tab w:val="left" w:pos="708"/>
        </w:tabs>
        <w:suppressAutoHyphens/>
        <w:autoSpaceDN w:val="0"/>
        <w:jc w:val="center"/>
        <w:rPr>
          <w:sz w:val="24"/>
        </w:rPr>
      </w:pPr>
      <w:r w:rsidRPr="00D63720">
        <w:rPr>
          <w:sz w:val="24"/>
        </w:rPr>
        <w:t>РАЙОНА САРАТОВСКОЙ ОБЛАСТИ</w:t>
      </w:r>
    </w:p>
    <w:p w:rsidR="006E3460" w:rsidRPr="00D63720" w:rsidRDefault="006E3460" w:rsidP="006E3460">
      <w:pPr>
        <w:pStyle w:val="a8"/>
        <w:widowControl w:val="0"/>
        <w:numPr>
          <w:ilvl w:val="0"/>
          <w:numId w:val="21"/>
        </w:numPr>
        <w:tabs>
          <w:tab w:val="left" w:pos="708"/>
        </w:tabs>
        <w:suppressAutoHyphens/>
        <w:autoSpaceDN w:val="0"/>
        <w:jc w:val="center"/>
        <w:rPr>
          <w:b/>
          <w:sz w:val="24"/>
        </w:rPr>
      </w:pPr>
      <w:r w:rsidRPr="00D63720">
        <w:rPr>
          <w:b/>
          <w:sz w:val="24"/>
        </w:rPr>
        <w:t>П О С Т А Н О В Л Е Н И Е</w:t>
      </w:r>
    </w:p>
    <w:p w:rsidR="006E3460" w:rsidRPr="00D63720" w:rsidRDefault="006E3460" w:rsidP="006E3460">
      <w:pPr>
        <w:pStyle w:val="a8"/>
        <w:tabs>
          <w:tab w:val="left" w:pos="1965"/>
        </w:tabs>
        <w:rPr>
          <w:sz w:val="24"/>
        </w:rPr>
      </w:pPr>
      <w:r w:rsidRPr="00D63720">
        <w:rPr>
          <w:sz w:val="24"/>
        </w:rPr>
        <w:t xml:space="preserve">     </w:t>
      </w:r>
      <w:r w:rsidRPr="00D63720">
        <w:rPr>
          <w:sz w:val="24"/>
        </w:rPr>
        <w:tab/>
      </w:r>
    </w:p>
    <w:p w:rsidR="006E3460" w:rsidRPr="00D63720" w:rsidRDefault="006E3460" w:rsidP="006E3460">
      <w:pPr>
        <w:pStyle w:val="Standard"/>
      </w:pPr>
      <w:r w:rsidRPr="00D63720">
        <w:t>от  26.05.2020 г. № 731-н</w:t>
      </w:r>
    </w:p>
    <w:p w:rsidR="00F643F5" w:rsidRDefault="00F643F5" w:rsidP="00F643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643F5" w:rsidRDefault="00F643F5" w:rsidP="00F643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90B1F" w:rsidRPr="00194A24" w:rsidRDefault="00290B1F" w:rsidP="00F643F5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представления муниципальной услуги </w:t>
      </w:r>
      <w:r w:rsidR="00D1018E">
        <w:rPr>
          <w:rFonts w:ascii="Times New Roman" w:hAnsi="Times New Roman"/>
          <w:color w:val="000000"/>
          <w:sz w:val="28"/>
        </w:rPr>
        <w:t>«Согласование проекта информационной надписи на объекте культурного наследия (памятнике истории и культуры) местного (муниципального) значения»</w:t>
      </w:r>
    </w:p>
    <w:p w:rsidR="00CE0250" w:rsidRDefault="00CE0250" w:rsidP="0049181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3F5" w:rsidRPr="00AF46F9" w:rsidRDefault="00F643F5" w:rsidP="0049181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139" w:rsidRPr="00D1018E" w:rsidRDefault="00410139" w:rsidP="006B0DDA">
      <w:pPr>
        <w:pStyle w:val="2"/>
        <w:spacing w:before="0" w:line="30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</w:t>
      </w:r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668BE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F64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2010 года</w:t>
      </w:r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F64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>210-ФЗ «Об организации предоставления государственных и муниципальных услуг»,</w:t>
      </w:r>
      <w:r w:rsidR="00E21B43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018E" w:rsidRPr="00D10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</w:t>
      </w:r>
      <w:hyperlink r:id="rId9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D1018E" w:rsidRPr="00D1018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D1018E" w:rsidRPr="00D10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Постановлением Правите</w:t>
      </w:r>
      <w:r w:rsidR="00F643F5">
        <w:rPr>
          <w:rFonts w:ascii="Times New Roman" w:hAnsi="Times New Roman" w:cs="Times New Roman"/>
          <w:b w:val="0"/>
          <w:color w:val="auto"/>
          <w:sz w:val="28"/>
          <w:szCs w:val="28"/>
        </w:rPr>
        <w:t>льства Российской Федерации от 10 сентября 2019 года</w:t>
      </w:r>
      <w:r w:rsidR="00D1018E" w:rsidRPr="00D10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6B0DDA" w:rsidRPr="00D1018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</w:t>
      </w:r>
      <w:r w:rsidRPr="006B0DDA">
        <w:rPr>
          <w:rFonts w:ascii="Times New Roman" w:eastAsia="Lucida Sans Unicode" w:hAnsi="Times New Roman" w:cs="Times New Roman"/>
          <w:b w:val="0"/>
          <w:color w:val="000000"/>
          <w:sz w:val="28"/>
          <w:szCs w:val="28"/>
          <w:lang w:bidi="en-US"/>
        </w:rPr>
        <w:t>сь</w:t>
      </w:r>
      <w:r w:rsidRPr="006B0D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Уставом Марксовского муниципального района, администрация Марксовского муниципального района ПОСТАНОВЛЯЕТ:</w:t>
      </w:r>
    </w:p>
    <w:p w:rsidR="00865EEC" w:rsidRPr="00865EEC" w:rsidRDefault="00865EEC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63F2"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65EE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10" w:anchor="Par33" w:history="1">
        <w:r w:rsidRPr="00865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865E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D1018E">
        <w:rPr>
          <w:rFonts w:ascii="Times New Roman" w:hAnsi="Times New Roman"/>
          <w:color w:val="000000"/>
          <w:sz w:val="28"/>
        </w:rPr>
        <w:t>«Согласование проекта информационной надписи на объекте культурного наследия (памятнике истории и культуры) местного (муниципального) значения»</w:t>
      </w:r>
      <w:r w:rsidR="00197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EE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63F2" w:rsidRPr="007F5ACF" w:rsidRDefault="001120A0" w:rsidP="002F63F2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63F2" w:rsidRPr="007F5ACF">
        <w:rPr>
          <w:color w:val="000000" w:themeColor="text1"/>
          <w:sz w:val="28"/>
          <w:szCs w:val="28"/>
        </w:rPr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2F63F2" w:rsidRPr="007F5ACF" w:rsidRDefault="001120A0" w:rsidP="002F63F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В.В. </w:t>
      </w:r>
      <w:proofErr w:type="spellStart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Шевелу</w:t>
      </w:r>
      <w:proofErr w:type="spellEnd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3F2" w:rsidRPr="007F5ACF" w:rsidRDefault="002F63F2" w:rsidP="002F63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250" w:rsidRPr="007F5ACF" w:rsidRDefault="00CE0250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7F5ACF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2F63F2" w:rsidRPr="007F5ACF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6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Д.Н. Романов</w:t>
      </w:r>
    </w:p>
    <w:p w:rsidR="006E3460" w:rsidRDefault="006E3460" w:rsidP="00B624CB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60" w:rsidRDefault="006E3460" w:rsidP="00B624CB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AD" w:rsidRDefault="003960AD" w:rsidP="00B624CB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60" w:rsidRDefault="006E3460" w:rsidP="00B624CB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B624CB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E26D0" w:rsidRDefault="008C141F" w:rsidP="008C141F">
      <w:pPr>
        <w:widowControl w:val="0"/>
        <w:tabs>
          <w:tab w:val="left" w:pos="5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6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E26D0" w:rsidRDefault="008C141F" w:rsidP="008C141F">
      <w:pPr>
        <w:widowControl w:val="0"/>
        <w:tabs>
          <w:tab w:val="left" w:pos="5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</w:t>
      </w:r>
    </w:p>
    <w:p w:rsidR="00EE26D0" w:rsidRDefault="008C141F" w:rsidP="008C141F">
      <w:pPr>
        <w:widowControl w:val="0"/>
        <w:tabs>
          <w:tab w:val="left" w:pos="5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26D0" w:rsidRDefault="008C141F" w:rsidP="00F643F5">
      <w:pPr>
        <w:widowControl w:val="0"/>
        <w:tabs>
          <w:tab w:val="left" w:pos="5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460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26.05.2020г.</w:t>
      </w:r>
      <w:r w:rsidR="0008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3460">
        <w:rPr>
          <w:rFonts w:ascii="Times New Roman" w:eastAsia="Times New Roman" w:hAnsi="Times New Roman" w:cs="Times New Roman"/>
          <w:sz w:val="28"/>
          <w:szCs w:val="28"/>
          <w:lang w:eastAsia="ru-RU"/>
        </w:rPr>
        <w:t>731-н</w:t>
      </w:r>
    </w:p>
    <w:p w:rsidR="002F63F2" w:rsidRPr="007F5ACF" w:rsidRDefault="002F63F2" w:rsidP="00EE26D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FE" w:rsidRPr="00E929FE" w:rsidRDefault="00EE26D0" w:rsidP="00E929F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FE" w:rsidRPr="00E92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9FE" w:rsidRPr="00E929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E929FE" w:rsidRDefault="00E929FE" w:rsidP="00E929F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929FE" w:rsidRDefault="00E929FE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</w:rPr>
        <w:t>Предмет регулирования регламента услуги</w:t>
      </w:r>
    </w:p>
    <w:p w:rsidR="00C40B12" w:rsidRPr="00E929FE" w:rsidRDefault="00C40B12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373BB" w:rsidRPr="00D373BB" w:rsidRDefault="00C40B12" w:rsidP="00D373B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373BB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предоставления администрацией Марксовского муниципального района Саратовской области, муниципальной услуги </w:t>
      </w:r>
      <w:r w:rsidR="00D1018E" w:rsidRPr="00D373BB">
        <w:rPr>
          <w:rFonts w:ascii="Times New Roman" w:hAnsi="Times New Roman" w:cs="Times New Roman"/>
          <w:color w:val="000000"/>
          <w:sz w:val="28"/>
        </w:rPr>
        <w:t>«Согласование проекта информационной надписи на объекте культурного наследия (памятнике истории и культуры) местного (муниципального) значения»</w:t>
      </w:r>
      <w:r w:rsidR="0035162E" w:rsidRPr="00D3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3BB">
        <w:rPr>
          <w:rFonts w:ascii="Times New Roman" w:hAnsi="Times New Roman" w:cs="Times New Roman"/>
          <w:bCs/>
          <w:sz w:val="28"/>
          <w:szCs w:val="28"/>
        </w:rPr>
        <w:t xml:space="preserve">(далее - муниципальная услуга) </w:t>
      </w:r>
      <w:r w:rsidR="001120A0" w:rsidRPr="00D373BB">
        <w:rPr>
          <w:rFonts w:ascii="Times New Roman" w:eastAsia="Arial" w:hAnsi="Times New Roman" w:cs="Times New Roman"/>
          <w:sz w:val="28"/>
          <w:szCs w:val="28"/>
        </w:rPr>
        <w:t xml:space="preserve">устанавливает </w:t>
      </w:r>
      <w:r w:rsidR="00D373BB" w:rsidRPr="00D373BB">
        <w:rPr>
          <w:rFonts w:ascii="Times New Roman" w:hAnsi="Times New Roman" w:cs="Times New Roman"/>
          <w:color w:val="000000"/>
          <w:sz w:val="28"/>
        </w:rPr>
        <w:t>порядок и стандарт предоставления муниципальной услуги по согласованию проектов информационных надписей на объектах культурного наследия (памятниках истории и культуры) местного (муниципального) значения (далее – объекты культурного наследия).</w:t>
      </w:r>
    </w:p>
    <w:p w:rsidR="001120A0" w:rsidRPr="001120A0" w:rsidRDefault="001120A0" w:rsidP="00D373BB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1120A0" w:rsidRPr="001120A0" w:rsidRDefault="001120A0" w:rsidP="008078FD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C40B12" w:rsidRPr="00280407" w:rsidRDefault="00C40B12" w:rsidP="008078FD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40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40B12" w:rsidRPr="00E72BDA" w:rsidRDefault="00C40B12" w:rsidP="0080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19" w:rsidRPr="00337819" w:rsidRDefault="00C40B12" w:rsidP="008C141F">
      <w:pPr>
        <w:pStyle w:val="Standard"/>
        <w:autoSpaceDE w:val="0"/>
        <w:ind w:firstLine="567"/>
        <w:jc w:val="both"/>
        <w:rPr>
          <w:rFonts w:eastAsia="Arial" w:cs="Times New Roman"/>
          <w:sz w:val="28"/>
          <w:szCs w:val="28"/>
        </w:rPr>
      </w:pPr>
      <w:bookmarkStart w:id="0" w:name="Par2"/>
      <w:bookmarkEnd w:id="0"/>
      <w:r w:rsidRPr="009B4810">
        <w:rPr>
          <w:rFonts w:cs="Times New Roman"/>
          <w:sz w:val="28"/>
          <w:szCs w:val="28"/>
        </w:rPr>
        <w:t xml:space="preserve">1.2. </w:t>
      </w:r>
      <w:r w:rsidR="00337819" w:rsidRPr="00337819">
        <w:rPr>
          <w:rFonts w:eastAsia="Arial" w:cs="Times New Roman"/>
          <w:sz w:val="28"/>
          <w:szCs w:val="28"/>
        </w:rPr>
        <w:t xml:space="preserve">Заявителями </w:t>
      </w:r>
      <w:r w:rsidR="00A96722">
        <w:rPr>
          <w:rFonts w:eastAsia="Arial" w:cs="Times New Roman"/>
          <w:sz w:val="28"/>
          <w:szCs w:val="28"/>
        </w:rPr>
        <w:t xml:space="preserve">на получения </w:t>
      </w:r>
      <w:r w:rsidR="00337819" w:rsidRPr="00337819">
        <w:rPr>
          <w:rFonts w:eastAsia="Arial" w:cs="Times New Roman"/>
          <w:sz w:val="28"/>
          <w:szCs w:val="28"/>
        </w:rPr>
        <w:t>муниципальной услуги являются собственники (физические лица либо юридические лица) или иной законный владелец объекта культурного наследия местного (муниципального) значения (далее - заявители).</w:t>
      </w:r>
    </w:p>
    <w:p w:rsidR="00C40B12" w:rsidRPr="004D79FF" w:rsidRDefault="00C40B12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4D79FF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</w:t>
      </w:r>
      <w:r w:rsidR="00612E5A">
        <w:rPr>
          <w:rFonts w:ascii="Times New Roman" w:hAnsi="Times New Roman" w:cs="Times New Roman"/>
          <w:bCs/>
          <w:sz w:val="28"/>
          <w:szCs w:val="28"/>
        </w:rPr>
        <w:t>,</w:t>
      </w:r>
      <w:r w:rsidRPr="004D79FF">
        <w:rPr>
          <w:rFonts w:ascii="Times New Roman" w:hAnsi="Times New Roman" w:cs="Times New Roman"/>
          <w:bCs/>
          <w:sz w:val="28"/>
          <w:szCs w:val="28"/>
        </w:rPr>
        <w:t xml:space="preserve"> либо на акте уполномоченного на то государственного органа или администрации района (далее – представитель заявителя).</w:t>
      </w:r>
    </w:p>
    <w:p w:rsidR="0098188E" w:rsidRPr="00FB24FB" w:rsidRDefault="0098188E" w:rsidP="00C40B1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8E" w:rsidRPr="00AA03F1" w:rsidRDefault="0098188E" w:rsidP="0098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8188E" w:rsidRPr="00AA03F1" w:rsidRDefault="0098188E" w:rsidP="00981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188E" w:rsidRDefault="0098188E" w:rsidP="0098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88E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Марксовского муниципального района и осуществляется через отдел  строительства и архитектуры администрации Марксовского муниципального района (далее – отдел, подразделение). </w:t>
      </w:r>
    </w:p>
    <w:p w:rsidR="0098188E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подачи заявителем заявления о предоставлении муниципальной услуги через МФЦ) в рамках заключенного соглашения.</w:t>
      </w:r>
    </w:p>
    <w:p w:rsidR="0098188E" w:rsidRPr="00355553" w:rsidRDefault="0098188E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Pr="003555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555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91022B" w:rsidRPr="004F3854" w:rsidRDefault="0091022B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3AB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91022B" w:rsidRPr="004F3854" w:rsidRDefault="0091022B" w:rsidP="008C141F">
      <w:pPr>
        <w:tabs>
          <w:tab w:val="center" w:pos="5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3854">
        <w:rPr>
          <w:rFonts w:ascii="Times New Roman" w:hAnsi="Times New Roman" w:cs="Times New Roman"/>
          <w:sz w:val="28"/>
          <w:szCs w:val="28"/>
        </w:rPr>
        <w:t>письменном виде;</w:t>
      </w:r>
    </w:p>
    <w:p w:rsidR="0091022B" w:rsidRDefault="0091022B" w:rsidP="008C141F">
      <w:pPr>
        <w:tabs>
          <w:tab w:val="center" w:pos="5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36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F143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R Cyr MT" w:hAnsi="Times NR Cyr MT"/>
          <w:bCs/>
          <w:sz w:val="28"/>
          <w:szCs w:val="28"/>
        </w:rPr>
        <w:t>органа,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F143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2F1436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43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4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(функций);</w:t>
      </w:r>
    </w:p>
    <w:p w:rsidR="0091022B" w:rsidRDefault="0091022B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07">
        <w:rPr>
          <w:rFonts w:ascii="Times New Roman" w:hAnsi="Times New Roman" w:cs="Times New Roman"/>
          <w:sz w:val="28"/>
          <w:szCs w:val="28"/>
        </w:rPr>
        <w:t>через МФЦ.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2A44" w:rsidRDefault="0098188E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</w:t>
      </w:r>
      <w:r w:rsidR="000A2A4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0A2A44" w:rsidRPr="00FF36F6">
        <w:rPr>
          <w:rFonts w:ascii="Times New Roman" w:hAnsi="Times New Roman" w:cs="Times New Roman"/>
          <w:sz w:val="28"/>
          <w:szCs w:val="28"/>
        </w:rPr>
        <w:t>заявител</w:t>
      </w:r>
      <w:r w:rsidR="000A2A44">
        <w:rPr>
          <w:rFonts w:ascii="Times New Roman" w:hAnsi="Times New Roman" w:cs="Times New Roman"/>
          <w:sz w:val="28"/>
          <w:szCs w:val="28"/>
        </w:rPr>
        <w:t>ей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 </w:t>
      </w:r>
      <w:r w:rsidR="000A2A44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A2A44">
        <w:rPr>
          <w:rFonts w:ascii="Times NR Cyr MT" w:hAnsi="Times NR Cyr MT"/>
          <w:bCs/>
          <w:sz w:val="28"/>
          <w:szCs w:val="28"/>
        </w:rPr>
        <w:t>в орган, предоставляющий государственную услугу,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</w:t>
      </w:r>
      <w:r w:rsidR="000A2A44">
        <w:rPr>
          <w:rFonts w:ascii="Times New Roman" w:hAnsi="Times New Roman" w:cs="Times New Roman"/>
          <w:sz w:val="28"/>
          <w:szCs w:val="28"/>
        </w:rPr>
        <w:t xml:space="preserve"> </w:t>
      </w:r>
      <w:r w:rsidR="000A2A44" w:rsidRPr="00FF36F6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а также Законом Саратовской области от 31 июля 2018 года №</w:t>
      </w:r>
      <w:r w:rsidR="000A2A44">
        <w:rPr>
          <w:rFonts w:ascii="Times New Roman" w:hAnsi="Times New Roman" w:cs="Times New Roman"/>
          <w:sz w:val="28"/>
          <w:szCs w:val="28"/>
        </w:rPr>
        <w:t xml:space="preserve"> </w:t>
      </w:r>
      <w:r w:rsidR="000A2A44" w:rsidRPr="00FF36F6">
        <w:rPr>
          <w:rFonts w:ascii="Times New Roman" w:hAnsi="Times New Roman" w:cs="Times New Roman"/>
          <w:sz w:val="28"/>
          <w:szCs w:val="28"/>
        </w:rPr>
        <w:t>73-ЗСО «О дополнительных гарантиях права граждан на обращени</w:t>
      </w:r>
      <w:r w:rsidR="000A2A44">
        <w:rPr>
          <w:rFonts w:ascii="Times New Roman" w:hAnsi="Times New Roman" w:cs="Times New Roman"/>
          <w:sz w:val="28"/>
          <w:szCs w:val="28"/>
        </w:rPr>
        <w:t xml:space="preserve">е» (далее – Федеральный закон № </w:t>
      </w:r>
      <w:r w:rsidR="000A2A44" w:rsidRPr="00FF36F6">
        <w:rPr>
          <w:rFonts w:ascii="Times New Roman" w:hAnsi="Times New Roman" w:cs="Times New Roman"/>
          <w:sz w:val="28"/>
          <w:szCs w:val="28"/>
        </w:rPr>
        <w:t>59-</w:t>
      </w:r>
      <w:r w:rsidR="000A2A44">
        <w:rPr>
          <w:rFonts w:ascii="Times New Roman" w:hAnsi="Times New Roman" w:cs="Times New Roman"/>
          <w:sz w:val="28"/>
          <w:szCs w:val="28"/>
        </w:rPr>
        <w:t xml:space="preserve">ФЗ, Закон Саратовской области № </w:t>
      </w:r>
      <w:r w:rsidR="000A2A44" w:rsidRPr="00FF36F6">
        <w:rPr>
          <w:rFonts w:ascii="Times New Roman" w:hAnsi="Times New Roman" w:cs="Times New Roman"/>
          <w:sz w:val="28"/>
          <w:szCs w:val="28"/>
        </w:rPr>
        <w:t>73-ЗСО).</w:t>
      </w:r>
    </w:p>
    <w:p w:rsidR="0098188E" w:rsidRPr="0003435D" w:rsidRDefault="008E19AF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98188E"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 Марксовского муниципального района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заявителей.</w:t>
      </w:r>
    </w:p>
    <w:p w:rsidR="0098188E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вопросам: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8188E" w:rsidRPr="0003435D" w:rsidRDefault="0034702A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8E" w:rsidRPr="0003435D">
        <w:rPr>
          <w:rFonts w:ascii="Times New Roman" w:hAnsi="Times New Roman" w:cs="Times New Roman"/>
          <w:sz w:val="28"/>
          <w:szCs w:val="28"/>
        </w:rPr>
        <w:t>.3.</w:t>
      </w:r>
      <w:r w:rsidR="00E60C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к специалистам </w:t>
      </w:r>
      <w:r w:rsidR="0098188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8188E" w:rsidRPr="00610CC0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 w:rsidR="0034702A">
        <w:rPr>
          <w:rFonts w:ascii="Times New Roman" w:hAnsi="Times New Roman" w:cs="Times New Roman"/>
          <w:sz w:val="28"/>
          <w:szCs w:val="28"/>
        </w:rPr>
        <w:t>3.</w:t>
      </w:r>
      <w:r w:rsidR="00E60C31">
        <w:rPr>
          <w:rFonts w:ascii="Times New Roman" w:hAnsi="Times New Roman" w:cs="Times New Roman"/>
          <w:sz w:val="28"/>
          <w:szCs w:val="28"/>
        </w:rPr>
        <w:t>3</w:t>
      </w:r>
      <w:r w:rsidR="0034702A">
        <w:rPr>
          <w:rFonts w:ascii="Times New Roman" w:hAnsi="Times New Roman" w:cs="Times New Roman"/>
          <w:sz w:val="28"/>
          <w:szCs w:val="28"/>
        </w:rPr>
        <w:t>.</w:t>
      </w:r>
      <w:r w:rsidRPr="00034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188E" w:rsidRPr="0003435D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1.</w:t>
      </w:r>
      <w:r w:rsidR="0032418E">
        <w:rPr>
          <w:rFonts w:ascii="Times New Roman" w:hAnsi="Times New Roman" w:cs="Times New Roman"/>
          <w:sz w:val="28"/>
          <w:szCs w:val="28"/>
        </w:rPr>
        <w:t>3.</w:t>
      </w:r>
      <w:r w:rsidR="00E60C31">
        <w:rPr>
          <w:rFonts w:ascii="Times New Roman" w:hAnsi="Times New Roman" w:cs="Times New Roman"/>
          <w:sz w:val="28"/>
          <w:szCs w:val="28"/>
        </w:rPr>
        <w:t>5</w:t>
      </w:r>
      <w:r w:rsidRPr="0003435D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 заявители могут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</w:t>
      </w:r>
      <w:r w:rsidRPr="0003435D">
        <w:rPr>
          <w:rFonts w:ascii="Times New Roman" w:hAnsi="Times New Roman" w:cs="Times New Roman"/>
          <w:sz w:val="28"/>
          <w:szCs w:val="28"/>
        </w:rPr>
        <w:lastRenderedPageBreak/>
        <w:t>связи, электронной почты</w:t>
      </w:r>
      <w:r w:rsidR="005E41F6">
        <w:rPr>
          <w:rFonts w:ascii="Times New Roman" w:hAnsi="Times New Roman" w:cs="Times New Roman"/>
          <w:sz w:val="28"/>
          <w:szCs w:val="28"/>
        </w:rPr>
        <w:t>,</w:t>
      </w:r>
      <w:r w:rsidRPr="0003435D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>.</w:t>
      </w:r>
    </w:p>
    <w:p w:rsidR="0098188E" w:rsidRPr="00610CC0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44AFA" w:rsidRDefault="00544AFA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98188E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</w:t>
      </w:r>
      <w:r w:rsidR="00F56CD7">
        <w:rPr>
          <w:rFonts w:ascii="Times New Roman" w:hAnsi="Times New Roman" w:cs="Times New Roman"/>
          <w:sz w:val="28"/>
          <w:szCs w:val="28"/>
        </w:rPr>
        <w:t>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544AFA" w:rsidRPr="007F3506" w:rsidRDefault="00544AFA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</w:t>
      </w:r>
      <w:r w:rsidR="00A96722"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Pr="009A6182">
        <w:rPr>
          <w:rFonts w:ascii="Times New Roman" w:hAnsi="Times New Roman" w:cs="Times New Roman"/>
          <w:sz w:val="28"/>
          <w:szCs w:val="28"/>
        </w:rPr>
        <w:t>для рассмотрения обращения гражданина вправе изготовить копии возвращаемых документов и материалов.</w:t>
      </w:r>
    </w:p>
    <w:p w:rsidR="0098188E" w:rsidRPr="00355553" w:rsidRDefault="00E60C31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5E41F6">
        <w:rPr>
          <w:rFonts w:ascii="Times New Roman" w:hAnsi="Times New Roman" w:cs="Times New Roman"/>
          <w:sz w:val="28"/>
          <w:szCs w:val="28"/>
        </w:rPr>
        <w:t xml:space="preserve">. </w:t>
      </w:r>
      <w:r w:rsidR="0098188E" w:rsidRPr="00355553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8188E"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="0098188E" w:rsidRPr="0035555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E41F6" w:rsidRPr="005E41F6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</w:rPr>
        <w:t>, подписанные электронной подписью</w:t>
      </w:r>
      <w:r w:rsidR="00671B4E">
        <w:rPr>
          <w:rFonts w:ascii="Times New Roman" w:hAnsi="Times New Roman" w:cs="Times New Roman"/>
          <w:sz w:val="28"/>
          <w:szCs w:val="28"/>
        </w:rPr>
        <w:t>.</w:t>
      </w:r>
    </w:p>
    <w:p w:rsidR="0098188E" w:rsidRPr="00355553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98188E" w:rsidRPr="006372D2" w:rsidRDefault="0098188E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D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</w:t>
      </w:r>
      <w:r w:rsidR="00F909B4">
        <w:rPr>
          <w:rFonts w:ascii="Times New Roman" w:hAnsi="Times New Roman" w:cs="Times New Roman"/>
          <w:sz w:val="28"/>
          <w:szCs w:val="28"/>
        </w:rPr>
        <w:t>н</w:t>
      </w:r>
      <w:r w:rsidRPr="006372D2">
        <w:rPr>
          <w:rFonts w:ascii="Times New Roman" w:hAnsi="Times New Roman" w:cs="Times New Roman"/>
          <w:sz w:val="28"/>
          <w:szCs w:val="28"/>
        </w:rPr>
        <w:t>ителя,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Pr="006372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71B4E" w:rsidRPr="006F4746" w:rsidRDefault="00671B4E" w:rsidP="008C14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B07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 w:rsidRPr="006F4746">
        <w:rPr>
          <w:rFonts w:ascii="Times New Roman" w:hAnsi="Times New Roman" w:cs="Times New Roman"/>
          <w:sz w:val="28"/>
          <w:szCs w:val="28"/>
        </w:rPr>
        <w:t xml:space="preserve">обжалования судебного решения, может быть размещен с соблюдением требований </w:t>
      </w:r>
      <w:hyperlink r:id="rId11" w:anchor="/document/12146661/entry/602" w:history="1">
        <w:r w:rsidRPr="001259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12591D">
        <w:rPr>
          <w:rFonts w:ascii="Times New Roman" w:hAnsi="Times New Roman" w:cs="Times New Roman"/>
          <w:sz w:val="28"/>
          <w:szCs w:val="28"/>
        </w:rPr>
        <w:t xml:space="preserve"> 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 мая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4746">
        <w:rPr>
          <w:rFonts w:ascii="Times New Roman" w:hAnsi="Times New Roman" w:cs="Times New Roman"/>
          <w:sz w:val="28"/>
          <w:szCs w:val="28"/>
        </w:rPr>
        <w:t xml:space="preserve">на официальном сайте данных 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74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746">
        <w:rPr>
          <w:rFonts w:ascii="Times New Roman" w:hAnsi="Times New Roman" w:cs="Times New Roman"/>
          <w:sz w:val="28"/>
          <w:szCs w:val="28"/>
        </w:rPr>
        <w:t>.</w:t>
      </w:r>
    </w:p>
    <w:p w:rsidR="00194807" w:rsidRDefault="00194807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F909B4" w:rsidRPr="006D44C1" w:rsidRDefault="00F909B4" w:rsidP="008C141F">
      <w:pPr>
        <w:pStyle w:val="ac"/>
        <w:spacing w:before="0"/>
        <w:ind w:firstLine="567"/>
        <w:jc w:val="both"/>
        <w:rPr>
          <w:color w:val="auto"/>
          <w:sz w:val="28"/>
          <w:szCs w:val="28"/>
        </w:rPr>
      </w:pPr>
      <w:r w:rsidRPr="00E04FFC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r w:rsidRPr="00A16486">
        <w:rPr>
          <w:color w:val="auto"/>
          <w:sz w:val="28"/>
          <w:szCs w:val="28"/>
        </w:rPr>
        <w:t>.</w:t>
      </w:r>
    </w:p>
    <w:p w:rsidR="0098188E" w:rsidRDefault="005E41F6" w:rsidP="008C14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316EF">
        <w:rPr>
          <w:rFonts w:ascii="Times New Roman" w:hAnsi="Times New Roman" w:cs="Times New Roman"/>
          <w:sz w:val="28"/>
          <w:szCs w:val="28"/>
        </w:rPr>
        <w:t>7</w:t>
      </w:r>
      <w:r w:rsidR="0098188E" w:rsidRPr="00BF37DA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98188E">
        <w:rPr>
          <w:rFonts w:ascii="Times New Roman" w:hAnsi="Times New Roman" w:cs="Times New Roman"/>
          <w:sz w:val="28"/>
          <w:szCs w:val="28"/>
        </w:rPr>
        <w:t>отделе по строительству и архитектуры</w:t>
      </w:r>
      <w:r w:rsidR="0098188E" w:rsidRPr="00BF37DA">
        <w:rPr>
          <w:rFonts w:ascii="Times New Roman" w:hAnsi="Times New Roman" w:cs="Times New Roman"/>
          <w:sz w:val="28"/>
          <w:szCs w:val="28"/>
        </w:rPr>
        <w:t>, а также посредством Единого и регионального порталов</w:t>
      </w:r>
      <w:r w:rsidR="00AE6AE7">
        <w:rPr>
          <w:rFonts w:ascii="Times New Roman" w:hAnsi="Times New Roman" w:cs="Times New Roman"/>
          <w:sz w:val="28"/>
          <w:szCs w:val="28"/>
        </w:rPr>
        <w:t>,</w:t>
      </w:r>
      <w:r w:rsidR="0098188E" w:rsidRPr="00BF37DA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5316EF" w:rsidRDefault="003628FE" w:rsidP="008C141F">
      <w:pPr>
        <w:pStyle w:val="ac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1.3.</w:t>
      </w:r>
      <w:r w:rsidR="005316E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56319">
        <w:rPr>
          <w:sz w:val="28"/>
          <w:szCs w:val="28"/>
        </w:rPr>
        <w:t xml:space="preserve"> </w:t>
      </w:r>
      <w:r w:rsidR="00956319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4802F9" w:rsidRPr="00355553" w:rsidRDefault="00321D08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F9">
        <w:rPr>
          <w:rFonts w:ascii="Times New Roman" w:hAnsi="Times New Roman" w:cs="Times New Roman"/>
          <w:sz w:val="28"/>
          <w:szCs w:val="28"/>
        </w:rPr>
        <w:t>1.3.9.</w:t>
      </w:r>
      <w:r w:rsidR="004802F9" w:rsidRPr="004802F9">
        <w:rPr>
          <w:rFonts w:ascii="Times New Roman" w:hAnsi="Times New Roman" w:cs="Times New Roman"/>
          <w:sz w:val="28"/>
          <w:szCs w:val="28"/>
        </w:rPr>
        <w:t xml:space="preserve"> </w:t>
      </w:r>
      <w:r w:rsidR="004802F9" w:rsidRPr="0035555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4802F9">
        <w:rPr>
          <w:rFonts w:ascii="Times New Roman" w:hAnsi="Times New Roman" w:cs="Times New Roman"/>
          <w:sz w:val="28"/>
          <w:szCs w:val="28"/>
        </w:rPr>
        <w:t>Администрации</w:t>
      </w:r>
      <w:r w:rsidR="004802F9" w:rsidRPr="00355553">
        <w:rPr>
          <w:rFonts w:ascii="Times New Roman" w:hAnsi="Times New Roman" w:cs="Times New Roman"/>
          <w:sz w:val="28"/>
          <w:szCs w:val="28"/>
        </w:rPr>
        <w:t>,</w:t>
      </w:r>
      <w:r w:rsidR="004802F9">
        <w:rPr>
          <w:rFonts w:ascii="Times New Roman" w:hAnsi="Times New Roman" w:cs="Times New Roman"/>
          <w:sz w:val="28"/>
          <w:szCs w:val="28"/>
        </w:rPr>
        <w:t xml:space="preserve"> подразделении,</w:t>
      </w:r>
      <w:r w:rsidR="004802F9" w:rsidRPr="0035555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4802F9" w:rsidRPr="00355553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4802F9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4802F9" w:rsidRPr="00355553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4802F9" w:rsidRPr="00355553" w:rsidRDefault="004802F9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4802F9" w:rsidRPr="00355553" w:rsidRDefault="004802F9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4802F9" w:rsidRPr="00355553" w:rsidRDefault="004802F9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802F9" w:rsidRPr="00355553" w:rsidRDefault="004802F9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4802F9" w:rsidRPr="00355553" w:rsidRDefault="004802F9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4802F9" w:rsidRPr="00355553" w:rsidRDefault="004802F9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4802F9" w:rsidRPr="00355553" w:rsidRDefault="004802F9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D5880" w:rsidRDefault="00ED5880" w:rsidP="0053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Default="00730207" w:rsidP="0053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</w:t>
      </w:r>
      <w:r w:rsidR="000D352F">
        <w:rPr>
          <w:rFonts w:ascii="Times New Roman" w:hAnsi="Times New Roman" w:cs="Times New Roman"/>
          <w:sz w:val="28"/>
          <w:szCs w:val="28"/>
        </w:rPr>
        <w:t>очной информации</w:t>
      </w:r>
    </w:p>
    <w:p w:rsidR="000D352F" w:rsidRPr="00730207" w:rsidRDefault="000D352F" w:rsidP="009565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E16CFD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1.4. Информацию о месте нахождения и графиках работы органа, предоставляющего</w:t>
      </w:r>
      <w:r w:rsidR="00C60736" w:rsidRPr="00E16CF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C60736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E16CFD">
        <w:rPr>
          <w:rFonts w:ascii="Times New Roman" w:hAnsi="Times New Roman" w:cs="Times New Roman"/>
          <w:sz w:val="28"/>
          <w:szCs w:val="28"/>
        </w:rPr>
        <w:t>муниципальной</w:t>
      </w:r>
      <w:r w:rsidR="00F340F6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</w:t>
      </w:r>
      <w:r w:rsidRPr="00E16CFD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730207" w:rsidRPr="00E16CFD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при обращении в орган, предоставляющий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 (его структурное подразделение);</w:t>
      </w:r>
    </w:p>
    <w:p w:rsidR="00730207" w:rsidRPr="006E55F1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2" w:history="1">
        <w:r w:rsidRPr="00E16C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16CFD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</w:t>
      </w:r>
      <w:r w:rsidRPr="00304513">
        <w:rPr>
          <w:rFonts w:ascii="Times New Roman" w:hAnsi="Times New Roman" w:cs="Times New Roman"/>
          <w:sz w:val="28"/>
          <w:szCs w:val="28"/>
        </w:rPr>
        <w:t>услугу</w:t>
      </w:r>
      <w:r w:rsidR="006E55F1" w:rsidRPr="0030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304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6E55F1" w:rsidRPr="00304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E55F1" w:rsidRPr="006E55F1">
        <w:rPr>
          <w:rFonts w:ascii="Times New Roman" w:hAnsi="Times New Roman" w:cs="Times New Roman"/>
          <w:sz w:val="28"/>
          <w:szCs w:val="28"/>
        </w:rPr>
        <w:t xml:space="preserve"> </w:t>
      </w:r>
      <w:r w:rsidRPr="006E55F1">
        <w:rPr>
          <w:rFonts w:ascii="Times New Roman" w:hAnsi="Times New Roman" w:cs="Times New Roman"/>
          <w:sz w:val="28"/>
          <w:szCs w:val="28"/>
        </w:rPr>
        <w:t>;</w:t>
      </w:r>
    </w:p>
    <w:p w:rsidR="00730207" w:rsidRPr="006E55F1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</w:t>
      </w:r>
      <w:r w:rsidRPr="00304513">
        <w:rPr>
          <w:rFonts w:ascii="Times New Roman" w:hAnsi="Times New Roman" w:cs="Times New Roman"/>
          <w:sz w:val="28"/>
          <w:szCs w:val="28"/>
        </w:rPr>
        <w:t>)</w:t>
      </w:r>
      <w:r w:rsidR="006E55F1" w:rsidRPr="0030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304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E55F1" w:rsidRPr="00304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5F1">
        <w:rPr>
          <w:rFonts w:ascii="Times New Roman" w:hAnsi="Times New Roman" w:cs="Times New Roman"/>
          <w:sz w:val="28"/>
          <w:szCs w:val="28"/>
        </w:rPr>
        <w:t>;</w:t>
      </w:r>
    </w:p>
    <w:p w:rsidR="00730207" w:rsidRPr="00E16CFD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30207" w:rsidRPr="00E16CFD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органа, </w:t>
      </w:r>
      <w:r w:rsidR="00C14F00" w:rsidRPr="00E16CF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МФЦ;</w:t>
      </w:r>
    </w:p>
    <w:p w:rsidR="00730207" w:rsidRPr="00E16CFD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информационных стендах других организаций, участвующих в предоставлении услуг, которые являются необходимыми и обязательными для предоставления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0207" w:rsidRPr="00E16CFD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на Едином портале МФЦ Саратовской области по адресу: www.mfc64.ru;</w:t>
      </w:r>
    </w:p>
    <w:p w:rsidR="00730207" w:rsidRPr="00E16CFD" w:rsidRDefault="00730207" w:rsidP="008C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30207" w:rsidRPr="00501829" w:rsidRDefault="00464C39" w:rsidP="008C141F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</w:t>
      </w:r>
      <w:r w:rsidR="00730207" w:rsidRPr="00E16CFD">
        <w:rPr>
          <w:rFonts w:ascii="Times New Roman" w:hAnsi="Times New Roman" w:cs="Times New Roman"/>
          <w:sz w:val="28"/>
          <w:szCs w:val="28"/>
        </w:rPr>
        <w:t xml:space="preserve"> информационно-справочных изданиях</w:t>
      </w:r>
      <w:r w:rsidR="003E7282"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</w:t>
      </w:r>
      <w:r w:rsidR="00501829">
        <w:rPr>
          <w:rFonts w:ascii="Times New Roman" w:hAnsi="Times New Roman" w:cs="Times New Roman"/>
          <w:sz w:val="28"/>
          <w:szCs w:val="28"/>
        </w:rPr>
        <w:t>.</w:t>
      </w:r>
    </w:p>
    <w:p w:rsidR="00463BB2" w:rsidRDefault="00463BB2" w:rsidP="00463BB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63BB2" w:rsidRPr="0038380A" w:rsidRDefault="00463BB2" w:rsidP="00A0774F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Default="00463BB2" w:rsidP="00A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D1018E">
        <w:rPr>
          <w:rFonts w:ascii="Times New Roman" w:hAnsi="Times New Roman"/>
          <w:color w:val="000000"/>
          <w:sz w:val="28"/>
        </w:rPr>
        <w:t>«Согласование проекта информационной надписи на объекте культурного наследия (памятнике истории и культуры) местного (муниципального) значения»</w:t>
      </w:r>
      <w:r w:rsidR="000B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8D3" w:rsidRPr="0038380A" w:rsidRDefault="009048D3" w:rsidP="009048D3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3F5A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38380A" w:rsidRDefault="00463BB2" w:rsidP="00463BB2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8C1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района. </w:t>
      </w:r>
    </w:p>
    <w:p w:rsidR="00E2766D" w:rsidRPr="00096C80" w:rsidRDefault="00E2766D" w:rsidP="008C1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096C80" w:rsidRDefault="00E2766D" w:rsidP="008C1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6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приложенных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E2766D" w:rsidRPr="00096C80" w:rsidRDefault="00E2766D" w:rsidP="008C1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701B3F" w:rsidRPr="0037224F" w:rsidRDefault="00701B3F" w:rsidP="00701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701B3F" w:rsidRPr="0037224F" w:rsidRDefault="00701B3F" w:rsidP="00701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Саратовской области;</w:t>
      </w:r>
    </w:p>
    <w:p w:rsidR="00701B3F" w:rsidRPr="0037224F" w:rsidRDefault="00701B3F" w:rsidP="00701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бюджетным учреждением «Федеральная кадастровая палата </w:t>
      </w:r>
      <w:proofErr w:type="spellStart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Саратовской области»;</w:t>
      </w:r>
    </w:p>
    <w:p w:rsidR="00701B3F" w:rsidRPr="0037224F" w:rsidRDefault="00701B3F" w:rsidP="00701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701B3F" w:rsidRDefault="00701B3F" w:rsidP="00701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B3F" w:rsidRPr="002549FE" w:rsidRDefault="00701B3F" w:rsidP="00701B3F">
      <w:pPr>
        <w:tabs>
          <w:tab w:val="left" w:pos="567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FE">
        <w:rPr>
          <w:rFonts w:ascii="Times New Roman" w:hAnsi="Times New Roman"/>
          <w:sz w:val="28"/>
          <w:szCs w:val="28"/>
        </w:rPr>
        <w:t xml:space="preserve">Органы местного самоуправления,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</w:t>
      </w:r>
      <w:hyperlink r:id="rId13" w:history="1">
        <w:r w:rsidRPr="002549FE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2549FE">
        <w:rPr>
          <w:rFonts w:ascii="Times New Roman" w:hAnsi="Times New Roman"/>
          <w:sz w:val="28"/>
          <w:szCs w:val="28"/>
        </w:rPr>
        <w:t>, и (или) документов на бумажном носителе.</w:t>
      </w:r>
    </w:p>
    <w:p w:rsidR="00463BB2" w:rsidRPr="0038380A" w:rsidRDefault="00463BB2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муниципального района от 11.04.2012 г. № 24/157 «Об утверждении перечня услуг, которые являются необходимыми </w:t>
      </w:r>
      <w:r w:rsidRPr="0038380A">
        <w:rPr>
          <w:rFonts w:ascii="Times New Roman" w:hAnsi="Times New Roman" w:cs="Times New Roman"/>
          <w:sz w:val="28"/>
          <w:szCs w:val="28"/>
        </w:rPr>
        <w:lastRenderedPageBreak/>
        <w:t>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383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22" w:rsidRDefault="00463BB2" w:rsidP="00A96722">
      <w:pPr>
        <w:pStyle w:val="ConsPlusNormal0"/>
        <w:ind w:left="540" w:firstLine="169"/>
        <w:jc w:val="both"/>
        <w:rPr>
          <w:rFonts w:ascii="Times New Roman" w:hAnsi="Times New Roman" w:cs="Times New Roman"/>
          <w:color w:val="000000"/>
          <w:sz w:val="28"/>
        </w:rPr>
      </w:pPr>
      <w:r w:rsidRPr="00190029">
        <w:rPr>
          <w:rFonts w:ascii="Times New Roman" w:hAnsi="Times New Roman" w:cs="Times New Roman"/>
          <w:sz w:val="28"/>
          <w:szCs w:val="28"/>
        </w:rPr>
        <w:t xml:space="preserve">2.3. </w:t>
      </w:r>
      <w:r w:rsidR="00190029" w:rsidRPr="00190029">
        <w:rPr>
          <w:rFonts w:ascii="Times New Roman" w:hAnsi="Times New Roman" w:cs="Times New Roman"/>
          <w:color w:val="000000"/>
          <w:sz w:val="28"/>
        </w:rPr>
        <w:t>Результатом предоставления муниципальной услуги является</w:t>
      </w:r>
      <w:r w:rsidR="00A96722">
        <w:rPr>
          <w:rFonts w:ascii="Times New Roman" w:hAnsi="Times New Roman" w:cs="Times New Roman"/>
          <w:color w:val="000000"/>
          <w:sz w:val="28"/>
        </w:rPr>
        <w:t>:</w:t>
      </w:r>
      <w:r w:rsidR="00190029" w:rsidRPr="0019002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90029" w:rsidRDefault="00A96722" w:rsidP="00A967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190029" w:rsidRPr="00190029">
        <w:rPr>
          <w:rFonts w:ascii="Times New Roman" w:hAnsi="Times New Roman" w:cs="Times New Roman"/>
          <w:color w:val="000000"/>
          <w:sz w:val="28"/>
        </w:rPr>
        <w:t xml:space="preserve">согласование проекта информационной надписи и обозначения </w:t>
      </w:r>
      <w:r>
        <w:rPr>
          <w:rFonts w:ascii="Times New Roman" w:hAnsi="Times New Roman" w:cs="Times New Roman"/>
          <w:color w:val="000000"/>
          <w:sz w:val="28"/>
        </w:rPr>
        <w:t>на объекте культурного наследия;</w:t>
      </w:r>
    </w:p>
    <w:p w:rsidR="00A96722" w:rsidRPr="00190029" w:rsidRDefault="00A96722" w:rsidP="00A967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отказ в согласовании </w:t>
      </w:r>
      <w:r w:rsidRPr="00190029">
        <w:rPr>
          <w:rFonts w:ascii="Times New Roman" w:hAnsi="Times New Roman" w:cs="Times New Roman"/>
          <w:color w:val="000000"/>
          <w:sz w:val="28"/>
        </w:rPr>
        <w:t xml:space="preserve">проекта информационной надписи и обозначения </w:t>
      </w:r>
      <w:r>
        <w:rPr>
          <w:rFonts w:ascii="Times New Roman" w:hAnsi="Times New Roman" w:cs="Times New Roman"/>
          <w:color w:val="000000"/>
          <w:sz w:val="28"/>
        </w:rPr>
        <w:t>на объекте культурного наследия.</w:t>
      </w:r>
    </w:p>
    <w:p w:rsidR="00463BB2" w:rsidRPr="0038380A" w:rsidRDefault="00463BB2" w:rsidP="00190029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Default="00463BB2" w:rsidP="00190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</w:t>
      </w:r>
      <w:r w:rsidR="00A96722">
        <w:rPr>
          <w:rFonts w:ascii="Times New Roman" w:hAnsi="Times New Roman"/>
          <w:color w:val="000000"/>
          <w:sz w:val="28"/>
        </w:rPr>
        <w:t>с</w:t>
      </w:r>
      <w:r w:rsidR="00190029">
        <w:rPr>
          <w:rFonts w:ascii="Times New Roman" w:hAnsi="Times New Roman"/>
          <w:color w:val="000000"/>
          <w:sz w:val="28"/>
        </w:rPr>
        <w:t xml:space="preserve">рок предоставления муниципальной услуги </w:t>
      </w:r>
      <w:r w:rsidR="00A96722">
        <w:rPr>
          <w:rFonts w:ascii="Times New Roman" w:hAnsi="Times New Roman"/>
          <w:color w:val="000000"/>
          <w:sz w:val="28"/>
        </w:rPr>
        <w:t xml:space="preserve">не должен превышать </w:t>
      </w:r>
      <w:r w:rsidR="00190029">
        <w:rPr>
          <w:rFonts w:ascii="Times New Roman" w:hAnsi="Times New Roman"/>
          <w:color w:val="000000"/>
          <w:sz w:val="28"/>
        </w:rPr>
        <w:t xml:space="preserve">30 календарных дней со дня получения заявления </w:t>
      </w:r>
      <w:r w:rsidR="00A96722">
        <w:rPr>
          <w:rFonts w:ascii="Times New Roman" w:hAnsi="Times New Roman"/>
          <w:color w:val="000000"/>
          <w:sz w:val="28"/>
        </w:rPr>
        <w:t>о предоставлении муниципальной услуги.</w:t>
      </w:r>
    </w:p>
    <w:p w:rsidR="00190029" w:rsidRPr="0038380A" w:rsidRDefault="00190029" w:rsidP="00190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C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Default="00793A38" w:rsidP="008C141F">
      <w:pPr>
        <w:pStyle w:val="ac"/>
        <w:spacing w:before="0"/>
        <w:ind w:firstLine="567"/>
        <w:jc w:val="both"/>
        <w:rPr>
          <w:color w:val="auto"/>
          <w:sz w:val="28"/>
          <w:szCs w:val="28"/>
        </w:rPr>
      </w:pPr>
      <w:r w:rsidRPr="00667459">
        <w:rPr>
          <w:sz w:val="28"/>
          <w:szCs w:val="28"/>
        </w:rPr>
        <w:t>2</w:t>
      </w:r>
      <w:r w:rsidR="0072594C" w:rsidRPr="00667459">
        <w:rPr>
          <w:sz w:val="28"/>
          <w:szCs w:val="28"/>
        </w:rPr>
        <w:t>.5.</w:t>
      </w:r>
      <w:r w:rsidRPr="00667459">
        <w:rPr>
          <w:sz w:val="28"/>
          <w:szCs w:val="28"/>
        </w:rPr>
        <w:t xml:space="preserve"> </w:t>
      </w:r>
      <w:r w:rsidRPr="00667459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7459">
        <w:rPr>
          <w:color w:val="auto"/>
          <w:sz w:val="28"/>
          <w:szCs w:val="28"/>
        </w:rPr>
        <w:t>муниципальной</w:t>
      </w:r>
      <w:r w:rsidRPr="00667459">
        <w:rPr>
          <w:color w:val="auto"/>
          <w:sz w:val="28"/>
          <w:szCs w:val="28"/>
        </w:rPr>
        <w:t xml:space="preserve"> услуги, размещен: на официальном сайте </w:t>
      </w:r>
      <w:r w:rsidR="00B26C60" w:rsidRPr="00667459">
        <w:rPr>
          <w:color w:val="auto"/>
          <w:sz w:val="28"/>
          <w:szCs w:val="28"/>
        </w:rPr>
        <w:t>Марксовского муниципального района</w:t>
      </w:r>
      <w:r w:rsidRPr="00667459">
        <w:rPr>
          <w:color w:val="auto"/>
          <w:sz w:val="28"/>
          <w:szCs w:val="28"/>
        </w:rPr>
        <w:t xml:space="preserve"> по адресу: </w:t>
      </w:r>
      <w:proofErr w:type="spellStart"/>
      <w:r w:rsidRPr="00A50579">
        <w:rPr>
          <w:color w:val="auto"/>
          <w:sz w:val="28"/>
          <w:szCs w:val="28"/>
        </w:rPr>
        <w:t>www</w:t>
      </w:r>
      <w:proofErr w:type="spellEnd"/>
      <w:r w:rsidRPr="00A50579">
        <w:rPr>
          <w:color w:val="auto"/>
          <w:sz w:val="28"/>
          <w:szCs w:val="28"/>
        </w:rPr>
        <w:t>.</w:t>
      </w:r>
      <w:proofErr w:type="spellStart"/>
      <w:r w:rsidR="00060A27" w:rsidRPr="00A50579">
        <w:rPr>
          <w:color w:val="auto"/>
          <w:sz w:val="28"/>
          <w:szCs w:val="28"/>
          <w:lang w:val="en-US"/>
        </w:rPr>
        <w:t>marksadm</w:t>
      </w:r>
      <w:proofErr w:type="spellEnd"/>
      <w:r w:rsidRPr="00A50579">
        <w:rPr>
          <w:color w:val="auto"/>
          <w:sz w:val="28"/>
          <w:szCs w:val="28"/>
        </w:rPr>
        <w:t>.</w:t>
      </w:r>
      <w:proofErr w:type="spellStart"/>
      <w:r w:rsidRPr="00A50579">
        <w:rPr>
          <w:color w:val="auto"/>
          <w:sz w:val="28"/>
          <w:szCs w:val="28"/>
        </w:rPr>
        <w:t>ru</w:t>
      </w:r>
      <w:proofErr w:type="spellEnd"/>
      <w:r w:rsidRPr="00667459">
        <w:rPr>
          <w:color w:val="auto"/>
          <w:sz w:val="28"/>
          <w:szCs w:val="28"/>
        </w:rPr>
        <w:t>; на Едином портале государственных и муниципальных услуг</w:t>
      </w:r>
      <w:r w:rsidR="00C32B7F">
        <w:rPr>
          <w:color w:val="auto"/>
          <w:sz w:val="28"/>
          <w:szCs w:val="28"/>
        </w:rPr>
        <w:t>,</w:t>
      </w:r>
      <w:r w:rsidRPr="00667459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567D15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4309" w:rsidRPr="00567D15" w:rsidRDefault="00F94309" w:rsidP="00F943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567D15" w:rsidRDefault="00F94309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</w:t>
      </w:r>
      <w:r w:rsidR="00190029">
        <w:rPr>
          <w:rFonts w:ascii="Times New Roman" w:hAnsi="Times New Roman" w:cs="Times New Roman"/>
          <w:color w:val="000000"/>
          <w:sz w:val="28"/>
        </w:rPr>
        <w:t>согласования</w:t>
      </w:r>
      <w:r w:rsidR="00190029" w:rsidRPr="00190029">
        <w:rPr>
          <w:rFonts w:ascii="Times New Roman" w:hAnsi="Times New Roman" w:cs="Times New Roman"/>
          <w:color w:val="000000"/>
          <w:sz w:val="28"/>
        </w:rPr>
        <w:t xml:space="preserve"> проекта информационной надписи и обозначения на объекте культурного наследия</w:t>
      </w:r>
      <w:r w:rsidR="00190029"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представляет: </w:t>
      </w:r>
    </w:p>
    <w:p w:rsidR="00190029" w:rsidRDefault="00052CC5" w:rsidP="00190029">
      <w:pPr>
        <w:pStyle w:val="ConsPlusNormal0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з</w:t>
      </w:r>
      <w:r w:rsidR="00190029">
        <w:rPr>
          <w:rFonts w:ascii="Times New Roman" w:hAnsi="Times New Roman"/>
          <w:color w:val="000000"/>
          <w:sz w:val="28"/>
        </w:rPr>
        <w:t>аявление о пред</w:t>
      </w:r>
      <w:r>
        <w:rPr>
          <w:rFonts w:ascii="Times New Roman" w:hAnsi="Times New Roman"/>
          <w:color w:val="000000"/>
          <w:sz w:val="28"/>
        </w:rPr>
        <w:t>оставлении муниципальной услуги (приложение              № 1 регламенту)</w:t>
      </w:r>
    </w:p>
    <w:p w:rsidR="00190029" w:rsidRPr="00190029" w:rsidRDefault="00190029" w:rsidP="00190029">
      <w:pPr>
        <w:pStyle w:val="ConsPlusNormal0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 w:rsidR="00052CC5">
        <w:rPr>
          <w:rFonts w:ascii="Times New Roman" w:hAnsi="Times New Roman"/>
          <w:sz w:val="28"/>
        </w:rPr>
        <w:t>п</w:t>
      </w:r>
      <w:r w:rsidRPr="00190029">
        <w:rPr>
          <w:rStyle w:val="ab"/>
          <w:rFonts w:ascii="Times New Roman" w:hAnsi="Times New Roman"/>
          <w:color w:val="auto"/>
          <w:sz w:val="28"/>
          <w:u w:val="none"/>
        </w:rPr>
        <w:t>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PDF</w:t>
      </w:r>
      <w:r w:rsidR="00052CC5">
        <w:rPr>
          <w:rFonts w:ascii="Times New Roman" w:hAnsi="Times New Roman"/>
          <w:sz w:val="28"/>
        </w:rPr>
        <w:t>;</w:t>
      </w:r>
    </w:p>
    <w:p w:rsidR="00190029" w:rsidRDefault="00052CC5" w:rsidP="00190029">
      <w:pPr>
        <w:pStyle w:val="ConsPlusNormal0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п</w:t>
      </w:r>
      <w:r w:rsidR="00190029">
        <w:rPr>
          <w:rFonts w:ascii="Times New Roman" w:hAnsi="Times New Roman"/>
          <w:color w:val="000000"/>
          <w:sz w:val="28"/>
        </w:rPr>
        <w:t>равоустанавливающие документы на объект культурного наследия</w:t>
      </w:r>
      <w:r w:rsidR="009E0B37">
        <w:rPr>
          <w:rFonts w:ascii="Times New Roman" w:hAnsi="Times New Roman"/>
          <w:color w:val="000000"/>
          <w:sz w:val="28"/>
        </w:rPr>
        <w:t>, если такие сведения отсутствуют в ЕГРН</w:t>
      </w:r>
      <w:r>
        <w:rPr>
          <w:rFonts w:ascii="Times New Roman" w:hAnsi="Times New Roman"/>
          <w:color w:val="000000"/>
          <w:sz w:val="28"/>
        </w:rPr>
        <w:t>;</w:t>
      </w:r>
    </w:p>
    <w:p w:rsidR="00190029" w:rsidRDefault="00052CC5" w:rsidP="00190029">
      <w:pPr>
        <w:pStyle w:val="ConsPlusNormal0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д</w:t>
      </w:r>
      <w:r w:rsidR="00190029">
        <w:rPr>
          <w:rFonts w:ascii="Times New Roman" w:hAnsi="Times New Roman"/>
          <w:color w:val="000000"/>
          <w:sz w:val="28"/>
        </w:rPr>
        <w:t>окумент, уд</w:t>
      </w:r>
      <w:r>
        <w:rPr>
          <w:rFonts w:ascii="Times New Roman" w:hAnsi="Times New Roman"/>
          <w:color w:val="000000"/>
          <w:sz w:val="28"/>
        </w:rPr>
        <w:t>остоверяющий личность заявителя;</w:t>
      </w:r>
    </w:p>
    <w:p w:rsidR="00190029" w:rsidRDefault="00052CC5" w:rsidP="00190029">
      <w:pPr>
        <w:pStyle w:val="ConsPlusNormal0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д) д</w:t>
      </w:r>
      <w:r w:rsidR="00190029">
        <w:rPr>
          <w:rFonts w:ascii="Times New Roman" w:hAnsi="Times New Roman"/>
          <w:color w:val="000000"/>
          <w:sz w:val="28"/>
        </w:rPr>
        <w:t>окумент, подтверждающий полномочия представителя заявителя, и документ, удостоверяющий личность представителя.</w:t>
      </w:r>
    </w:p>
    <w:p w:rsidR="00BE7436" w:rsidRDefault="00BE7436" w:rsidP="00A2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37" w:rsidRDefault="0095485E" w:rsidP="009E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2.7. </w:t>
      </w:r>
      <w:r w:rsidR="009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</w:t>
      </w:r>
      <w:r w:rsidR="009E0B37" w:rsidRPr="00366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9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0B37" w:rsidRPr="003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</w:t>
      </w:r>
      <w:r w:rsidR="009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9E0B37" w:rsidRPr="00366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B37" w:rsidRDefault="009E0B37" w:rsidP="009E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color w:val="000000"/>
          <w:sz w:val="28"/>
        </w:rPr>
        <w:t>правоустанавливающие документы на объект культурного наследия</w:t>
      </w:r>
      <w:r w:rsidR="00052CC5">
        <w:rPr>
          <w:rFonts w:ascii="Times New Roman" w:hAnsi="Times New Roman"/>
          <w:color w:val="000000"/>
          <w:sz w:val="28"/>
        </w:rPr>
        <w:t>, если такие сведения содержатся в ЕГРН</w:t>
      </w:r>
      <w:r>
        <w:rPr>
          <w:rFonts w:ascii="Times New Roman" w:hAnsi="Times New Roman"/>
          <w:color w:val="000000"/>
          <w:sz w:val="28"/>
        </w:rPr>
        <w:t>;</w:t>
      </w:r>
    </w:p>
    <w:p w:rsidR="009E0B37" w:rsidRDefault="009E0B37" w:rsidP="009E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66D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37" w:rsidRDefault="009E0B37" w:rsidP="009E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3"/>
      <w:bookmarkEnd w:id="1"/>
      <w:r w:rsidRPr="00C9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соответствии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029" w:rsidRPr="00B5312B" w:rsidRDefault="00190029" w:rsidP="00190029">
      <w:pPr>
        <w:pStyle w:val="ConsPlusNormal0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  <w:r w:rsidRPr="00B5312B">
        <w:rPr>
          <w:rFonts w:ascii="Times New Roman" w:hAnsi="Times New Roman"/>
          <w:color w:val="000000"/>
          <w:sz w:val="28"/>
        </w:rPr>
        <w:t xml:space="preserve"> </w:t>
      </w:r>
    </w:p>
    <w:p w:rsidR="00BE5672" w:rsidRDefault="00BE5672" w:rsidP="00190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567D15" w:rsidRDefault="00BE5672" w:rsidP="008C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2A39C6" w:rsidRPr="002A39C6" w:rsidRDefault="002A39C6" w:rsidP="002A39C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39C6" w:rsidRPr="002A39C6" w:rsidRDefault="002A39C6" w:rsidP="002A39C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</w:t>
      </w:r>
      <w:r w:rsidRPr="002A3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 (далее – Закон   № 210-ФЗ); </w:t>
      </w:r>
    </w:p>
    <w:p w:rsidR="002A39C6" w:rsidRPr="002A39C6" w:rsidRDefault="002A39C6" w:rsidP="002A39C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Закона № 210-ФЗ;</w:t>
      </w:r>
    </w:p>
    <w:p w:rsidR="002A39C6" w:rsidRPr="002A39C6" w:rsidRDefault="002A39C6" w:rsidP="002A39C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ч.1 ст.7 Закона № 210-ФЗ;</w:t>
      </w:r>
    </w:p>
    <w:p w:rsidR="00B01B72" w:rsidRPr="002A39C6" w:rsidRDefault="002A39C6" w:rsidP="002A39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9C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2A39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39C6" w:rsidRPr="002A39C6" w:rsidRDefault="002A39C6" w:rsidP="002A39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2A39C6" w:rsidRDefault="00B01B72" w:rsidP="00B0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2A39C6" w:rsidRDefault="00B01B72" w:rsidP="00B0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22" w:rsidRDefault="009F4009" w:rsidP="0095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2A39C6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</w:t>
      </w:r>
      <w:r w:rsidRPr="002C33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законодательством не предусмотрено.</w:t>
      </w:r>
    </w:p>
    <w:p w:rsidR="009F4009" w:rsidRPr="00567D15" w:rsidRDefault="009F4009" w:rsidP="0095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9D4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</w:t>
      </w:r>
      <w:r w:rsidR="00DE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предоставлении</w:t>
      </w:r>
      <w:r w:rsid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5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606449" w:rsidRPr="00C03EBB" w:rsidRDefault="00606449" w:rsidP="009D4348">
      <w:pPr>
        <w:widowControl w:val="0"/>
        <w:suppressAutoHyphens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8F6192">
        <w:rPr>
          <w:rFonts w:ascii="Times New Roman" w:hAnsi="Times New Roman"/>
          <w:color w:val="000000"/>
          <w:sz w:val="28"/>
        </w:rPr>
        <w:t>Перечень оснований для отказа в предоставлении муниципальной услуги</w:t>
      </w: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02F" w:rsidRDefault="0009402F" w:rsidP="0009402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09402F" w:rsidRDefault="0009402F" w:rsidP="0009402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несоответствие проекта </w:t>
      </w:r>
      <w:hyperlink r:id="rId14" w:history="1">
        <w:r w:rsidRPr="00AF3C41">
          <w:rPr>
            <w:rFonts w:ascii="Times New Roman" w:hAnsi="Times New Roman"/>
            <w:sz w:val="28"/>
            <w:szCs w:val="28"/>
          </w:rPr>
          <w:t>содержанию</w:t>
        </w:r>
      </w:hyperlink>
      <w:r>
        <w:rPr>
          <w:rFonts w:ascii="Times New Roman" w:hAnsi="Times New Roman"/>
          <w:sz w:val="28"/>
          <w:szCs w:val="28"/>
        </w:rP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r:id="rId15" w:history="1">
        <w:r w:rsidRPr="00AF3C41">
          <w:rPr>
            <w:rFonts w:ascii="Times New Roman" w:hAnsi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/>
          <w:sz w:val="28"/>
          <w:szCs w:val="28"/>
        </w:rP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утвержденным </w:t>
      </w:r>
      <w:r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10 сентября            2019 г.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установка»;</w:t>
      </w:r>
    </w:p>
    <w:p w:rsidR="0009402F" w:rsidRDefault="0009402F" w:rsidP="0009402F">
      <w:pPr>
        <w:spacing w:after="0"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в) несоответствие утвержденному органом охраны предмету охраны объекта культурного наследия</w:t>
      </w:r>
      <w:r>
        <w:rPr>
          <w:rFonts w:ascii="Times New Roman" w:hAnsi="Times New Roman"/>
          <w:sz w:val="28"/>
        </w:rPr>
        <w:t>;</w:t>
      </w:r>
    </w:p>
    <w:p w:rsidR="0009402F" w:rsidRDefault="0009402F" w:rsidP="0009402F">
      <w:pPr>
        <w:spacing w:after="0"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представление документов лицом, не соответствующим статусу, определенному пунктом 2.1 регламента;</w:t>
      </w:r>
    </w:p>
    <w:p w:rsidR="0009402F" w:rsidRPr="003E2DBE" w:rsidRDefault="0009402F" w:rsidP="0009402F">
      <w:pPr>
        <w:spacing w:after="0"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поступление в администрацию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</w:r>
    </w:p>
    <w:p w:rsidR="005E3AC8" w:rsidRPr="00560BE7" w:rsidRDefault="005E3AC8" w:rsidP="009D43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процедур, до принятия решения о </w:t>
      </w:r>
      <w:r w:rsidR="009F4009" w:rsidRPr="003C7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проекта информационной надписи</w:t>
      </w:r>
      <w:r w:rsidR="009F4009" w:rsidRPr="003C790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</w:t>
      </w:r>
      <w:r w:rsidR="009F4009" w:rsidRPr="003C7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0554C" w:rsidRPr="00606449" w:rsidRDefault="0020554C" w:rsidP="0020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9D4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06449" w:rsidRPr="000439DD" w:rsidRDefault="00606449" w:rsidP="0060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606449" w:rsidRDefault="00606449" w:rsidP="00426E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6449" w:rsidRPr="00606449" w:rsidRDefault="00606449" w:rsidP="00426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9D4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C4" w:rsidRDefault="009D0FC4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9D0FC4" w:rsidRDefault="009D0FC4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C4" w:rsidRPr="00606449" w:rsidRDefault="009D0FC4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</w:rPr>
        <w:t xml:space="preserve"> Срок регистрации заявления и проекта составляет один день.</w:t>
      </w:r>
    </w:p>
    <w:p w:rsidR="00606449" w:rsidRPr="00606449" w:rsidRDefault="00606449" w:rsidP="0060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D0F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9D4348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9D0FC4">
        <w:rPr>
          <w:rFonts w:ascii="Times New Roman" w:hAnsi="Times New Roman" w:cs="Times New Roman"/>
          <w:sz w:val="28"/>
          <w:szCs w:val="28"/>
        </w:rPr>
        <w:t>7</w:t>
      </w:r>
      <w:r w:rsidRPr="00606449">
        <w:rPr>
          <w:rFonts w:ascii="Times New Roman" w:hAnsi="Times New Roman" w:cs="Times New Roman"/>
          <w:sz w:val="28"/>
          <w:szCs w:val="28"/>
        </w:rPr>
        <w:t xml:space="preserve">. </w:t>
      </w:r>
      <w:r w:rsidRPr="006064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</w:t>
      </w:r>
      <w:r w:rsidRPr="00606449">
        <w:rPr>
          <w:rFonts w:ascii="Times New Roman" w:hAnsi="Times New Roman" w:cs="Times New Roman"/>
          <w:sz w:val="28"/>
          <w:szCs w:val="28"/>
        </w:rPr>
        <w:lastRenderedPageBreak/>
        <w:t>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606449" w:rsidRDefault="00606449" w:rsidP="009D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3C790F">
        <w:rPr>
          <w:rFonts w:ascii="Times New Roman" w:hAnsi="Times New Roman" w:cs="Times New Roman"/>
          <w:sz w:val="28"/>
          <w:szCs w:val="28"/>
        </w:rPr>
        <w:t>8</w:t>
      </w:r>
      <w:r w:rsidRPr="00606449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B76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79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644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6064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606449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44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6" w:history="1">
        <w:r w:rsidRPr="00DC451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DC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606449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606449" w:rsidRP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79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26DF7" w:rsidRPr="00606449" w:rsidRDefault="00826DF7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МФЦ</w:t>
      </w: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прием комплексных запросов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06449" w:rsidRPr="00606449" w:rsidRDefault="00606449" w:rsidP="004C74CC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F" w:rsidRPr="0037224F" w:rsidRDefault="003C790F" w:rsidP="003C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C790F" w:rsidRPr="0037224F" w:rsidRDefault="003C790F" w:rsidP="003C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прием, регистрация заявления и документов;</w:t>
      </w:r>
    </w:p>
    <w:p w:rsidR="003C790F" w:rsidRPr="0037224F" w:rsidRDefault="003C790F" w:rsidP="003C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3C790F" w:rsidRPr="0037224F" w:rsidRDefault="003C790F" w:rsidP="003C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3C790F" w:rsidRDefault="003C790F" w:rsidP="003C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(направления) заявителю результата муниципальной услуги.</w:t>
      </w:r>
    </w:p>
    <w:p w:rsidR="007A0DDC" w:rsidRDefault="007A0DDC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F" w:rsidRDefault="003C790F" w:rsidP="003C79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3F8" w:rsidRPr="00567D15" w:rsidRDefault="009333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F" w:rsidRPr="00C72556" w:rsidRDefault="009801F8" w:rsidP="003C7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C790F">
        <w:rPr>
          <w:rFonts w:ascii="Times New Roman" w:hAnsi="Times New Roman"/>
          <w:sz w:val="28"/>
          <w:szCs w:val="28"/>
        </w:rPr>
        <w:t>О</w:t>
      </w:r>
      <w:r w:rsidR="003C790F" w:rsidRPr="00AA16AB">
        <w:rPr>
          <w:rFonts w:ascii="Times New Roman" w:hAnsi="Times New Roman"/>
          <w:sz w:val="28"/>
          <w:szCs w:val="28"/>
        </w:rPr>
        <w:t>снованием</w:t>
      </w:r>
      <w:r w:rsidR="003C790F" w:rsidRPr="000848D9">
        <w:rPr>
          <w:rFonts w:ascii="Times New Roman" w:hAnsi="Times New Roman"/>
          <w:sz w:val="28"/>
          <w:szCs w:val="28"/>
        </w:rPr>
        <w:t xml:space="preserve"> для начала исполнения административной процедуры является </w:t>
      </w:r>
      <w:r w:rsidR="003C790F">
        <w:rPr>
          <w:rFonts w:ascii="Times New Roman" w:hAnsi="Times New Roman"/>
          <w:sz w:val="28"/>
          <w:szCs w:val="28"/>
        </w:rPr>
        <w:t xml:space="preserve">поступление заявления с приложением документов, </w:t>
      </w:r>
      <w:r w:rsidR="003C790F" w:rsidRPr="00C72556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пунктами 2.6 и 2.7 Административного регламента, одним из следующих способов:</w:t>
      </w:r>
    </w:p>
    <w:p w:rsidR="003C790F" w:rsidRPr="00C72556" w:rsidRDefault="003C790F" w:rsidP="003C79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C72556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 местного самоуправления, подразделение или посредством направления </w:t>
      </w:r>
      <w:r w:rsidRPr="00C72556">
        <w:rPr>
          <w:rFonts w:ascii="Times New Roman" w:hAnsi="Times New Roman"/>
          <w:sz w:val="28"/>
          <w:szCs w:val="28"/>
        </w:rPr>
        <w:t xml:space="preserve">электронных документов, подписанных </w:t>
      </w:r>
      <w:hyperlink r:id="rId17" w:history="1">
        <w:r w:rsidRPr="00C72556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790F" w:rsidRPr="00362FEF" w:rsidRDefault="003C790F" w:rsidP="003C79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в МФЦ посредством личного обращения </w:t>
      </w:r>
      <w:r w:rsidRPr="005052B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или направления </w:t>
      </w:r>
      <w:r w:rsidRPr="005052BD">
        <w:rPr>
          <w:rFonts w:ascii="Times New Roman" w:hAnsi="Times New Roman"/>
          <w:sz w:val="28"/>
          <w:szCs w:val="28"/>
        </w:rPr>
        <w:t xml:space="preserve">электронных документов, подписанных </w:t>
      </w:r>
      <w:hyperlink r:id="rId18" w:history="1">
        <w:r w:rsidRPr="00362FEF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62FEF">
        <w:rPr>
          <w:rFonts w:ascii="Times New Roman" w:hAnsi="Times New Roman"/>
          <w:sz w:val="28"/>
          <w:szCs w:val="28"/>
        </w:rPr>
        <w:t>, при наличии технической возможности;</w:t>
      </w:r>
    </w:p>
    <w:p w:rsidR="003C790F" w:rsidRDefault="003C790F" w:rsidP="003C79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052BD">
        <w:rPr>
          <w:rFonts w:ascii="Times New Roman" w:eastAsia="Times New Roman" w:hAnsi="Times New Roman"/>
          <w:sz w:val="28"/>
          <w:szCs w:val="28"/>
          <w:lang w:eastAsia="ru-RU"/>
        </w:rPr>
        <w:t>посредством почтового отправления в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790F" w:rsidRDefault="003C790F" w:rsidP="003C7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направления электронных документов, подписанных электронной подписью.</w:t>
      </w:r>
    </w:p>
    <w:p w:rsidR="003C790F" w:rsidRPr="00C72556" w:rsidRDefault="003C790F" w:rsidP="003C7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прилагаемые к нему документы подлежат регистрации в день его поступления в орган местного самоуправления, подразделение, МФЦ, специалистом, ответственным за прием и регистрацию документов</w:t>
      </w:r>
      <w:r w:rsidRPr="00C72556">
        <w:rPr>
          <w:rFonts w:ascii="Times New Roman" w:eastAsia="Times New Roman" w:hAnsi="Times New Roman"/>
          <w:sz w:val="28"/>
          <w:szCs w:val="28"/>
        </w:rPr>
        <w:t>.</w:t>
      </w:r>
    </w:p>
    <w:p w:rsidR="003C790F" w:rsidRPr="00C72556" w:rsidRDefault="003C790F" w:rsidP="003C79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C790F" w:rsidRPr="00C72556" w:rsidRDefault="003C790F" w:rsidP="003C790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0D0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регистрирует </w:t>
      </w:r>
      <w:r>
        <w:rPr>
          <w:rFonts w:ascii="Times New Roman" w:hAnsi="Times New Roman"/>
          <w:sz w:val="28"/>
          <w:szCs w:val="28"/>
        </w:rPr>
        <w:t>заявление</w:t>
      </w:r>
      <w:r w:rsidRPr="002760D0">
        <w:rPr>
          <w:rFonts w:ascii="Times New Roman" w:hAnsi="Times New Roman"/>
          <w:sz w:val="28"/>
          <w:szCs w:val="28"/>
        </w:rPr>
        <w:t xml:space="preserve"> и выдает (направляет) заявителю расписку в получении документов с указанием их перечня и даты получения.</w:t>
      </w:r>
    </w:p>
    <w:p w:rsidR="003C790F" w:rsidRPr="00C72556" w:rsidRDefault="003C790F" w:rsidP="003C79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72556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C72556">
        <w:rPr>
          <w:rFonts w:ascii="Times New Roman" w:hAnsi="Times New Roman"/>
          <w:sz w:val="28"/>
          <w:szCs w:val="28"/>
        </w:rPr>
        <w:t xml:space="preserve"> и документы, указанные в пунктах 2.6 и 2.7 Административного регламента, представляются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таких документов.</w:t>
      </w:r>
    </w:p>
    <w:p w:rsidR="003C790F" w:rsidRPr="00C72556" w:rsidRDefault="003C790F" w:rsidP="003C790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72556">
        <w:rPr>
          <w:rFonts w:ascii="Times New Roman" w:hAnsi="Times New Roman"/>
          <w:sz w:val="28"/>
          <w:szCs w:val="28"/>
        </w:rPr>
        <w:t>случае если заявление и документы, указанные в пунктах 2.6 и 2.7 Административного регламента, представлены в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556">
        <w:rPr>
          <w:rFonts w:ascii="Times New Roman" w:hAnsi="Times New Roman"/>
          <w:sz w:val="28"/>
          <w:szCs w:val="28"/>
        </w:rPr>
        <w:t xml:space="preserve">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документов.</w:t>
      </w:r>
    </w:p>
    <w:p w:rsidR="003C790F" w:rsidRPr="002A39C6" w:rsidRDefault="003C790F" w:rsidP="003C790F">
      <w:pPr>
        <w:pStyle w:val="ac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Получение заявления и документов в форме электронных документов, подтверждается путем направления заявителю (представителю заявителя)  сообщения о получении заявления и документов, с указанием даты их </w:t>
      </w:r>
      <w:r w:rsidRPr="002A39C6">
        <w:rPr>
          <w:color w:val="auto"/>
          <w:sz w:val="28"/>
          <w:szCs w:val="28"/>
        </w:rPr>
        <w:lastRenderedPageBreak/>
        <w:t>получения. Сообщение направляется на адрес электронной почты, указанный  в обращении.</w:t>
      </w:r>
    </w:p>
    <w:p w:rsidR="002A39C6" w:rsidRPr="002A39C6" w:rsidRDefault="002A39C6" w:rsidP="002A39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A39C6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2A39C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2A39C6" w:rsidRPr="002A39C6" w:rsidRDefault="002A39C6" w:rsidP="002A39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A39C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2A39C6" w:rsidRPr="002A39C6" w:rsidRDefault="002A39C6" w:rsidP="002A39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C6">
        <w:rPr>
          <w:rFonts w:ascii="Times New Roman" w:eastAsia="Times New Roman" w:hAnsi="Times New Roman" w:cs="Times New Roman"/>
          <w:sz w:val="28"/>
          <w:szCs w:val="28"/>
          <w:lang w:eastAsia="ar-SA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</w:t>
      </w:r>
      <w:bookmarkStart w:id="2" w:name="_GoBack"/>
      <w:bookmarkEnd w:id="2"/>
      <w:r w:rsidRPr="002A3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условии совпадения сведений о физическом лице в указанных информационных системах;</w:t>
      </w:r>
    </w:p>
    <w:p w:rsidR="002A39C6" w:rsidRPr="002A39C6" w:rsidRDefault="002A39C6" w:rsidP="002A39C6">
      <w:pPr>
        <w:pStyle w:val="ac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2A39C6">
        <w:rPr>
          <w:color w:val="auto"/>
          <w:kern w:val="1"/>
          <w:sz w:val="28"/>
          <w:szCs w:val="28"/>
          <w:lang w:eastAsia="ar-SA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C790F" w:rsidRPr="00C72556" w:rsidRDefault="003C790F" w:rsidP="003C790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39C6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регистрация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заявления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выдача (направление) заявителю расписки </w:t>
      </w:r>
      <w:r w:rsidRPr="00C72556">
        <w:rPr>
          <w:rFonts w:ascii="Times New Roman" w:hAnsi="Times New Roman"/>
          <w:sz w:val="28"/>
          <w:szCs w:val="28"/>
        </w:rPr>
        <w:t>в получении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790F" w:rsidRPr="00C72556" w:rsidRDefault="003C790F" w:rsidP="003C79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70B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3C790F" w:rsidRPr="00C72556" w:rsidRDefault="003C790F" w:rsidP="003C7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заявлению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90F" w:rsidRDefault="003C790F" w:rsidP="003C79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выполнения административной процедуры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рабочих дня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88C" w:rsidRDefault="008D488C" w:rsidP="003C79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88C" w:rsidRDefault="008D488C" w:rsidP="008D488C">
      <w:pPr>
        <w:pStyle w:val="a8"/>
        <w:ind w:firstLine="709"/>
        <w:jc w:val="center"/>
        <w:rPr>
          <w:sz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8D488C" w:rsidRDefault="008D488C" w:rsidP="008D488C">
      <w:pPr>
        <w:pStyle w:val="a8"/>
        <w:ind w:firstLine="709"/>
        <w:jc w:val="both"/>
        <w:rPr>
          <w:sz w:val="28"/>
        </w:rPr>
      </w:pPr>
    </w:p>
    <w:p w:rsidR="008D488C" w:rsidRPr="00F636BC" w:rsidRDefault="008D488C" w:rsidP="008D488C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F636BC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D488C" w:rsidRDefault="008D488C" w:rsidP="008D4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6BC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заявления и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специалист посредством Единого портала государственных и муниципальных услуг, </w:t>
      </w:r>
      <w:r w:rsidRPr="008E0CFB">
        <w:rPr>
          <w:rFonts w:ascii="Times New Roman" w:hAnsi="Times New Roman" w:cs="Times New Roman"/>
          <w:sz w:val="28"/>
          <w:szCs w:val="28"/>
        </w:rPr>
        <w:t>в</w:t>
      </w:r>
      <w:r w:rsidRPr="00305B3F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Pr="0030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305B3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8D488C" w:rsidRPr="004F3040" w:rsidRDefault="008D488C" w:rsidP="008D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Максимальный срок регистрации заявления и документов </w:t>
      </w:r>
      <w:r w:rsidRPr="00607ACD">
        <w:rPr>
          <w:rFonts w:ascii="Times New Roman" w:hAnsi="Times New Roman" w:cs="Times New Roman"/>
          <w:bCs/>
          <w:iCs/>
          <w:sz w:val="28"/>
          <w:szCs w:val="28"/>
        </w:rPr>
        <w:t>составляет 3 рабочих дня с момента поступления через Единый портал государственных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муниципальных услуг. </w:t>
      </w:r>
    </w:p>
    <w:p w:rsidR="009801F8" w:rsidRPr="00567D15" w:rsidRDefault="009801F8" w:rsidP="008D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AE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9801F8" w:rsidRPr="00567D15" w:rsidRDefault="009801F8" w:rsidP="00AE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Административного регламента, специалист обеспечивает направление необходимых межведомственных запросов. 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получение запрашиваемых документов</w:t>
      </w:r>
      <w:r w:rsidR="00A81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их предоставлении.</w:t>
      </w:r>
    </w:p>
    <w:p w:rsidR="009801F8" w:rsidRPr="00567D15" w:rsidRDefault="009801F8" w:rsidP="0066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67D15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стративной процедуры составляет </w:t>
      </w:r>
      <w:r w:rsidR="003C79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B1" w:rsidRDefault="00D57032" w:rsidP="009801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и представленных документов и принятие решения по подготовке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032" w:rsidRPr="00567D15" w:rsidRDefault="00D57032" w:rsidP="009801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BF" w:rsidRDefault="00D076BF" w:rsidP="0077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D06B1">
        <w:rPr>
          <w:rFonts w:ascii="Times New Roman" w:hAnsi="Times New Roman"/>
          <w:color w:val="000000"/>
          <w:sz w:val="28"/>
        </w:rPr>
        <w:t>поступление заявления, проекта с приложенным пакетом документов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для предоставления муниципальной услуги.</w:t>
      </w:r>
    </w:p>
    <w:p w:rsidR="00D57032" w:rsidRDefault="00D57032" w:rsidP="00D57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 ответственный за предоставление муниципальной услуги:</w:t>
      </w:r>
    </w:p>
    <w:p w:rsidR="00D57032" w:rsidRDefault="00D57032" w:rsidP="00D57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:rsidR="00D57032" w:rsidRDefault="00D57032" w:rsidP="00D57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D57032" w:rsidRDefault="00D57032" w:rsidP="00D5703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69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AB5B30" w:rsidRDefault="00D57032" w:rsidP="00D57032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специалист, ответственный за предоставление муниципальной услуги, готовит </w:t>
      </w:r>
      <w:r>
        <w:rPr>
          <w:rFonts w:ascii="Times New Roman" w:hAnsi="Times New Roman"/>
          <w:color w:val="000000"/>
          <w:sz w:val="28"/>
        </w:rPr>
        <w:t>письмо о согласовании проекта</w:t>
      </w:r>
      <w:r w:rsidR="00AB5B30">
        <w:rPr>
          <w:rFonts w:ascii="Times New Roman" w:hAnsi="Times New Roman"/>
          <w:color w:val="000000"/>
          <w:sz w:val="28"/>
        </w:rPr>
        <w:t>.</w:t>
      </w:r>
      <w:r w:rsidR="00052CC5" w:rsidRPr="00052CC5">
        <w:rPr>
          <w:rFonts w:ascii="Times New Roman" w:hAnsi="Times New Roman"/>
          <w:color w:val="000000"/>
          <w:sz w:val="28"/>
        </w:rPr>
        <w:t xml:space="preserve"> </w:t>
      </w:r>
    </w:p>
    <w:p w:rsidR="00D57032" w:rsidRDefault="00D57032" w:rsidP="00D5703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административного действия является подготовка специалистом, ответственным за предоставление муниципальной услуги и направление на согласование должностным лицам администрации Марксовского муниципального района одного из следующих документов:</w:t>
      </w:r>
    </w:p>
    <w:p w:rsidR="00D57032" w:rsidRDefault="00D57032" w:rsidP="00D5703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оформленное </w:t>
      </w:r>
      <w:r>
        <w:rPr>
          <w:rFonts w:ascii="Times New Roman" w:hAnsi="Times New Roman"/>
          <w:color w:val="000000"/>
          <w:sz w:val="28"/>
        </w:rPr>
        <w:t>письмо о согласовании проекта</w:t>
      </w:r>
      <w:r w:rsidR="00B6638D">
        <w:rPr>
          <w:rFonts w:ascii="Times New Roman" w:hAnsi="Times New Roman"/>
          <w:color w:val="000000"/>
          <w:sz w:val="28"/>
        </w:rPr>
        <w:t xml:space="preserve"> и согласованный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7032" w:rsidRDefault="00D57032" w:rsidP="00D5703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уведомление об отказе в предоставлении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7032" w:rsidRDefault="00D57032" w:rsidP="00D5703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оформленного письма </w:t>
      </w:r>
      <w:r>
        <w:rPr>
          <w:rFonts w:ascii="Times New Roman" w:hAnsi="Times New Roman"/>
          <w:color w:val="000000"/>
          <w:sz w:val="28"/>
        </w:rPr>
        <w:t>о согласовании проекта</w:t>
      </w:r>
      <w:r w:rsidR="00B6638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</w:rPr>
        <w:t>уведомление об отказе в предоставлении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порядке, установленном Инструкцией по делопроизводству.</w:t>
      </w:r>
    </w:p>
    <w:p w:rsidR="008D488C" w:rsidRPr="008D488C" w:rsidRDefault="00B6638D" w:rsidP="008D488C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D4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информационной надписи предоставляется </w:t>
      </w:r>
      <w:r w:rsidRPr="008D488C">
        <w:rPr>
          <w:rFonts w:ascii="Times New Roman" w:hAnsi="Times New Roman"/>
          <w:color w:val="000000"/>
          <w:sz w:val="28"/>
        </w:rPr>
        <w:t>главе Марксовского муниципального района (далее Главе), а в его  отсутствие - лицу, его замещающему.</w:t>
      </w:r>
      <w:r w:rsidR="008D488C" w:rsidRPr="008D488C">
        <w:rPr>
          <w:rFonts w:ascii="Times New Roman" w:hAnsi="Times New Roman"/>
          <w:color w:val="000000"/>
          <w:sz w:val="28"/>
        </w:rPr>
        <w:t xml:space="preserve"> Проект утверждается посредством его подписания </w:t>
      </w:r>
      <w:r w:rsidR="008D488C" w:rsidRPr="008D488C">
        <w:rPr>
          <w:rFonts w:ascii="Times New Roman" w:hAnsi="Times New Roman"/>
          <w:sz w:val="28"/>
        </w:rPr>
        <w:t>усиленной квалифицированной электронной подписью</w:t>
      </w:r>
      <w:r w:rsidR="008D488C" w:rsidRPr="008D488C">
        <w:rPr>
          <w:rFonts w:ascii="Times New Roman" w:hAnsi="Times New Roman"/>
          <w:color w:val="000000"/>
          <w:sz w:val="28"/>
        </w:rPr>
        <w:t>.</w:t>
      </w:r>
    </w:p>
    <w:p w:rsidR="00D57032" w:rsidRDefault="00D57032" w:rsidP="00D570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административного действия - присвоение специалистом, ответственным за регистрацию документов регистрационного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номера результату муниципальной услуги.</w:t>
      </w:r>
    </w:p>
    <w:p w:rsidR="00D57032" w:rsidRDefault="00D57032" w:rsidP="00D5703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D488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5D05DF" w:rsidRDefault="005D05DF" w:rsidP="0061076C">
      <w:pPr>
        <w:pStyle w:val="ConsPlusNormal0"/>
        <w:spacing w:line="238" w:lineRule="auto"/>
        <w:jc w:val="both"/>
        <w:rPr>
          <w:rFonts w:ascii="Times New Roman" w:hAnsi="Times New Roman"/>
          <w:color w:val="000000"/>
          <w:sz w:val="28"/>
        </w:rPr>
      </w:pPr>
    </w:p>
    <w:p w:rsidR="00636877" w:rsidRDefault="00636877" w:rsidP="00593D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05DF" w:rsidRDefault="00B6638D" w:rsidP="00AB5B3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(направления) заявителю результата муниципальной услуги</w:t>
      </w:r>
      <w:r w:rsidR="00AB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 в предоставлении муниципальной услуги.</w:t>
      </w:r>
    </w:p>
    <w:p w:rsidR="00B6638D" w:rsidRDefault="00B6638D" w:rsidP="00593D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5B30" w:rsidRPr="008B0A65" w:rsidRDefault="008D488C" w:rsidP="00AB5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</w:t>
      </w:r>
      <w:r w:rsidR="005D05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5B30" w:rsidRPr="008B0A6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="00AB5B30" w:rsidRPr="008B0A65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="00AB5B30" w:rsidRPr="008B0A65">
        <w:rPr>
          <w:rFonts w:ascii="Times New Roman" w:hAnsi="Times New Roman" w:cs="Times New Roman"/>
          <w:sz w:val="28"/>
          <w:szCs w:val="28"/>
        </w:rPr>
        <w:t xml:space="preserve"> регистрационного номера </w:t>
      </w:r>
      <w:r w:rsidR="00AB5B30">
        <w:rPr>
          <w:rFonts w:ascii="Times New Roman" w:hAnsi="Times New Roman" w:cs="Times New Roman"/>
          <w:sz w:val="28"/>
          <w:szCs w:val="28"/>
        </w:rPr>
        <w:t xml:space="preserve">результату муниципальной услуги </w:t>
      </w:r>
      <w:r w:rsidR="00AB5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отказу в предоставлении муниципальной услуги,</w:t>
      </w:r>
      <w:r w:rsidR="00AB5B30">
        <w:rPr>
          <w:rFonts w:ascii="Times New Roman" w:hAnsi="Times New Roman" w:cs="Times New Roman"/>
          <w:sz w:val="28"/>
          <w:szCs w:val="28"/>
        </w:rPr>
        <w:t xml:space="preserve"> в журнале регистрации администрации Марксовского муниципального района</w:t>
      </w:r>
      <w:r w:rsidR="00AB5B30" w:rsidRPr="008B0A65">
        <w:rPr>
          <w:rFonts w:ascii="Times New Roman" w:hAnsi="Times New Roman" w:cs="Times New Roman"/>
          <w:sz w:val="28"/>
          <w:szCs w:val="28"/>
        </w:rPr>
        <w:t>.</w:t>
      </w:r>
    </w:p>
    <w:p w:rsidR="00AB5B30" w:rsidRDefault="00AB5B30" w:rsidP="00AB5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65">
        <w:rPr>
          <w:rFonts w:ascii="Times New Roman" w:hAnsi="Times New Roman" w:cs="Times New Roman"/>
          <w:sz w:val="28"/>
          <w:szCs w:val="28"/>
        </w:rPr>
        <w:t>Специалист,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данной муниципальной услуги, уведомляет заявителя о принятом решении по телефону (при наличии номера телефона в заявлении) и выдает ему результат муниципальной услуги.</w:t>
      </w:r>
    </w:p>
    <w:p w:rsidR="00AB5B30" w:rsidRDefault="00AB5B30" w:rsidP="005D05DF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оперативного вручения заявителю </w:t>
      </w:r>
      <w:r w:rsidR="006C390A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6C390A" w:rsidRPr="006C390A">
        <w:rPr>
          <w:rFonts w:ascii="Times New Roman" w:hAnsi="Times New Roman" w:cs="Times New Roman"/>
          <w:sz w:val="28"/>
          <w:szCs w:val="28"/>
        </w:rPr>
        <w:t xml:space="preserve"> </w:t>
      </w:r>
      <w:r w:rsidR="006C390A">
        <w:rPr>
          <w:rFonts w:ascii="Times New Roman" w:hAnsi="Times New Roman" w:cs="Times New Roman"/>
          <w:sz w:val="28"/>
          <w:szCs w:val="28"/>
        </w:rPr>
        <w:t xml:space="preserve">или отказ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</w:t>
      </w:r>
      <w:r w:rsidR="006C390A">
        <w:rPr>
          <w:rFonts w:ascii="Times New Roman" w:hAnsi="Times New Roman"/>
          <w:sz w:val="28"/>
        </w:rPr>
        <w:t>усиленной квалифицированной электронной подписью, по адресу электронной почты, указанной в заявлении, либо через МФЦ.</w:t>
      </w:r>
    </w:p>
    <w:p w:rsidR="00AB5B30" w:rsidRDefault="006C390A" w:rsidP="005D05D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65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выдача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 или отказ в предоставлении муниципальной услуги.</w:t>
      </w:r>
    </w:p>
    <w:p w:rsidR="00011C34" w:rsidRPr="008B0A65" w:rsidRDefault="00011C34" w:rsidP="00011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011C34" w:rsidRPr="008B0A65" w:rsidRDefault="00011C34" w:rsidP="00011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</w:t>
      </w:r>
      <w:r w:rsidRPr="008B0A65">
        <w:rPr>
          <w:rFonts w:ascii="Times New Roman" w:eastAsia="Times New Roman" w:hAnsi="Times New Roman"/>
          <w:sz w:val="28"/>
          <w:szCs w:val="28"/>
        </w:rPr>
        <w:t xml:space="preserve">пись заявителя в </w:t>
      </w:r>
      <m:oMath>
        <m:r>
          <w:rPr>
            <w:rFonts w:ascii="Cambria Math" w:eastAsia="Times New Roman" w:hAnsi="Cambria Math"/>
            <w:sz w:val="28"/>
            <w:szCs w:val="28"/>
          </w:rPr>
          <m:t>журнале</m:t>
        </m:r>
      </m:oMath>
      <w:r w:rsidRPr="008B0A65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отдела строительства и архитектуры администрации Марксовского муниципального района;</w:t>
      </w:r>
    </w:p>
    <w:p w:rsidR="00011C34" w:rsidRPr="008B0A65" w:rsidRDefault="00011C34" w:rsidP="00011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0A65">
        <w:rPr>
          <w:rFonts w:ascii="Times New Roman" w:eastAsia="Times New Roman" w:hAnsi="Times New Roman"/>
          <w:sz w:val="28"/>
          <w:szCs w:val="28"/>
        </w:rPr>
        <w:t>внесение специалистом, ответственным за прием и регистрацию документов, записи в  предоставления муниципальной услуги  отдела строительства и архитектуры администрации Марксовского муниципального района  о направлении соответствующего документа посредством почтового отправления непосредственно заявителю, с указанием исходящего номера и даты сопроводительного письма и реквизитов заказного почтового отправления;</w:t>
      </w:r>
    </w:p>
    <w:p w:rsidR="00011C34" w:rsidRPr="008B0A65" w:rsidRDefault="00011C34" w:rsidP="00011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</w:t>
      </w:r>
      <w:r w:rsidRPr="008B0A65">
        <w:rPr>
          <w:rFonts w:ascii="Times New Roman" w:eastAsia="Times New Roman" w:hAnsi="Times New Roman"/>
          <w:sz w:val="28"/>
          <w:szCs w:val="28"/>
        </w:rPr>
        <w:t>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11C34" w:rsidRDefault="00011C34" w:rsidP="00011C34">
      <w:pPr>
        <w:pStyle w:val="a8"/>
        <w:ind w:firstLine="709"/>
        <w:jc w:val="both"/>
        <w:rPr>
          <w:sz w:val="28"/>
        </w:rPr>
      </w:pPr>
      <w:r w:rsidRPr="009F7622">
        <w:rPr>
          <w:sz w:val="28"/>
        </w:rPr>
        <w:t>Особенности выполнения административной процедуры в</w:t>
      </w:r>
      <w:r>
        <w:rPr>
          <w:sz w:val="28"/>
        </w:rPr>
        <w:t xml:space="preserve"> электронной форме при обращении через Единый портал государственных и муниципальных услуг.</w:t>
      </w:r>
    </w:p>
    <w:p w:rsidR="00011C34" w:rsidRDefault="00011C34" w:rsidP="00011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B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 w:rsidRPr="005E4B6E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 w:rsidRPr="005E4B6E">
        <w:rPr>
          <w:rFonts w:ascii="Times New Roman" w:eastAsia="Calibri" w:hAnsi="Times New Roman" w:cs="Times New Roman"/>
          <w:sz w:val="28"/>
          <w:szCs w:val="28"/>
        </w:rPr>
        <w:t>. По просьбе заявителя результат муниципальной услуги, в установленные сроки, направляет на бумажном носителе по почтовому адресу, указанному в заявлении.</w:t>
      </w:r>
    </w:p>
    <w:p w:rsidR="00011C34" w:rsidRDefault="00011C34" w:rsidP="00011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6942B0">
        <w:rPr>
          <w:rFonts w:ascii="Times New Roman" w:eastAsia="Times New Roman" w:hAnsi="Times New Roman"/>
          <w:sz w:val="28"/>
          <w:szCs w:val="28"/>
        </w:rPr>
        <w:t>составляет 3</w:t>
      </w:r>
      <w:r>
        <w:rPr>
          <w:rFonts w:ascii="Times New Roman" w:eastAsia="Times New Roman" w:hAnsi="Times New Roman"/>
          <w:sz w:val="28"/>
          <w:szCs w:val="28"/>
        </w:rPr>
        <w:t xml:space="preserve"> дня</w:t>
      </w:r>
      <w:r w:rsidRPr="008B0A65">
        <w:rPr>
          <w:rFonts w:ascii="Times New Roman" w:eastAsia="Times New Roman" w:hAnsi="Times New Roman"/>
          <w:sz w:val="28"/>
          <w:szCs w:val="28"/>
        </w:rPr>
        <w:t>.</w:t>
      </w:r>
    </w:p>
    <w:p w:rsidR="006C390A" w:rsidRDefault="006C390A" w:rsidP="005D05D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5DF" w:rsidRDefault="005D05DF" w:rsidP="008D488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A5786" w:rsidRPr="00567D15" w:rsidRDefault="006A5786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7D15">
        <w:rPr>
          <w:rFonts w:ascii="Times New Roman" w:hAnsi="Times New Roman" w:cs="Times New Roman"/>
          <w:sz w:val="28"/>
          <w:szCs w:val="28"/>
        </w:rPr>
        <w:t>4.1.</w:t>
      </w:r>
      <w:r w:rsidR="007777AD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567D1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11C34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7D15">
        <w:rPr>
          <w:rFonts w:ascii="Times New Roman" w:hAnsi="Times New Roman" w:cs="Times New Roman"/>
          <w:sz w:val="28"/>
          <w:szCs w:val="28"/>
        </w:rPr>
        <w:t>глав</w:t>
      </w:r>
      <w:r w:rsidR="00011C34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Pr="00567D15">
        <w:rPr>
          <w:rFonts w:ascii="Times New Roman" w:hAnsi="Times New Roman" w:cs="Times New Roman"/>
          <w:sz w:val="28"/>
          <w:szCs w:val="28"/>
        </w:rPr>
        <w:t>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9801F8" w:rsidRDefault="009801F8" w:rsidP="00A4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567D15" w:rsidRDefault="009801F8" w:rsidP="00A4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>, иных правовых актов Российской Федерации.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67D15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 xml:space="preserve">). При проверке могут </w:t>
      </w:r>
      <w:r w:rsidRPr="00567D15">
        <w:rPr>
          <w:rFonts w:ascii="Times New Roman" w:hAnsi="Times New Roman" w:cs="Times New Roman"/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9" w:history="1">
        <w:r w:rsidRPr="00567D1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2.1</w:t>
      </w:r>
      <w:r w:rsidR="00BC5EF3">
        <w:rPr>
          <w:rFonts w:ascii="Times New Roman" w:hAnsi="Times New Roman" w:cs="Times New Roman"/>
          <w:sz w:val="28"/>
          <w:szCs w:val="28"/>
        </w:rPr>
        <w:t>6</w:t>
      </w:r>
      <w:r w:rsidR="00A42098">
        <w:rPr>
          <w:rFonts w:ascii="Times New Roman" w:hAnsi="Times New Roman" w:cs="Times New Roman"/>
          <w:sz w:val="28"/>
          <w:szCs w:val="28"/>
        </w:rPr>
        <w:t>.</w:t>
      </w:r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0" w:history="1">
        <w:r w:rsidRPr="00567D1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011C34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7D15">
        <w:rPr>
          <w:rFonts w:ascii="Times New Roman" w:hAnsi="Times New Roman" w:cs="Times New Roman"/>
          <w:sz w:val="28"/>
          <w:szCs w:val="28"/>
        </w:rPr>
        <w:t>глав</w:t>
      </w:r>
      <w:r w:rsidR="00011C34">
        <w:rPr>
          <w:rFonts w:ascii="Times New Roman" w:hAnsi="Times New Roman" w:cs="Times New Roman"/>
          <w:sz w:val="28"/>
          <w:szCs w:val="28"/>
        </w:rPr>
        <w:t>ы</w:t>
      </w:r>
      <w:r w:rsidRPr="00567D15">
        <w:rPr>
          <w:rFonts w:ascii="Times New Roman" w:hAnsi="Times New Roman" w:cs="Times New Roman"/>
          <w:sz w:val="28"/>
          <w:szCs w:val="28"/>
        </w:rPr>
        <w:t xml:space="preserve"> </w:t>
      </w:r>
      <w:r w:rsidR="00011C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7D15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D51B54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567D15" w:rsidRDefault="009801F8" w:rsidP="00D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>
        <w:rPr>
          <w:rFonts w:ascii="Times New Roman" w:hAnsi="Times New Roman" w:cs="Times New Roman"/>
          <w:bCs/>
          <w:sz w:val="28"/>
          <w:szCs w:val="28"/>
        </w:rPr>
        <w:t>инструкциях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567D15" w:rsidRDefault="009801F8" w:rsidP="00D51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B5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контроль за соблюдением положений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67D15">
        <w:rPr>
          <w:rFonts w:ascii="Times New Roman" w:hAnsi="Times New Roman" w:cs="Times New Roman"/>
          <w:iCs/>
          <w:sz w:val="28"/>
          <w:szCs w:val="28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567D15" w:rsidRDefault="009801F8" w:rsidP="00B5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</w:t>
      </w:r>
      <w:r w:rsidRPr="00567D15">
        <w:rPr>
          <w:rFonts w:ascii="Times New Roman" w:hAnsi="Times New Roman" w:cs="Times New Roman"/>
          <w:iCs/>
          <w:sz w:val="28"/>
          <w:szCs w:val="28"/>
        </w:rPr>
        <w:lastRenderedPageBreak/>
        <w:t>качества предоставления муниципальной услуги, а также оценивать качество предоставления муниципальной услуги.</w:t>
      </w:r>
    </w:p>
    <w:p w:rsidR="009801F8" w:rsidRPr="00567D15" w:rsidRDefault="009801F8" w:rsidP="00B51335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446BAC" w:rsidRDefault="00456CE1" w:rsidP="00175A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6CE1" w:rsidRPr="00446BAC" w:rsidRDefault="00456CE1" w:rsidP="00175A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1" w:history="1">
        <w:r w:rsidRPr="00446B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</w:t>
      </w:r>
      <w:r w:rsidRPr="00446BA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а также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 w:rsidRPr="00446BA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б)</w:t>
      </w:r>
      <w:r w:rsidRPr="00D75F3D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в) </w:t>
      </w:r>
      <w:r w:rsidRPr="00B130C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F8">
        <w:rPr>
          <w:rFonts w:ascii="Times New Roman" w:hAnsi="Times New Roman" w:cs="Times New Roman"/>
          <w:sz w:val="28"/>
          <w:szCs w:val="28"/>
        </w:rPr>
        <w:t>или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5F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505F8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предусмотрено;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4753B6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д) </w:t>
      </w:r>
      <w:r w:rsidRPr="004753B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  <w:r w:rsidRPr="004753B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41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CE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ж) </w:t>
      </w:r>
      <w:r w:rsidRPr="00264FF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Pr="006917E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456CE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з) </w:t>
      </w:r>
      <w:r w:rsidRPr="006917E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и) </w:t>
      </w:r>
      <w:r w:rsidRPr="006917E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917E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456CE1" w:rsidRPr="007B6A2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7B6A2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7B6A21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услуг». </w:t>
      </w:r>
      <w:r w:rsidRPr="007B6A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917E2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446BAC" w:rsidRDefault="00456CE1" w:rsidP="00456C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083489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E1" w:rsidRPr="00446BAC" w:rsidRDefault="00456CE1" w:rsidP="00456CE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18491A" w:rsidRDefault="00456CE1" w:rsidP="00083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18491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18491A">
        <w:rPr>
          <w:rFonts w:ascii="Times New Roman" w:hAnsi="Times New Roman" w:cs="Times New Roman"/>
          <w:sz w:val="28"/>
          <w:szCs w:val="28"/>
        </w:rPr>
        <w:lastRenderedPageBreak/>
        <w:t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</w:t>
      </w:r>
      <w:r w:rsidR="009170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8491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376DB8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</w:t>
      </w:r>
      <w:r w:rsidR="0091704E">
        <w:rPr>
          <w:rFonts w:ascii="Times New Roman" w:hAnsi="Times New Roman" w:cs="Times New Roman"/>
          <w:sz w:val="28"/>
          <w:szCs w:val="28"/>
        </w:rPr>
        <w:t xml:space="preserve">я 2010 </w:t>
      </w:r>
      <w:r w:rsidRPr="00376DB8">
        <w:rPr>
          <w:rFonts w:ascii="Times New Roman" w:hAnsi="Times New Roman" w:cs="Times New Roman"/>
          <w:sz w:val="28"/>
          <w:szCs w:val="28"/>
        </w:rPr>
        <w:t>года №</w:t>
      </w:r>
      <w:r w:rsidR="0091704E">
        <w:rPr>
          <w:rFonts w:ascii="Times New Roman" w:hAnsi="Times New Roman" w:cs="Times New Roman"/>
          <w:sz w:val="28"/>
          <w:szCs w:val="28"/>
        </w:rPr>
        <w:t xml:space="preserve"> </w:t>
      </w:r>
      <w:r w:rsidRPr="00376DB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2" w:history="1">
        <w:r w:rsidRPr="00217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7B2E">
        <w:rPr>
          <w:rFonts w:ascii="Times New Roman" w:hAnsi="Times New Roman" w:cs="Times New Roman"/>
          <w:sz w:val="28"/>
          <w:szCs w:val="28"/>
        </w:rPr>
        <w:t xml:space="preserve"> «Об организации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его должностного лица, муниципального служащего,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 –ФЗ «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 государственных и муниципальных услуг», их работников;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</w:t>
      </w:r>
      <w:r w:rsidR="00347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446BAC" w:rsidRDefault="00456CE1" w:rsidP="0008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446BAC" w:rsidRDefault="00456CE1" w:rsidP="0008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официального сайта администрации района, в информационно-телекоммуникационной сети Интернет;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>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096C80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5.10. </w:t>
      </w:r>
      <w:r w:rsidRPr="002F07B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года №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pStyle w:val="ConsPlusNormal0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района принимает одно из следующих решений:</w:t>
      </w:r>
    </w:p>
    <w:p w:rsidR="00456CE1" w:rsidRPr="005A7683" w:rsidRDefault="00456CE1" w:rsidP="001061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27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4"/>
    <w:p w:rsidR="00456CE1" w:rsidRDefault="00456CE1" w:rsidP="00E63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</w:t>
      </w:r>
      <w:r w:rsidRPr="005A7683">
        <w:rPr>
          <w:rFonts w:ascii="Times New Roman" w:hAnsi="Times New Roman" w:cs="Times New Roman"/>
          <w:sz w:val="28"/>
          <w:szCs w:val="28"/>
        </w:rPr>
        <w:t>.</w:t>
      </w:r>
    </w:p>
    <w:p w:rsidR="00456CE1" w:rsidRDefault="00456CE1" w:rsidP="00E6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</w:t>
      </w:r>
      <w:r>
        <w:rPr>
          <w:rFonts w:ascii="Times New Roman" w:hAnsi="Times New Roman" w:cs="Times New Roman"/>
          <w:sz w:val="28"/>
          <w:szCs w:val="28"/>
        </w:rPr>
        <w:t>ответе заявителю</w:t>
      </w:r>
      <w:r w:rsidRPr="00202573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73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1" w:rsidRPr="00465038" w:rsidRDefault="00456CE1" w:rsidP="0010616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</w:t>
      </w:r>
      <w:r w:rsidRPr="00465038">
        <w:rPr>
          <w:rFonts w:ascii="Times New Roman" w:hAnsi="Times New Roman" w:cs="Times New Roman"/>
          <w:sz w:val="28"/>
          <w:szCs w:val="28"/>
        </w:rPr>
        <w:lastRenderedPageBreak/>
        <w:t>решения, а также информация о порядке обжалования принятого решения.</w:t>
      </w:r>
    </w:p>
    <w:p w:rsidR="00456CE1" w:rsidRPr="005A7683" w:rsidRDefault="00456CE1" w:rsidP="00106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446BAC" w:rsidRDefault="00456CE1" w:rsidP="00456CE1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B2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217B2E" w:rsidRDefault="00456CE1" w:rsidP="00E833E2">
      <w:pPr>
        <w:pStyle w:val="ConsPlusNormal0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217B2E" w:rsidRDefault="00456CE1" w:rsidP="00E833E2">
      <w:pPr>
        <w:pStyle w:val="ConsPlusNormal0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217B2E" w:rsidRDefault="00456CE1" w:rsidP="00456CE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B2E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446BAC" w:rsidRDefault="00456CE1" w:rsidP="00E833E2">
      <w:pPr>
        <w:pStyle w:val="ConsPlusNormal0"/>
        <w:spacing w:line="2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446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446BAC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456CE1" w:rsidRPr="00217B2E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в электронной форме) с использованием почтовой связи и электронной почты в администрацию района и в МФЦ;</w:t>
      </w:r>
    </w:p>
    <w:p w:rsidR="00456CE1" w:rsidRPr="00217B2E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456CE1" w:rsidRDefault="00456CE1" w:rsidP="0045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Default="00456CE1" w:rsidP="00456CE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EE27EC" w:rsidRDefault="00456CE1" w:rsidP="00456CE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096C80" w:rsidRDefault="00456CE1" w:rsidP="00456CE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632ED" w:rsidRDefault="001632ED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850C4B" w:rsidRDefault="00850C4B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643F5" w:rsidRDefault="00F643F5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C7182" w:rsidRDefault="00DC7182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75713" w:rsidRPr="007F3E90" w:rsidRDefault="00D75713" w:rsidP="00C656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F3E90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75713" w:rsidRPr="007F3E90" w:rsidRDefault="00D75713" w:rsidP="00C6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3E9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50C4B" w:rsidRPr="007F3E90" w:rsidRDefault="00850C4B" w:rsidP="00C6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32ED" w:rsidRPr="007F3E90" w:rsidRDefault="00B54C5F" w:rsidP="00C6569C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7F3E9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632ED" w:rsidRPr="007F3E90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1632ED" w:rsidRPr="007F3E90" w:rsidRDefault="001632ED" w:rsidP="00C6569C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7F3E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32ED" w:rsidRPr="007F3E90" w:rsidRDefault="001632ED" w:rsidP="00C6569C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7F3E90"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</w:p>
    <w:p w:rsidR="001632ED" w:rsidRPr="007F3E90" w:rsidRDefault="001632ED" w:rsidP="00C6569C">
      <w:pPr>
        <w:spacing w:before="60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E90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7F3E90">
        <w:rPr>
          <w:rFonts w:ascii="Times New Roman" w:hAnsi="Times New Roman" w:cs="Times New Roman"/>
          <w:bCs/>
          <w:sz w:val="28"/>
          <w:szCs w:val="28"/>
        </w:rPr>
        <w:br/>
      </w:r>
      <w:r w:rsidRPr="007F3E90">
        <w:rPr>
          <w:rFonts w:ascii="Times New Roman" w:hAnsi="Times New Roman"/>
          <w:color w:val="000000"/>
          <w:sz w:val="28"/>
          <w:szCs w:val="28"/>
        </w:rPr>
        <w:t>Согласование проекта информационной надписи на объекте культурного наследия (памятнике истории и культуры) местного (муниципального) значения</w:t>
      </w:r>
      <w:r w:rsidRPr="007F3E90">
        <w:rPr>
          <w:rStyle w:val="af2"/>
          <w:rFonts w:ascii="Times New Roman" w:hAnsi="Times New Roman"/>
          <w:bCs/>
          <w:sz w:val="28"/>
          <w:szCs w:val="28"/>
        </w:rPr>
        <w:t xml:space="preserve"> </w:t>
      </w:r>
      <w:r w:rsidRPr="007F3E90">
        <w:rPr>
          <w:rStyle w:val="af2"/>
          <w:rFonts w:ascii="Times New Roman" w:hAnsi="Times New Roman"/>
          <w:bCs/>
          <w:sz w:val="28"/>
          <w:szCs w:val="28"/>
        </w:rPr>
        <w:footnoteReference w:id="1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647"/>
      </w:tblGrid>
      <w:tr w:rsidR="001632ED" w:rsidRPr="00B54C5F" w:rsidTr="00C6569C">
        <w:trPr>
          <w:trHeight w:val="3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B54C5F" w:rsidRDefault="001632ED" w:rsidP="00C65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B54C5F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240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1632ED">
        <w:rPr>
          <w:rFonts w:ascii="Times New Roman" w:hAnsi="Times New Roman" w:cs="Times New Roman"/>
          <w:sz w:val="18"/>
          <w:szCs w:val="18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632ED" w:rsidRPr="001632ED" w:rsidTr="001632ED">
        <w:trPr>
          <w:trHeight w:val="320"/>
        </w:trPr>
        <w:tc>
          <w:tcPr>
            <w:tcW w:w="2268" w:type="dxa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СНИЛС </w:t>
            </w:r>
            <w:r w:rsidRPr="001632ED">
              <w:rPr>
                <w:rStyle w:val="af2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632ED" w:rsidRPr="001632ED" w:rsidTr="001632ED">
        <w:trPr>
          <w:trHeight w:val="320"/>
        </w:trPr>
        <w:tc>
          <w:tcPr>
            <w:tcW w:w="2268" w:type="dxa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before="24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1632ED">
        <w:rPr>
          <w:rFonts w:ascii="Times New Roman" w:hAnsi="Times New Roman" w:cs="Times New Roman"/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1632ED" w:rsidTr="001632ED">
        <w:trPr>
          <w:trHeight w:val="425"/>
        </w:trPr>
        <w:tc>
          <w:tcPr>
            <w:tcW w:w="9979" w:type="dxa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jc w:val="center"/>
        <w:rPr>
          <w:rFonts w:ascii="Times New Roman" w:hAnsi="Times New Roman" w:cs="Times New Roman"/>
        </w:rPr>
      </w:pPr>
      <w:r w:rsidRPr="001632ED">
        <w:rPr>
          <w:rFonts w:ascii="Times New Roman" w:hAnsi="Times New Roman" w:cs="Times New Roman"/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1632ED" w:rsidTr="001632ED">
        <w:tc>
          <w:tcPr>
            <w:tcW w:w="9979" w:type="dxa"/>
            <w:vAlign w:val="center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jc w:val="center"/>
        <w:rPr>
          <w:rFonts w:ascii="Times New Roman" w:hAnsi="Times New Roman" w:cs="Times New Roman"/>
          <w:sz w:val="16"/>
          <w:szCs w:val="16"/>
        </w:rPr>
      </w:pPr>
      <w:r w:rsidRPr="001632ED">
        <w:rPr>
          <w:rFonts w:ascii="Times New Roman" w:hAnsi="Times New Roman" w:cs="Times New Roman"/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1632ED" w:rsidRPr="001632ED" w:rsidTr="001632E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before="24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1632ED">
        <w:rPr>
          <w:rFonts w:ascii="Times New Roman" w:hAnsi="Times New Roman" w:cs="Times New Roman"/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40"/>
        <w:gridCol w:w="7105"/>
      </w:tblGrid>
      <w:tr w:rsidR="001632ED" w:rsidRPr="001632ED" w:rsidTr="001632ED">
        <w:trPr>
          <w:trHeight w:val="300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ED" w:rsidRPr="001632ED" w:rsidTr="0016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D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D">
              <w:rPr>
                <w:rFonts w:ascii="Times New Roman" w:hAnsi="Times New Roman" w:cs="Times New Roman"/>
                <w:sz w:val="16"/>
                <w:szCs w:val="16"/>
              </w:rPr>
              <w:t>(субъект Российской Федерации)</w:t>
            </w:r>
          </w:p>
        </w:tc>
      </w:tr>
    </w:tbl>
    <w:p w:rsidR="001632ED" w:rsidRPr="001632ED" w:rsidRDefault="001632ED" w:rsidP="00C6569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1632ED" w:rsidTr="001632ED">
        <w:tc>
          <w:tcPr>
            <w:tcW w:w="9979" w:type="dxa"/>
            <w:vAlign w:val="center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1632ED">
        <w:rPr>
          <w:rFonts w:ascii="Times New Roman" w:hAnsi="Times New Roman" w:cs="Times New Roman"/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1632ED" w:rsidRPr="001632ED" w:rsidTr="001632E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18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665"/>
        <w:gridCol w:w="737"/>
        <w:gridCol w:w="2665"/>
      </w:tblGrid>
      <w:tr w:rsidR="001632ED" w:rsidRPr="001632ED" w:rsidTr="001632ED">
        <w:trPr>
          <w:trHeight w:val="34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телефон:</w:t>
            </w:r>
            <w:r w:rsidRPr="001632ED">
              <w:rPr>
                <w:rStyle w:val="af2"/>
                <w:rFonts w:ascii="Times New Roman" w:hAnsi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7768"/>
      </w:tblGrid>
      <w:tr w:rsidR="001632ED" w:rsidRPr="001632ED" w:rsidTr="001632ED">
        <w:trPr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Сайт/</w:t>
            </w:r>
            <w:r w:rsidRPr="0016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Электронная почта: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lastRenderedPageBreak/>
        <w:t xml:space="preserve">Прошу принять решение о </w:t>
      </w:r>
      <w:r w:rsidR="00850C4B">
        <w:rPr>
          <w:rFonts w:ascii="Times New Roman" w:hAnsi="Times New Roman"/>
          <w:color w:val="000000"/>
          <w:sz w:val="24"/>
          <w:szCs w:val="24"/>
        </w:rPr>
        <w:t>с</w:t>
      </w:r>
      <w:r w:rsidRPr="001632ED">
        <w:rPr>
          <w:rFonts w:ascii="Times New Roman" w:hAnsi="Times New Roman"/>
          <w:color w:val="000000"/>
          <w:sz w:val="24"/>
          <w:szCs w:val="24"/>
        </w:rPr>
        <w:t>огласование проекта информационной надписи на объекте культурного наследия (памятнике истории и культуры) местного (муниципального) значения</w:t>
      </w:r>
      <w:r w:rsidRPr="001632ED">
        <w:rPr>
          <w:rFonts w:ascii="Times New Roman" w:hAnsi="Times New Roman" w:cs="Times New Roman"/>
          <w:sz w:val="24"/>
          <w:szCs w:val="24"/>
        </w:rPr>
        <w:t>:</w:t>
      </w:r>
    </w:p>
    <w:p w:rsidR="001632ED" w:rsidRPr="001632ED" w:rsidRDefault="001632ED" w:rsidP="00C6569C">
      <w:pPr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ED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color w:val="000000"/>
          <w:sz w:val="24"/>
          <w:szCs w:val="24"/>
        </w:rPr>
        <w:t>объекта</w:t>
      </w:r>
      <w:r w:rsidRPr="001632ED">
        <w:rPr>
          <w:rFonts w:ascii="Times New Roman" w:hAnsi="Times New Roman"/>
          <w:b/>
          <w:color w:val="000000"/>
          <w:sz w:val="24"/>
          <w:szCs w:val="24"/>
        </w:rPr>
        <w:t xml:space="preserve"> культурного нас</w:t>
      </w:r>
      <w:r>
        <w:rPr>
          <w:rFonts w:ascii="Times New Roman" w:hAnsi="Times New Roman"/>
          <w:b/>
          <w:color w:val="000000"/>
          <w:sz w:val="24"/>
          <w:szCs w:val="24"/>
        </w:rPr>
        <w:t>ледия (памятника</w:t>
      </w:r>
      <w:r w:rsidRPr="001632ED">
        <w:rPr>
          <w:rFonts w:ascii="Times New Roman" w:hAnsi="Times New Roman"/>
          <w:b/>
          <w:color w:val="000000"/>
          <w:sz w:val="24"/>
          <w:szCs w:val="24"/>
        </w:rPr>
        <w:t xml:space="preserve"> истории и культуры) местного (муниципального) значения</w:t>
      </w:r>
      <w:r w:rsidRPr="001632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3554D6" w:rsidTr="001632ED">
        <w:tc>
          <w:tcPr>
            <w:tcW w:w="9979" w:type="dxa"/>
            <w:vAlign w:val="center"/>
          </w:tcPr>
          <w:p w:rsidR="001632ED" w:rsidRPr="003554D6" w:rsidRDefault="001632ED" w:rsidP="00C6569C">
            <w:pPr>
              <w:ind w:left="57"/>
              <w:rPr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before="60" w:after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ED">
        <w:rPr>
          <w:rFonts w:ascii="Times New Roman" w:hAnsi="Times New Roman" w:cs="Times New Roman"/>
          <w:b/>
          <w:bCs/>
          <w:sz w:val="24"/>
          <w:szCs w:val="24"/>
        </w:rPr>
        <w:t>Адрес (местонахождение) объекта культурного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наследия, включенного в реестр</w:t>
      </w:r>
      <w:r w:rsidRPr="001632ED">
        <w:rPr>
          <w:rFonts w:ascii="Times New Roman" w:hAnsi="Times New Roman"/>
          <w:b/>
          <w:color w:val="000000"/>
          <w:sz w:val="24"/>
          <w:szCs w:val="24"/>
        </w:rPr>
        <w:t xml:space="preserve"> местного (муниципального) значения</w:t>
      </w:r>
      <w:r w:rsidRPr="001632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1632ED" w:rsidTr="001632ED">
        <w:trPr>
          <w:trHeight w:val="340"/>
        </w:trPr>
        <w:tc>
          <w:tcPr>
            <w:tcW w:w="9979" w:type="dxa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jc w:val="center"/>
        <w:rPr>
          <w:rFonts w:ascii="Times New Roman" w:hAnsi="Times New Roman" w:cs="Times New Roman"/>
        </w:rPr>
      </w:pPr>
      <w:r w:rsidRPr="001632ED">
        <w:rPr>
          <w:rFonts w:ascii="Times New Roman" w:hAnsi="Times New Roman" w:cs="Times New Roman"/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1632ED" w:rsidTr="001632ED">
        <w:trPr>
          <w:trHeight w:val="340"/>
        </w:trPr>
        <w:tc>
          <w:tcPr>
            <w:tcW w:w="9979" w:type="dxa"/>
            <w:vAlign w:val="center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jc w:val="center"/>
        <w:rPr>
          <w:rFonts w:ascii="Times New Roman" w:hAnsi="Times New Roman" w:cs="Times New Roman"/>
          <w:sz w:val="16"/>
          <w:szCs w:val="16"/>
        </w:rPr>
      </w:pPr>
      <w:r w:rsidRPr="001632ED">
        <w:rPr>
          <w:rFonts w:ascii="Times New Roman" w:hAnsi="Times New Roman" w:cs="Times New Roman"/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1632ED" w:rsidRPr="001632ED" w:rsidTr="001632ED"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ED">
        <w:rPr>
          <w:rFonts w:ascii="Times New Roman" w:hAnsi="Times New Roman" w:cs="Times New Roman"/>
          <w:b/>
          <w:bCs/>
          <w:sz w:val="24"/>
          <w:szCs w:val="24"/>
        </w:rPr>
        <w:t>Сведения о собственнике либо ином законном владельце объекта культурного наследия, включенного в реестр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2ED">
        <w:rPr>
          <w:rFonts w:ascii="Times New Roman" w:hAnsi="Times New Roman"/>
          <w:b/>
          <w:color w:val="000000"/>
          <w:sz w:val="24"/>
          <w:szCs w:val="24"/>
        </w:rPr>
        <w:t>местного (муниципального) значения</w:t>
      </w:r>
      <w:r w:rsidRPr="001632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32ED" w:rsidRPr="001632ED" w:rsidRDefault="001632ED" w:rsidP="00C6569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1632ED" w:rsidTr="001632ED">
        <w:tc>
          <w:tcPr>
            <w:tcW w:w="9979" w:type="dxa"/>
            <w:vAlign w:val="center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jc w:val="center"/>
        <w:rPr>
          <w:rFonts w:ascii="Times New Roman" w:hAnsi="Times New Roman" w:cs="Times New Roman"/>
          <w:sz w:val="16"/>
          <w:szCs w:val="16"/>
        </w:rPr>
      </w:pPr>
      <w:r w:rsidRPr="001632ED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с указанием его  организационно-правовой формы; фамилия, имя, отчество (при наличии) – для </w:t>
      </w:r>
      <w:r w:rsidRPr="001632ED">
        <w:rPr>
          <w:rFonts w:ascii="Times New Roman" w:hAnsi="Times New Roman" w:cs="Times New Roman"/>
          <w:sz w:val="16"/>
          <w:szCs w:val="16"/>
        </w:rPr>
        <w:br/>
        <w:t>физического лица)</w:t>
      </w:r>
    </w:p>
    <w:p w:rsidR="001632ED" w:rsidRPr="001632ED" w:rsidRDefault="001632ED" w:rsidP="00C6569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1632ED" w:rsidTr="001632ED">
        <w:tc>
          <w:tcPr>
            <w:tcW w:w="9979" w:type="dxa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jc w:val="center"/>
        <w:rPr>
          <w:rFonts w:ascii="Times New Roman" w:hAnsi="Times New Roman" w:cs="Times New Roman"/>
        </w:rPr>
      </w:pPr>
      <w:r w:rsidRPr="001632ED">
        <w:rPr>
          <w:rFonts w:ascii="Times New Roman" w:hAnsi="Times New Roman" w:cs="Times New Roman"/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632ED" w:rsidRPr="001632ED" w:rsidTr="001632ED">
        <w:tc>
          <w:tcPr>
            <w:tcW w:w="9979" w:type="dxa"/>
            <w:vAlign w:val="center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jc w:val="center"/>
        <w:rPr>
          <w:rFonts w:ascii="Times New Roman" w:hAnsi="Times New Roman" w:cs="Times New Roman"/>
          <w:sz w:val="16"/>
          <w:szCs w:val="16"/>
        </w:rPr>
      </w:pPr>
      <w:r w:rsidRPr="001632ED">
        <w:rPr>
          <w:rFonts w:ascii="Times New Roman" w:hAnsi="Times New Roman" w:cs="Times New Roman"/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1632ED" w:rsidRPr="001632ED" w:rsidTr="001632E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5F" w:rsidRDefault="00B54C5F" w:rsidP="00C6569C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C5F" w:rsidRDefault="00B54C5F" w:rsidP="00C6569C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ED" w:rsidRPr="001632ED" w:rsidRDefault="001632ED" w:rsidP="00C6569C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ED">
        <w:rPr>
          <w:rFonts w:ascii="Times New Roman" w:hAnsi="Times New Roman" w:cs="Times New Roman"/>
          <w:b/>
          <w:bCs/>
          <w:sz w:val="24"/>
          <w:szCs w:val="24"/>
        </w:rPr>
        <w:t>Сведения о документах-основаниях возникновения права собственности (законного владения) на объект культурного наследия, включенный в реестр, или выявленный объект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1632ED" w:rsidRPr="001632ED" w:rsidTr="001632E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2ED" w:rsidRPr="001632ED" w:rsidRDefault="001632ED" w:rsidP="00C656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rPr>
          <w:rFonts w:ascii="Times New Roman" w:hAnsi="Times New Roman" w:cs="Times New Roman"/>
          <w:sz w:val="2"/>
          <w:szCs w:val="2"/>
        </w:rPr>
      </w:pPr>
    </w:p>
    <w:p w:rsidR="001632ED" w:rsidRPr="001632ED" w:rsidRDefault="001632ED" w:rsidP="00C6569C">
      <w:pPr>
        <w:spacing w:after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1632ED" w:rsidRPr="001632ED" w:rsidTr="00B54C5F">
        <w:trPr>
          <w:trHeight w:val="41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2ED" w:rsidRPr="001632ED" w:rsidRDefault="001632ED" w:rsidP="00C656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1632ED" w:rsidRPr="001632ED" w:rsidTr="00B54C5F">
        <w:trPr>
          <w:trHeight w:val="65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  <w:r w:rsidRPr="001632ED">
              <w:rPr>
                <w:rFonts w:ascii="Times New Roman" w:hAnsi="Times New Roman" w:cs="Times New Roman"/>
                <w:sz w:val="24"/>
                <w:szCs w:val="24"/>
              </w:rPr>
              <w:br/>
              <w:t>(или условный номер)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2ED" w:rsidRPr="001632ED" w:rsidRDefault="001632ED" w:rsidP="00C656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1632ED" w:rsidRPr="001632ED" w:rsidTr="001632E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2ED" w:rsidRPr="001632ED" w:rsidRDefault="001632ED" w:rsidP="00C656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ED" w:rsidRPr="001632ED" w:rsidTr="001632E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</w:t>
            </w:r>
            <w:r w:rsidRPr="001632E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2ED" w:rsidRPr="001632ED" w:rsidRDefault="001632ED" w:rsidP="00C656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1632ED" w:rsidRPr="001632ED" w:rsidTr="001632E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2ED" w:rsidRPr="001632ED" w:rsidRDefault="001632ED" w:rsidP="00C656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after="120"/>
        <w:ind w:left="3827"/>
        <w:jc w:val="center"/>
        <w:rPr>
          <w:rFonts w:ascii="Times New Roman" w:hAnsi="Times New Roman" w:cs="Times New Roman"/>
          <w:sz w:val="16"/>
          <w:szCs w:val="16"/>
        </w:rPr>
      </w:pPr>
      <w:r w:rsidRPr="001632ED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1632ED" w:rsidRPr="001632ED" w:rsidRDefault="001632ED" w:rsidP="00C6569C">
      <w:pPr>
        <w:rPr>
          <w:rFonts w:ascii="Times New Roman" w:hAnsi="Times New Roman" w:cs="Times New Roman"/>
          <w:sz w:val="2"/>
          <w:szCs w:val="2"/>
        </w:rPr>
      </w:pPr>
    </w:p>
    <w:p w:rsidR="001632ED" w:rsidRPr="001632ED" w:rsidRDefault="001632ED" w:rsidP="00C6569C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1632ED" w:rsidRPr="001632ED" w:rsidTr="00B54C5F">
        <w:trPr>
          <w:cantSplit/>
          <w:trHeight w:val="71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163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32ED">
              <w:rPr>
                <w:rFonts w:ascii="Times New Roman" w:hAnsi="Times New Roman" w:cs="Times New Roman"/>
              </w:rPr>
              <w:t>(включая код населенного пункта)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ED" w:rsidRPr="001632ED" w:rsidTr="001632ED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ED" w:rsidRPr="001632ED" w:rsidRDefault="001632ED" w:rsidP="00C6569C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Настоящим ходатайством подтверждаю, что принятие такого решения согласовано с собственником либо иным законным владельцем Объекта.</w:t>
      </w:r>
    </w:p>
    <w:p w:rsidR="001632ED" w:rsidRPr="001632ED" w:rsidRDefault="001632ED" w:rsidP="00C6569C">
      <w:pPr>
        <w:spacing w:after="4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Прошу принятое решение (</w:t>
      </w:r>
      <w:r w:rsidR="00D75713">
        <w:rPr>
          <w:rFonts w:ascii="Times New Roman" w:hAnsi="Times New Roman" w:cs="Times New Roman"/>
          <w:sz w:val="24"/>
          <w:szCs w:val="24"/>
        </w:rPr>
        <w:t>письмо о согласовании</w:t>
      </w:r>
      <w:r w:rsidRPr="001632ED">
        <w:rPr>
          <w:rFonts w:ascii="Times New Roman" w:hAnsi="Times New Roman" w:cs="Times New Roman"/>
          <w:sz w:val="24"/>
          <w:szCs w:val="24"/>
        </w:rPr>
        <w:t xml:space="preserve"> или письмо об отказе </w:t>
      </w:r>
      <w:r w:rsidR="00D75713">
        <w:rPr>
          <w:rFonts w:ascii="Times New Roman" w:hAnsi="Times New Roman" w:cs="Times New Roman"/>
          <w:sz w:val="24"/>
          <w:szCs w:val="24"/>
        </w:rPr>
        <w:t>в согласовании информационной надписи на Объекте</w:t>
      </w:r>
      <w:r w:rsidRPr="001632ED">
        <w:rPr>
          <w:rFonts w:ascii="Times New Roman" w:hAnsi="Times New Roman" w:cs="Times New Roman"/>
          <w:sz w:val="24"/>
          <w:szCs w:val="24"/>
        </w:rPr>
        <w:t>) 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1632ED" w:rsidRPr="001632ED" w:rsidTr="001632E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67"/>
              <w:rPr>
                <w:rFonts w:ascii="Times New Roman" w:hAnsi="Times New Roman" w:cs="Times New Roman"/>
                <w:lang w:val="en-US"/>
              </w:rPr>
            </w:pPr>
            <w:r w:rsidRPr="001632ED">
              <w:rPr>
                <w:rFonts w:ascii="Times New Roman" w:hAnsi="Times New Roman" w:cs="Times New Roman"/>
              </w:rPr>
              <w:t xml:space="preserve">выдать лично на руки </w:t>
            </w:r>
            <w:r w:rsidRPr="001632ED">
              <w:rPr>
                <w:rStyle w:val="af2"/>
                <w:rFonts w:ascii="Times New Roman" w:hAnsi="Times New Roman"/>
              </w:rPr>
              <w:footnoteReference w:id="4"/>
            </w:r>
          </w:p>
        </w:tc>
      </w:tr>
    </w:tbl>
    <w:p w:rsidR="001632ED" w:rsidRPr="001632ED" w:rsidRDefault="001632ED" w:rsidP="00C6569C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1632ED" w:rsidRPr="001632ED" w:rsidTr="001632E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67"/>
              <w:rPr>
                <w:rFonts w:ascii="Times New Roman" w:hAnsi="Times New Roman" w:cs="Times New Roman"/>
              </w:rPr>
            </w:pPr>
            <w:r w:rsidRPr="001632ED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</w:tbl>
    <w:p w:rsidR="001632ED" w:rsidRPr="001632ED" w:rsidRDefault="001632ED" w:rsidP="00C6569C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1632ED" w:rsidRPr="001632ED" w:rsidTr="001632E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2ED" w:rsidRPr="001632ED" w:rsidRDefault="001632ED" w:rsidP="00C6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ED" w:rsidRPr="001632ED" w:rsidRDefault="001632ED" w:rsidP="00C6569C">
            <w:pPr>
              <w:ind w:left="567"/>
              <w:rPr>
                <w:rFonts w:ascii="Times New Roman" w:hAnsi="Times New Roman" w:cs="Times New Roman"/>
              </w:rPr>
            </w:pPr>
            <w:r w:rsidRPr="001632ED">
              <w:rPr>
                <w:rFonts w:ascii="Times New Roman" w:hAnsi="Times New Roman" w:cs="Times New Roman"/>
              </w:rPr>
              <w:t>направить на электронный адрес</w:t>
            </w:r>
          </w:p>
        </w:tc>
      </w:tr>
    </w:tbl>
    <w:p w:rsidR="00B64A0C" w:rsidRDefault="00B64A0C" w:rsidP="00C65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2B" w:rsidRDefault="00B71E2B" w:rsidP="00C65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2B" w:rsidRDefault="00B71E2B" w:rsidP="00C65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2B" w:rsidRDefault="00B71E2B" w:rsidP="00C65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2B" w:rsidRDefault="00B71E2B" w:rsidP="00C65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2B" w:rsidRDefault="00B71E2B" w:rsidP="00B71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32ED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:rsidR="00B71E2B" w:rsidRPr="001632ED" w:rsidRDefault="00B71E2B" w:rsidP="00B71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B71E2B" w:rsidRPr="001632ED" w:rsidTr="00D738A3">
        <w:tc>
          <w:tcPr>
            <w:tcW w:w="284" w:type="dxa"/>
            <w:tcBorders>
              <w:right w:val="nil"/>
            </w:tcBorders>
            <w:vAlign w:val="center"/>
          </w:tcPr>
          <w:p w:rsidR="00B71E2B" w:rsidRPr="001632ED" w:rsidRDefault="00B71E2B" w:rsidP="00D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B71E2B" w:rsidRPr="001632ED" w:rsidRDefault="00B71E2B" w:rsidP="00D738A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лица, подписавшего</w:t>
            </w:r>
          </w:p>
        </w:tc>
      </w:tr>
    </w:tbl>
    <w:p w:rsidR="00B71E2B" w:rsidRPr="001632ED" w:rsidRDefault="00B71E2B" w:rsidP="00B71E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881"/>
        <w:gridCol w:w="510"/>
        <w:gridCol w:w="737"/>
        <w:gridCol w:w="567"/>
      </w:tblGrid>
      <w:tr w:rsidR="00B71E2B" w:rsidRPr="001632ED" w:rsidTr="00D738A3">
        <w:tc>
          <w:tcPr>
            <w:tcW w:w="284" w:type="dxa"/>
          </w:tcPr>
          <w:p w:rsidR="00B71E2B" w:rsidRPr="001632ED" w:rsidRDefault="00B71E2B" w:rsidP="00D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</w:tcPr>
          <w:p w:rsidR="00B71E2B" w:rsidRPr="00D75713" w:rsidRDefault="00B71E2B" w:rsidP="00D738A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3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Согласование проекта информационной надписи</w:t>
            </w:r>
          </w:p>
        </w:tc>
        <w:tc>
          <w:tcPr>
            <w:tcW w:w="510" w:type="dxa"/>
          </w:tcPr>
          <w:p w:rsidR="00B71E2B" w:rsidRPr="001632ED" w:rsidRDefault="00B71E2B" w:rsidP="00D738A3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37" w:type="dxa"/>
          </w:tcPr>
          <w:p w:rsidR="00B71E2B" w:rsidRPr="001632ED" w:rsidRDefault="00B71E2B" w:rsidP="00D738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1E2B" w:rsidRPr="001632ED" w:rsidRDefault="00B71E2B" w:rsidP="00D738A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32E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B71E2B" w:rsidRPr="001632ED" w:rsidRDefault="00B71E2B" w:rsidP="00B71E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0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8"/>
        <w:gridCol w:w="286"/>
        <w:gridCol w:w="2142"/>
        <w:gridCol w:w="1286"/>
        <w:gridCol w:w="3314"/>
      </w:tblGrid>
      <w:tr w:rsidR="00B71E2B" w:rsidRPr="001632ED" w:rsidTr="00D738A3">
        <w:trPr>
          <w:trHeight w:val="348"/>
        </w:trPr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2B" w:rsidRPr="001632ED" w:rsidTr="00D738A3">
        <w:trPr>
          <w:trHeight w:val="348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  <w:r w:rsidRPr="001632ED">
              <w:rPr>
                <w:rStyle w:val="af2"/>
                <w:rFonts w:ascii="Times New Roman" w:hAnsi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71E2B" w:rsidRPr="001632ED" w:rsidRDefault="00B71E2B" w:rsidP="00D7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D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</w:tbl>
    <w:p w:rsidR="00B71E2B" w:rsidRDefault="00B71E2B" w:rsidP="00C65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82" w:rsidRPr="00EE6334" w:rsidRDefault="00DC7182" w:rsidP="00C6569C">
      <w:pPr>
        <w:spacing w:after="0"/>
        <w:jc w:val="both"/>
        <w:rPr>
          <w:rFonts w:ascii="Times New Roman" w:eastAsia="Times New Roman" w:hAnsi="Times New Roman" w:cs="Times New Roman"/>
        </w:rPr>
      </w:pPr>
      <w:r w:rsidRPr="00EE6334">
        <w:rPr>
          <w:rFonts w:ascii="Times New Roman" w:eastAsia="Times New Roman" w:hAnsi="Times New Roman" w:cs="Times New Roman"/>
        </w:rPr>
        <w:t xml:space="preserve"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законодательства._____________________                                                       </w:t>
      </w:r>
    </w:p>
    <w:p w:rsidR="00B64A0C" w:rsidRDefault="00DC7182" w:rsidP="00DC7182">
      <w:pPr>
        <w:spacing w:after="0"/>
        <w:jc w:val="both"/>
        <w:rPr>
          <w:rFonts w:ascii="Times New Roman" w:eastAsia="Times New Roman" w:hAnsi="Times New Roman" w:cs="Times New Roman"/>
        </w:rPr>
      </w:pPr>
      <w:r w:rsidRPr="00EE6334">
        <w:rPr>
          <w:rFonts w:ascii="Times New Roman" w:eastAsia="Times New Roman" w:hAnsi="Times New Roman" w:cs="Times New Roman"/>
        </w:rPr>
        <w:t xml:space="preserve">     </w:t>
      </w:r>
      <w:r w:rsidR="00B71E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EE6334">
        <w:rPr>
          <w:rFonts w:ascii="Times New Roman" w:eastAsia="Times New Roman" w:hAnsi="Times New Roman" w:cs="Times New Roman"/>
        </w:rPr>
        <w:t xml:space="preserve">  (подпись</w:t>
      </w:r>
    </w:p>
    <w:p w:rsidR="00C022B6" w:rsidRDefault="00C022B6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64A0C" w:rsidRDefault="00B64A0C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64A0C" w:rsidRDefault="00B64A0C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64A0C" w:rsidRDefault="00B64A0C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64A0C" w:rsidRDefault="00B64A0C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64A0C" w:rsidRDefault="00B64A0C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71E2B" w:rsidRDefault="00B71E2B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71E2B" w:rsidRDefault="00B71E2B" w:rsidP="00B71E2B">
      <w:pPr>
        <w:pStyle w:val="af0"/>
        <w:ind w:firstLine="567"/>
        <w:jc w:val="both"/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B54C5F" w:rsidRDefault="00B54C5F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DC7182" w:rsidRPr="00C022B6" w:rsidRDefault="00DC7182" w:rsidP="00850C4B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C022B6" w:rsidRPr="00C022B6" w:rsidRDefault="00A91E56" w:rsidP="00C16624">
      <w:pPr>
        <w:pStyle w:val="Standard"/>
        <w:autoSpaceDE w:val="0"/>
        <w:ind w:firstLine="3828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Приложение №</w:t>
      </w:r>
      <w:r w:rsidR="00850C4B">
        <w:rPr>
          <w:rFonts w:eastAsia="Arial" w:cs="Times New Roman"/>
          <w:sz w:val="28"/>
          <w:szCs w:val="28"/>
        </w:rPr>
        <w:t xml:space="preserve"> 2</w:t>
      </w:r>
    </w:p>
    <w:p w:rsidR="00C022B6" w:rsidRPr="00C022B6" w:rsidRDefault="00C022B6" w:rsidP="00C16624">
      <w:pPr>
        <w:pStyle w:val="Standard"/>
        <w:autoSpaceDE w:val="0"/>
        <w:ind w:firstLine="3828"/>
        <w:rPr>
          <w:rFonts w:eastAsia="Arial" w:cs="Times New Roman"/>
          <w:sz w:val="28"/>
          <w:szCs w:val="28"/>
        </w:rPr>
      </w:pPr>
      <w:r w:rsidRPr="00C022B6">
        <w:rPr>
          <w:rFonts w:eastAsia="Arial" w:cs="Times New Roman"/>
          <w:sz w:val="28"/>
          <w:szCs w:val="28"/>
        </w:rPr>
        <w:t xml:space="preserve">к </w:t>
      </w:r>
      <w:r w:rsidR="00A91E56">
        <w:rPr>
          <w:rFonts w:eastAsia="Arial" w:cs="Times New Roman"/>
          <w:sz w:val="28"/>
          <w:szCs w:val="28"/>
        </w:rPr>
        <w:t xml:space="preserve">Административному </w:t>
      </w:r>
      <w:r w:rsidRPr="00C022B6">
        <w:rPr>
          <w:rFonts w:eastAsia="Arial" w:cs="Times New Roman"/>
          <w:sz w:val="28"/>
          <w:szCs w:val="28"/>
        </w:rPr>
        <w:t>регламенту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</w:t>
      </w:r>
      <w:r w:rsidRPr="00C022B6">
        <w:rPr>
          <w:rFonts w:eastAsia="Courier New" w:cs="Times New Roman"/>
          <w:sz w:val="28"/>
          <w:szCs w:val="28"/>
        </w:rPr>
        <w:t>Ф.И.О. заявителя: ________</w:t>
      </w:r>
      <w:r w:rsidR="00201457">
        <w:rPr>
          <w:rFonts w:eastAsia="Courier New" w:cs="Times New Roman"/>
          <w:sz w:val="28"/>
          <w:szCs w:val="28"/>
        </w:rPr>
        <w:t>_</w:t>
      </w:r>
      <w:r w:rsidRPr="00C022B6">
        <w:rPr>
          <w:rFonts w:eastAsia="Courier New" w:cs="Times New Roman"/>
          <w:sz w:val="28"/>
          <w:szCs w:val="28"/>
        </w:rPr>
        <w:t>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_</w:t>
      </w:r>
      <w:r w:rsidRPr="00C022B6">
        <w:rPr>
          <w:rFonts w:eastAsia="Courier New" w:cs="Times New Roman"/>
          <w:sz w:val="28"/>
          <w:szCs w:val="28"/>
        </w:rPr>
        <w:t>____________________________________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   </w:t>
      </w:r>
      <w:r w:rsidRPr="00C022B6">
        <w:rPr>
          <w:rFonts w:eastAsia="Courier New" w:cs="Times New Roman"/>
          <w:sz w:val="28"/>
          <w:szCs w:val="28"/>
        </w:rPr>
        <w:t>Адрес: 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___</w:t>
      </w:r>
      <w:r w:rsidRPr="00C022B6">
        <w:rPr>
          <w:rFonts w:eastAsia="Courier New" w:cs="Times New Roman"/>
          <w:sz w:val="28"/>
          <w:szCs w:val="28"/>
        </w:rPr>
        <w:t>__________________________________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C022B6" w:rsidRPr="00C022B6" w:rsidRDefault="00C022B6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A91E56" w:rsidRDefault="00A91E56" w:rsidP="00A91E56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22B6">
        <w:rPr>
          <w:rFonts w:eastAsia="Arial" w:cs="Times New Roman"/>
          <w:sz w:val="28"/>
          <w:szCs w:val="28"/>
        </w:rPr>
        <w:t>Форма уведомления</w:t>
      </w:r>
      <w:r>
        <w:rPr>
          <w:rFonts w:cs="Times New Roman"/>
          <w:sz w:val="28"/>
          <w:szCs w:val="28"/>
        </w:rPr>
        <w:t xml:space="preserve"> об отказе </w:t>
      </w:r>
      <w:r w:rsidR="00850C4B">
        <w:rPr>
          <w:color w:val="000000"/>
          <w:sz w:val="28"/>
        </w:rPr>
        <w:t xml:space="preserve">в согласовании проекта информационной надписи на объекте культурного наследия (памятнике истории и культуры) </w:t>
      </w:r>
      <w:r w:rsidR="00850C4B">
        <w:rPr>
          <w:color w:val="000000"/>
          <w:sz w:val="28"/>
        </w:rPr>
        <w:lastRenderedPageBreak/>
        <w:t>местного (муниципального) значения</w:t>
      </w:r>
    </w:p>
    <w:p w:rsidR="00DE7044" w:rsidRPr="00FE6CA0" w:rsidRDefault="00DE7044" w:rsidP="00A91E56">
      <w:pPr>
        <w:pStyle w:val="Standard"/>
        <w:autoSpaceDE w:val="0"/>
        <w:jc w:val="center"/>
        <w:rPr>
          <w:rFonts w:eastAsia="Times New Roman" w:cs="Times New Roman"/>
          <w:bCs/>
          <w:sz w:val="28"/>
          <w:szCs w:val="28"/>
        </w:rPr>
      </w:pPr>
    </w:p>
    <w:p w:rsidR="00A91E56" w:rsidRPr="00096C80" w:rsidRDefault="00A91E56" w:rsidP="00A91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пункта 2.11. административного регламента </w:t>
      </w:r>
      <w:r w:rsidRPr="00096C8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DA50F7">
        <w:rPr>
          <w:rFonts w:ascii="Times New Roman" w:hAnsi="Times New Roman"/>
          <w:color w:val="000000"/>
          <w:sz w:val="28"/>
        </w:rPr>
        <w:t>«Согласование проекта информационной надписи на объекте культурного наследия (памятнике истории и культуры) местного (муниципального) значения»</w:t>
      </w:r>
      <w:r w:rsidRPr="00560BE7">
        <w:rPr>
          <w:rFonts w:eastAsia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 xml:space="preserve">не может быть предоставлена по следующим основаниям: 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1E56" w:rsidRPr="00096C80" w:rsidRDefault="00A91E56" w:rsidP="00A91E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91E56" w:rsidRPr="00096C80" w:rsidRDefault="00A91E56" w:rsidP="00A91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0BD" w:rsidRDefault="000650BD" w:rsidP="000650BD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Глава Марксовского</w:t>
      </w:r>
    </w:p>
    <w:p w:rsidR="000650BD" w:rsidRPr="00C022B6" w:rsidRDefault="000650BD" w:rsidP="000650BD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 xml:space="preserve">муниципального района </w:t>
      </w:r>
      <w:r w:rsidR="00201457">
        <w:rPr>
          <w:rFonts w:eastAsia="Courier New" w:cs="Times New Roman"/>
          <w:sz w:val="28"/>
          <w:szCs w:val="28"/>
        </w:rPr>
        <w:t xml:space="preserve">    </w:t>
      </w:r>
      <w:r>
        <w:rPr>
          <w:rFonts w:eastAsia="Courier New" w:cs="Times New Roman"/>
          <w:sz w:val="28"/>
          <w:szCs w:val="28"/>
        </w:rPr>
        <w:t xml:space="preserve">  М.П.</w:t>
      </w:r>
      <w:r w:rsidR="00201457">
        <w:rPr>
          <w:rFonts w:eastAsia="Courier New" w:cs="Times New Roman"/>
          <w:sz w:val="28"/>
          <w:szCs w:val="28"/>
        </w:rPr>
        <w:t xml:space="preserve">     </w:t>
      </w:r>
      <w:r>
        <w:rPr>
          <w:rFonts w:eastAsia="Courier New" w:cs="Times New Roman"/>
          <w:sz w:val="28"/>
          <w:szCs w:val="28"/>
        </w:rPr>
        <w:t xml:space="preserve"> _______________     /Ф.И.О./</w:t>
      </w:r>
    </w:p>
    <w:p w:rsidR="000650BD" w:rsidRPr="000650BD" w:rsidRDefault="000650BD" w:rsidP="000650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14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0BD">
        <w:rPr>
          <w:rFonts w:ascii="Times New Roman" w:hAnsi="Times New Roman" w:cs="Times New Roman"/>
          <w:sz w:val="20"/>
          <w:szCs w:val="20"/>
        </w:rPr>
        <w:t>(подпись)</w:t>
      </w:r>
    </w:p>
    <w:p w:rsidR="000650BD" w:rsidRDefault="000650BD" w:rsidP="000650BD">
      <w:pPr>
        <w:pStyle w:val="Standard"/>
        <w:autoSpaceDE w:val="0"/>
        <w:jc w:val="center"/>
        <w:rPr>
          <w:rFonts w:eastAsia="Arial" w:cs="Times New Roman"/>
          <w:sz w:val="28"/>
          <w:szCs w:val="28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B" w:rsidRDefault="000C229B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B" w:rsidRDefault="000C229B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4A" w:rsidRDefault="009A264A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8E" w:rsidRDefault="003C058E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8E" w:rsidRDefault="003C058E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A47C1" w:rsidTr="00C16624">
        <w:tc>
          <w:tcPr>
            <w:tcW w:w="5070" w:type="dxa"/>
          </w:tcPr>
          <w:p w:rsidR="006A47C1" w:rsidRDefault="006A47C1" w:rsidP="00C16624">
            <w:pPr>
              <w:pStyle w:val="ConsPlusNormal0"/>
            </w:pPr>
          </w:p>
        </w:tc>
        <w:tc>
          <w:tcPr>
            <w:tcW w:w="4501" w:type="dxa"/>
          </w:tcPr>
          <w:p w:rsidR="00DE7044" w:rsidRDefault="006A47C1" w:rsidP="00C166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A5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7C1" w:rsidRPr="00471779" w:rsidRDefault="006A47C1" w:rsidP="00C166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A47C1" w:rsidRDefault="006A47C1" w:rsidP="00C16624">
      <w:pPr>
        <w:pStyle w:val="ConsPlusNormal0"/>
      </w:pPr>
    </w:p>
    <w:p w:rsidR="00E57760" w:rsidRDefault="00E57760" w:rsidP="00F643F5">
      <w:pPr>
        <w:pStyle w:val="ConsPlusNormal0"/>
        <w:spacing w:line="216" w:lineRule="auto"/>
        <w:jc w:val="center"/>
      </w:pPr>
    </w:p>
    <w:p w:rsidR="006A47C1" w:rsidRPr="00471779" w:rsidRDefault="006A47C1" w:rsidP="00F643F5">
      <w:pPr>
        <w:pStyle w:val="ConsPlusNormal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A47C1" w:rsidRPr="00B12F96" w:rsidRDefault="006A47C1" w:rsidP="00F643F5">
      <w:pPr>
        <w:pStyle w:val="ConsPlusNormal0"/>
        <w:spacing w:line="216" w:lineRule="auto"/>
        <w:jc w:val="both"/>
      </w:pPr>
    </w:p>
    <w:p w:rsidR="006A47C1" w:rsidRPr="00471779" w:rsidRDefault="006A47C1" w:rsidP="00F643F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6A47C1" w:rsidRPr="00471779" w:rsidRDefault="006A47C1" w:rsidP="00F643F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6A47C1" w:rsidRPr="00471779" w:rsidRDefault="006A47C1" w:rsidP="00F643F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7C1" w:rsidRPr="00471779" w:rsidRDefault="006A47C1" w:rsidP="00F643F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A47C1" w:rsidRPr="00B12F96" w:rsidRDefault="006A47C1" w:rsidP="00F643F5">
      <w:pPr>
        <w:pStyle w:val="ConsPlusNonformat"/>
        <w:spacing w:line="216" w:lineRule="auto"/>
        <w:jc w:val="both"/>
      </w:pPr>
      <w:r w:rsidRPr="00B12F96">
        <w:t xml:space="preserve">                      </w:t>
      </w:r>
      <w:r>
        <w:t xml:space="preserve">     </w:t>
      </w:r>
    </w:p>
    <w:p w:rsidR="006A47C1" w:rsidRPr="00B12F96" w:rsidRDefault="006A47C1" w:rsidP="00F643F5">
      <w:pPr>
        <w:pStyle w:val="ConsPlusNonformat"/>
        <w:spacing w:line="216" w:lineRule="auto"/>
        <w:jc w:val="both"/>
      </w:pPr>
    </w:p>
    <w:p w:rsidR="006A47C1" w:rsidRPr="00471779" w:rsidRDefault="006A47C1" w:rsidP="00F643F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ДЛЯ ПРЕДОСТАВЛЕНИЯ </w:t>
      </w:r>
      <w:r w:rsidRPr="00471779">
        <w:rPr>
          <w:rFonts w:ascii="Times New Roman" w:hAnsi="Times New Roman" w:cs="Times New Roman"/>
          <w:sz w:val="28"/>
          <w:szCs w:val="28"/>
        </w:rPr>
        <w:lastRenderedPageBreak/>
        <w:t>УСЛУГИ</w:t>
      </w:r>
    </w:p>
    <w:p w:rsidR="006A47C1" w:rsidRPr="00B12F96" w:rsidRDefault="006A47C1" w:rsidP="00F643F5">
      <w:pPr>
        <w:pStyle w:val="ConsPlusNonformat"/>
        <w:spacing w:line="216" w:lineRule="auto"/>
        <w:jc w:val="both"/>
      </w:pPr>
    </w:p>
    <w:p w:rsidR="006A47C1" w:rsidRPr="00471779" w:rsidRDefault="006A47C1" w:rsidP="00F643F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DA50F7">
        <w:rPr>
          <w:rFonts w:ascii="Times New Roman" w:hAnsi="Times New Roman"/>
          <w:color w:val="000000"/>
          <w:sz w:val="28"/>
        </w:rPr>
        <w:t>«Согласование проекта информационной надписи на объекте культурного наследия (памятнике истории и культуры) местного (муниципального) значения»</w:t>
      </w:r>
      <w:r w:rsidRPr="00471779">
        <w:rPr>
          <w:rFonts w:ascii="Times New Roman" w:hAnsi="Times New Roman" w:cs="Times New Roman"/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6A47C1" w:rsidRPr="005F6FC9" w:rsidTr="006A47C1">
        <w:tc>
          <w:tcPr>
            <w:tcW w:w="594" w:type="dxa"/>
            <w:vAlign w:val="center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6A47C1" w:rsidRPr="005F6FC9" w:rsidRDefault="006A47C1" w:rsidP="00F643F5">
            <w:pPr>
              <w:pStyle w:val="ConsPlusNonformat"/>
              <w:spacing w:line="216" w:lineRule="auto"/>
            </w:pPr>
          </w:p>
        </w:tc>
      </w:tr>
    </w:tbl>
    <w:p w:rsidR="006A47C1" w:rsidRPr="00471779" w:rsidRDefault="006A47C1" w:rsidP="00F643F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A47C1" w:rsidRPr="00471779" w:rsidRDefault="006A47C1" w:rsidP="00F643F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Pr="00471779" w:rsidRDefault="006A47C1" w:rsidP="00F643F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F643F5">
        <w:tc>
          <w:tcPr>
            <w:tcW w:w="2617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47C1" w:rsidRPr="00471779" w:rsidTr="00F643F5">
        <w:tc>
          <w:tcPr>
            <w:tcW w:w="2617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1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6A47C1" w:rsidRPr="00471779" w:rsidRDefault="006A47C1" w:rsidP="00F643F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3F5" w:rsidRDefault="00F643F5" w:rsidP="00F6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F5" w:rsidRDefault="00F643F5" w:rsidP="00F6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F643F5" w:rsidRPr="00217B2E" w:rsidRDefault="00F643F5" w:rsidP="00F643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Шевела</w:t>
      </w:r>
      <w:proofErr w:type="spellEnd"/>
    </w:p>
    <w:sectPr w:rsidR="00F643F5" w:rsidRPr="00217B2E" w:rsidSect="00B54C5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82" w:rsidRDefault="00DC7182" w:rsidP="00A5501B">
      <w:pPr>
        <w:spacing w:after="0" w:line="240" w:lineRule="auto"/>
      </w:pPr>
      <w:r>
        <w:separator/>
      </w:r>
    </w:p>
  </w:endnote>
  <w:endnote w:type="continuationSeparator" w:id="0">
    <w:p w:rsidR="00DC7182" w:rsidRDefault="00DC7182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82" w:rsidRDefault="00DC7182" w:rsidP="00A5501B">
      <w:pPr>
        <w:spacing w:after="0" w:line="240" w:lineRule="auto"/>
      </w:pPr>
      <w:r>
        <w:separator/>
      </w:r>
    </w:p>
  </w:footnote>
  <w:footnote w:type="continuationSeparator" w:id="0">
    <w:p w:rsidR="00DC7182" w:rsidRDefault="00DC7182" w:rsidP="00A5501B">
      <w:pPr>
        <w:spacing w:after="0" w:line="240" w:lineRule="auto"/>
      </w:pPr>
      <w:r>
        <w:continuationSeparator/>
      </w:r>
    </w:p>
  </w:footnote>
  <w:footnote w:id="1">
    <w:p w:rsidR="00B64A0C" w:rsidRDefault="00B64A0C" w:rsidP="001632ED">
      <w:pPr>
        <w:pStyle w:val="af0"/>
        <w:ind w:firstLine="567"/>
        <w:jc w:val="both"/>
      </w:pPr>
      <w:r>
        <w:rPr>
          <w:rStyle w:val="af2"/>
        </w:rPr>
        <w:footnoteRef/>
      </w:r>
      <w:r>
        <w:t> Для юридического лица заполняется на бланке организации и подписывается руководителем.</w:t>
      </w:r>
    </w:p>
  </w:footnote>
  <w:footnote w:id="2">
    <w:p w:rsidR="00B64A0C" w:rsidRDefault="00B64A0C" w:rsidP="001632ED">
      <w:pPr>
        <w:pStyle w:val="af0"/>
        <w:ind w:firstLine="567"/>
        <w:jc w:val="both"/>
      </w:pPr>
      <w:r>
        <w:rPr>
          <w:rStyle w:val="af2"/>
        </w:rPr>
        <w:footnoteRef/>
      </w:r>
      <w:r>
        <w:t> Для физического лица.</w:t>
      </w:r>
    </w:p>
  </w:footnote>
  <w:footnote w:id="3">
    <w:p w:rsidR="00DC7182" w:rsidRPr="00DC7182" w:rsidRDefault="00DC7182" w:rsidP="00DC7182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DC7182">
        <w:rPr>
          <w:rStyle w:val="af2"/>
          <w:rFonts w:ascii="Times New Roman" w:hAnsi="Times New Roman"/>
          <w:sz w:val="20"/>
          <w:szCs w:val="20"/>
        </w:rPr>
        <w:footnoteRef/>
      </w:r>
      <w:r w:rsidRPr="00DC7182">
        <w:rPr>
          <w:rFonts w:ascii="Times New Roman" w:hAnsi="Times New Roman" w:cs="Times New Roman"/>
          <w:sz w:val="20"/>
          <w:szCs w:val="20"/>
        </w:rPr>
        <w:t> Включая код населенного пункта.</w:t>
      </w:r>
    </w:p>
    <w:p w:rsidR="00B64A0C" w:rsidRDefault="00B64A0C" w:rsidP="001632ED">
      <w:pPr>
        <w:pStyle w:val="af0"/>
        <w:ind w:firstLine="567"/>
        <w:jc w:val="both"/>
      </w:pPr>
    </w:p>
  </w:footnote>
  <w:footnote w:id="4">
    <w:p w:rsidR="00B71E2B" w:rsidRDefault="00DC7182" w:rsidP="00B71E2B">
      <w:pPr>
        <w:pStyle w:val="af0"/>
        <w:jc w:val="both"/>
      </w:pPr>
      <w:r w:rsidRPr="00B64A0C">
        <w:rPr>
          <w:color w:val="FFFFFF" w:themeColor="background1"/>
        </w:rPr>
        <w:t>и</w:t>
      </w:r>
      <w:r w:rsidR="00B71E2B" w:rsidRPr="00B64A0C">
        <w:rPr>
          <w:rStyle w:val="af2"/>
        </w:rPr>
        <w:t>4</w:t>
      </w:r>
      <w:r w:rsidR="00B71E2B" w:rsidRPr="00B64A0C">
        <w:rPr>
          <w:sz w:val="28"/>
          <w:szCs w:val="28"/>
        </w:rPr>
        <w:t> </w:t>
      </w:r>
      <w:r w:rsidR="00B71E2B">
        <w:t>Необходимо при себе иметь документ, удостоверяющий личность гражданина, доверенность, оформленную в установленном порядке.</w:t>
      </w:r>
    </w:p>
    <w:p w:rsidR="00DC7182" w:rsidRPr="00B64A0C" w:rsidRDefault="00DC7182" w:rsidP="001632ED">
      <w:pPr>
        <w:pStyle w:val="af0"/>
        <w:ind w:firstLine="567"/>
        <w:jc w:val="both"/>
        <w:rPr>
          <w:color w:val="FFFFFF" w:themeColor="background1"/>
        </w:rPr>
      </w:pPr>
      <w:r w:rsidRPr="00B64A0C">
        <w:rPr>
          <w:color w:val="FFFFFF" w:themeColor="background1"/>
        </w:rPr>
        <w:t>меть документ, удостоверяющий личность гражданина, доверенность, оформленную в установленном порядке.</w:t>
      </w:r>
    </w:p>
  </w:footnote>
  <w:footnote w:id="5">
    <w:p w:rsidR="00B71E2B" w:rsidRDefault="00B71E2B" w:rsidP="00B71E2B">
      <w:pPr>
        <w:pStyle w:val="af0"/>
        <w:jc w:val="both"/>
      </w:pPr>
      <w:r>
        <w:rPr>
          <w:rStyle w:val="af2"/>
        </w:rPr>
        <w:t>5</w:t>
      </w:r>
      <w:r>
        <w:rPr>
          <w:lang w:val="en-US"/>
        </w:rPr>
        <w:t> </w:t>
      </w:r>
      <w:r>
        <w:t>При наличии печати.</w:t>
      </w:r>
    </w:p>
    <w:p w:rsidR="00B71E2B" w:rsidRDefault="00B71E2B" w:rsidP="00B71E2B">
      <w:pPr>
        <w:pStyle w:val="af0"/>
        <w:jc w:val="both"/>
      </w:pPr>
    </w:p>
    <w:p w:rsidR="00B71E2B" w:rsidRDefault="00B71E2B" w:rsidP="00B71E2B">
      <w:pPr>
        <w:pStyle w:val="af0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6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0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8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17"/>
  </w:num>
  <w:num w:numId="13">
    <w:abstractNumId w:val="16"/>
  </w:num>
  <w:num w:numId="14">
    <w:abstractNumId w:val="15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12"/>
    <w:rsid w:val="00001B2D"/>
    <w:rsid w:val="00002463"/>
    <w:rsid w:val="00004487"/>
    <w:rsid w:val="00007086"/>
    <w:rsid w:val="00007506"/>
    <w:rsid w:val="00011C34"/>
    <w:rsid w:val="00015AC6"/>
    <w:rsid w:val="00017E48"/>
    <w:rsid w:val="00022E37"/>
    <w:rsid w:val="0002346C"/>
    <w:rsid w:val="000252A5"/>
    <w:rsid w:val="00025C48"/>
    <w:rsid w:val="00026544"/>
    <w:rsid w:val="00030159"/>
    <w:rsid w:val="000329F5"/>
    <w:rsid w:val="00033FF1"/>
    <w:rsid w:val="000346A3"/>
    <w:rsid w:val="00041322"/>
    <w:rsid w:val="0004206E"/>
    <w:rsid w:val="00043941"/>
    <w:rsid w:val="000439DD"/>
    <w:rsid w:val="00045050"/>
    <w:rsid w:val="00052CC5"/>
    <w:rsid w:val="00054B6D"/>
    <w:rsid w:val="00056934"/>
    <w:rsid w:val="00060A27"/>
    <w:rsid w:val="00061155"/>
    <w:rsid w:val="0006322A"/>
    <w:rsid w:val="00064CB6"/>
    <w:rsid w:val="000650BD"/>
    <w:rsid w:val="0006657B"/>
    <w:rsid w:val="0007643E"/>
    <w:rsid w:val="00081E8F"/>
    <w:rsid w:val="00083489"/>
    <w:rsid w:val="0008463A"/>
    <w:rsid w:val="00085323"/>
    <w:rsid w:val="00086123"/>
    <w:rsid w:val="000923FE"/>
    <w:rsid w:val="0009366A"/>
    <w:rsid w:val="0009402F"/>
    <w:rsid w:val="00094B27"/>
    <w:rsid w:val="000A2A44"/>
    <w:rsid w:val="000A4262"/>
    <w:rsid w:val="000A5D07"/>
    <w:rsid w:val="000A748D"/>
    <w:rsid w:val="000A7D0C"/>
    <w:rsid w:val="000B01B1"/>
    <w:rsid w:val="000B0C6E"/>
    <w:rsid w:val="000B2DCF"/>
    <w:rsid w:val="000B3B80"/>
    <w:rsid w:val="000B4BB5"/>
    <w:rsid w:val="000B7822"/>
    <w:rsid w:val="000C229B"/>
    <w:rsid w:val="000C28CA"/>
    <w:rsid w:val="000C60BD"/>
    <w:rsid w:val="000D2F1C"/>
    <w:rsid w:val="000D352F"/>
    <w:rsid w:val="000D6E09"/>
    <w:rsid w:val="000E076A"/>
    <w:rsid w:val="000E08F0"/>
    <w:rsid w:val="000E422A"/>
    <w:rsid w:val="000F1D73"/>
    <w:rsid w:val="000F2E0D"/>
    <w:rsid w:val="000F3998"/>
    <w:rsid w:val="000F5959"/>
    <w:rsid w:val="000F5FB7"/>
    <w:rsid w:val="000F7DB6"/>
    <w:rsid w:val="00101E28"/>
    <w:rsid w:val="0010290A"/>
    <w:rsid w:val="00103DEB"/>
    <w:rsid w:val="00105175"/>
    <w:rsid w:val="00106160"/>
    <w:rsid w:val="00107EFB"/>
    <w:rsid w:val="001120A0"/>
    <w:rsid w:val="00113643"/>
    <w:rsid w:val="0011648F"/>
    <w:rsid w:val="00121C08"/>
    <w:rsid w:val="00122A94"/>
    <w:rsid w:val="0012348D"/>
    <w:rsid w:val="00131C0F"/>
    <w:rsid w:val="001357DA"/>
    <w:rsid w:val="001425D2"/>
    <w:rsid w:val="00143EE0"/>
    <w:rsid w:val="0014424A"/>
    <w:rsid w:val="001450C5"/>
    <w:rsid w:val="001551C5"/>
    <w:rsid w:val="00157688"/>
    <w:rsid w:val="001632ED"/>
    <w:rsid w:val="00166B5C"/>
    <w:rsid w:val="0017194A"/>
    <w:rsid w:val="00171F03"/>
    <w:rsid w:val="00175A66"/>
    <w:rsid w:val="00180B7B"/>
    <w:rsid w:val="0018134B"/>
    <w:rsid w:val="00184284"/>
    <w:rsid w:val="00190029"/>
    <w:rsid w:val="00192ED0"/>
    <w:rsid w:val="00194696"/>
    <w:rsid w:val="00194807"/>
    <w:rsid w:val="00195CC7"/>
    <w:rsid w:val="0019738F"/>
    <w:rsid w:val="0019768D"/>
    <w:rsid w:val="001A13E1"/>
    <w:rsid w:val="001A1936"/>
    <w:rsid w:val="001A7D7A"/>
    <w:rsid w:val="001B0DB9"/>
    <w:rsid w:val="001B3C22"/>
    <w:rsid w:val="001C114E"/>
    <w:rsid w:val="001D3B1B"/>
    <w:rsid w:val="001D49BD"/>
    <w:rsid w:val="001D4BF6"/>
    <w:rsid w:val="001E1C75"/>
    <w:rsid w:val="001E404A"/>
    <w:rsid w:val="001E438A"/>
    <w:rsid w:val="001E5704"/>
    <w:rsid w:val="001E5803"/>
    <w:rsid w:val="001E5A4B"/>
    <w:rsid w:val="001E7048"/>
    <w:rsid w:val="001F494F"/>
    <w:rsid w:val="001F4C07"/>
    <w:rsid w:val="001F6212"/>
    <w:rsid w:val="001F6FAF"/>
    <w:rsid w:val="001F728A"/>
    <w:rsid w:val="00200A34"/>
    <w:rsid w:val="00201457"/>
    <w:rsid w:val="00201F43"/>
    <w:rsid w:val="00201F90"/>
    <w:rsid w:val="002023D5"/>
    <w:rsid w:val="0020554C"/>
    <w:rsid w:val="00205F0C"/>
    <w:rsid w:val="0021344A"/>
    <w:rsid w:val="00214B11"/>
    <w:rsid w:val="002156D1"/>
    <w:rsid w:val="00221C6D"/>
    <w:rsid w:val="00223A7D"/>
    <w:rsid w:val="00232779"/>
    <w:rsid w:val="002335F8"/>
    <w:rsid w:val="00242011"/>
    <w:rsid w:val="0025102A"/>
    <w:rsid w:val="00251286"/>
    <w:rsid w:val="00251B7F"/>
    <w:rsid w:val="002536CB"/>
    <w:rsid w:val="002624CC"/>
    <w:rsid w:val="00265E55"/>
    <w:rsid w:val="002719BF"/>
    <w:rsid w:val="00272B09"/>
    <w:rsid w:val="00273D3C"/>
    <w:rsid w:val="00275871"/>
    <w:rsid w:val="00276DD1"/>
    <w:rsid w:val="0027775B"/>
    <w:rsid w:val="00284AF0"/>
    <w:rsid w:val="00285CBA"/>
    <w:rsid w:val="00287225"/>
    <w:rsid w:val="002909AE"/>
    <w:rsid w:val="00290B1F"/>
    <w:rsid w:val="002918BD"/>
    <w:rsid w:val="00297735"/>
    <w:rsid w:val="00297B92"/>
    <w:rsid w:val="002A0F84"/>
    <w:rsid w:val="002A2A48"/>
    <w:rsid w:val="002A39C6"/>
    <w:rsid w:val="002A5DC1"/>
    <w:rsid w:val="002A6569"/>
    <w:rsid w:val="002C3263"/>
    <w:rsid w:val="002C3F89"/>
    <w:rsid w:val="002C47F3"/>
    <w:rsid w:val="002C6C31"/>
    <w:rsid w:val="002D06B1"/>
    <w:rsid w:val="002D7182"/>
    <w:rsid w:val="002E1D14"/>
    <w:rsid w:val="002E4FE1"/>
    <w:rsid w:val="002E778E"/>
    <w:rsid w:val="002F371A"/>
    <w:rsid w:val="002F5BA1"/>
    <w:rsid w:val="002F63F2"/>
    <w:rsid w:val="0030002D"/>
    <w:rsid w:val="00300394"/>
    <w:rsid w:val="0030271A"/>
    <w:rsid w:val="003032AA"/>
    <w:rsid w:val="00304513"/>
    <w:rsid w:val="003050D8"/>
    <w:rsid w:val="0031191E"/>
    <w:rsid w:val="00321D08"/>
    <w:rsid w:val="00323550"/>
    <w:rsid w:val="0032418E"/>
    <w:rsid w:val="00325008"/>
    <w:rsid w:val="00327796"/>
    <w:rsid w:val="00330D3A"/>
    <w:rsid w:val="0033742E"/>
    <w:rsid w:val="00337819"/>
    <w:rsid w:val="00341AF1"/>
    <w:rsid w:val="00345E17"/>
    <w:rsid w:val="00346A46"/>
    <w:rsid w:val="0034702A"/>
    <w:rsid w:val="00347BBA"/>
    <w:rsid w:val="0035162E"/>
    <w:rsid w:val="003555AF"/>
    <w:rsid w:val="00361C03"/>
    <w:rsid w:val="003628FE"/>
    <w:rsid w:val="00365626"/>
    <w:rsid w:val="00366696"/>
    <w:rsid w:val="00366DF1"/>
    <w:rsid w:val="00366ECC"/>
    <w:rsid w:val="00367A4F"/>
    <w:rsid w:val="00367BE5"/>
    <w:rsid w:val="0037191D"/>
    <w:rsid w:val="00381F13"/>
    <w:rsid w:val="003847AA"/>
    <w:rsid w:val="00384E88"/>
    <w:rsid w:val="00386806"/>
    <w:rsid w:val="00387B99"/>
    <w:rsid w:val="00390302"/>
    <w:rsid w:val="003960AD"/>
    <w:rsid w:val="00397088"/>
    <w:rsid w:val="003A0849"/>
    <w:rsid w:val="003A154C"/>
    <w:rsid w:val="003A1B38"/>
    <w:rsid w:val="003A315A"/>
    <w:rsid w:val="003A3410"/>
    <w:rsid w:val="003A761A"/>
    <w:rsid w:val="003B1518"/>
    <w:rsid w:val="003C058E"/>
    <w:rsid w:val="003C1BEC"/>
    <w:rsid w:val="003C22B6"/>
    <w:rsid w:val="003C5B05"/>
    <w:rsid w:val="003C62B8"/>
    <w:rsid w:val="003C74D3"/>
    <w:rsid w:val="003C790F"/>
    <w:rsid w:val="003D5D66"/>
    <w:rsid w:val="003E090C"/>
    <w:rsid w:val="003E0D83"/>
    <w:rsid w:val="003E1403"/>
    <w:rsid w:val="003E29A9"/>
    <w:rsid w:val="003E7282"/>
    <w:rsid w:val="003F1EDB"/>
    <w:rsid w:val="003F478B"/>
    <w:rsid w:val="003F5ABB"/>
    <w:rsid w:val="00400FC4"/>
    <w:rsid w:val="00402DC4"/>
    <w:rsid w:val="00410139"/>
    <w:rsid w:val="0041214B"/>
    <w:rsid w:val="004125EA"/>
    <w:rsid w:val="004157C8"/>
    <w:rsid w:val="00417469"/>
    <w:rsid w:val="00417591"/>
    <w:rsid w:val="00417A58"/>
    <w:rsid w:val="00420AEA"/>
    <w:rsid w:val="00424A6C"/>
    <w:rsid w:val="00426EDB"/>
    <w:rsid w:val="004321DF"/>
    <w:rsid w:val="004350E8"/>
    <w:rsid w:val="004401E5"/>
    <w:rsid w:val="004403E0"/>
    <w:rsid w:val="0044085D"/>
    <w:rsid w:val="00444728"/>
    <w:rsid w:val="00444D08"/>
    <w:rsid w:val="00446DDD"/>
    <w:rsid w:val="00447EE2"/>
    <w:rsid w:val="00451C70"/>
    <w:rsid w:val="00456CE1"/>
    <w:rsid w:val="00460606"/>
    <w:rsid w:val="004615C0"/>
    <w:rsid w:val="00463BB2"/>
    <w:rsid w:val="00464A23"/>
    <w:rsid w:val="00464C39"/>
    <w:rsid w:val="004665CB"/>
    <w:rsid w:val="00467828"/>
    <w:rsid w:val="00472A7D"/>
    <w:rsid w:val="00475A02"/>
    <w:rsid w:val="00475B03"/>
    <w:rsid w:val="004802F9"/>
    <w:rsid w:val="00482506"/>
    <w:rsid w:val="00483034"/>
    <w:rsid w:val="00484186"/>
    <w:rsid w:val="00487D58"/>
    <w:rsid w:val="00490011"/>
    <w:rsid w:val="0049005B"/>
    <w:rsid w:val="00491377"/>
    <w:rsid w:val="00491814"/>
    <w:rsid w:val="0049199C"/>
    <w:rsid w:val="00492042"/>
    <w:rsid w:val="00492B5C"/>
    <w:rsid w:val="0049451B"/>
    <w:rsid w:val="0049583E"/>
    <w:rsid w:val="004A31CE"/>
    <w:rsid w:val="004A793A"/>
    <w:rsid w:val="004B2EBD"/>
    <w:rsid w:val="004B54A5"/>
    <w:rsid w:val="004B66E4"/>
    <w:rsid w:val="004B6975"/>
    <w:rsid w:val="004C15C3"/>
    <w:rsid w:val="004C19DF"/>
    <w:rsid w:val="004C2336"/>
    <w:rsid w:val="004C2868"/>
    <w:rsid w:val="004C396D"/>
    <w:rsid w:val="004C54F7"/>
    <w:rsid w:val="004C74CC"/>
    <w:rsid w:val="004D1EA7"/>
    <w:rsid w:val="004D2313"/>
    <w:rsid w:val="004D3A0F"/>
    <w:rsid w:val="004D5570"/>
    <w:rsid w:val="004E49F6"/>
    <w:rsid w:val="004E5564"/>
    <w:rsid w:val="004E6965"/>
    <w:rsid w:val="004F0670"/>
    <w:rsid w:val="004F06CF"/>
    <w:rsid w:val="004F1A3E"/>
    <w:rsid w:val="004F3040"/>
    <w:rsid w:val="004F33B2"/>
    <w:rsid w:val="004F6CC5"/>
    <w:rsid w:val="004F7E9F"/>
    <w:rsid w:val="00501829"/>
    <w:rsid w:val="00502740"/>
    <w:rsid w:val="00503CA2"/>
    <w:rsid w:val="005056B7"/>
    <w:rsid w:val="005063FA"/>
    <w:rsid w:val="00507B15"/>
    <w:rsid w:val="00507BF7"/>
    <w:rsid w:val="00510249"/>
    <w:rsid w:val="0051566C"/>
    <w:rsid w:val="00521298"/>
    <w:rsid w:val="00521656"/>
    <w:rsid w:val="00525104"/>
    <w:rsid w:val="005272C4"/>
    <w:rsid w:val="005316EF"/>
    <w:rsid w:val="00531BBB"/>
    <w:rsid w:val="005406A4"/>
    <w:rsid w:val="00541A3B"/>
    <w:rsid w:val="00543055"/>
    <w:rsid w:val="00544AFA"/>
    <w:rsid w:val="00545B41"/>
    <w:rsid w:val="00546B72"/>
    <w:rsid w:val="00552C12"/>
    <w:rsid w:val="00553054"/>
    <w:rsid w:val="00554CE8"/>
    <w:rsid w:val="00555C61"/>
    <w:rsid w:val="0055748B"/>
    <w:rsid w:val="005600CA"/>
    <w:rsid w:val="00560C65"/>
    <w:rsid w:val="005642F4"/>
    <w:rsid w:val="00565BD8"/>
    <w:rsid w:val="005668BE"/>
    <w:rsid w:val="00567DD4"/>
    <w:rsid w:val="005720FD"/>
    <w:rsid w:val="005740A0"/>
    <w:rsid w:val="0057610D"/>
    <w:rsid w:val="005764E3"/>
    <w:rsid w:val="005823D7"/>
    <w:rsid w:val="00584F42"/>
    <w:rsid w:val="00585CD6"/>
    <w:rsid w:val="00586481"/>
    <w:rsid w:val="00587BB6"/>
    <w:rsid w:val="00590FEC"/>
    <w:rsid w:val="00593D63"/>
    <w:rsid w:val="0059563E"/>
    <w:rsid w:val="00595EDE"/>
    <w:rsid w:val="005A4561"/>
    <w:rsid w:val="005A5AFC"/>
    <w:rsid w:val="005A6B26"/>
    <w:rsid w:val="005B0093"/>
    <w:rsid w:val="005B4AB1"/>
    <w:rsid w:val="005B684B"/>
    <w:rsid w:val="005C1280"/>
    <w:rsid w:val="005C428D"/>
    <w:rsid w:val="005C6CCF"/>
    <w:rsid w:val="005D05DF"/>
    <w:rsid w:val="005D3495"/>
    <w:rsid w:val="005E1217"/>
    <w:rsid w:val="005E3AC8"/>
    <w:rsid w:val="005E41F6"/>
    <w:rsid w:val="005E6202"/>
    <w:rsid w:val="00600B93"/>
    <w:rsid w:val="00600F87"/>
    <w:rsid w:val="00606449"/>
    <w:rsid w:val="00607E76"/>
    <w:rsid w:val="00607FBF"/>
    <w:rsid w:val="0061076C"/>
    <w:rsid w:val="00612E5A"/>
    <w:rsid w:val="0061323F"/>
    <w:rsid w:val="00613AEC"/>
    <w:rsid w:val="0061622C"/>
    <w:rsid w:val="006206B8"/>
    <w:rsid w:val="006219E9"/>
    <w:rsid w:val="0062642D"/>
    <w:rsid w:val="00636877"/>
    <w:rsid w:val="00637F5A"/>
    <w:rsid w:val="0064221C"/>
    <w:rsid w:val="00643312"/>
    <w:rsid w:val="00645101"/>
    <w:rsid w:val="006466AB"/>
    <w:rsid w:val="006504A3"/>
    <w:rsid w:val="006506FC"/>
    <w:rsid w:val="0065206C"/>
    <w:rsid w:val="00653AE7"/>
    <w:rsid w:val="00662C0B"/>
    <w:rsid w:val="00662C58"/>
    <w:rsid w:val="00664C05"/>
    <w:rsid w:val="00666643"/>
    <w:rsid w:val="00667459"/>
    <w:rsid w:val="00670AC1"/>
    <w:rsid w:val="0067114F"/>
    <w:rsid w:val="00671868"/>
    <w:rsid w:val="00671A6C"/>
    <w:rsid w:val="00671B4E"/>
    <w:rsid w:val="00672132"/>
    <w:rsid w:val="0067373F"/>
    <w:rsid w:val="006777A7"/>
    <w:rsid w:val="00680DA6"/>
    <w:rsid w:val="006816AF"/>
    <w:rsid w:val="006858DF"/>
    <w:rsid w:val="00686AF2"/>
    <w:rsid w:val="0068721B"/>
    <w:rsid w:val="006922FE"/>
    <w:rsid w:val="00696130"/>
    <w:rsid w:val="006A1D7B"/>
    <w:rsid w:val="006A47C1"/>
    <w:rsid w:val="006A4E4E"/>
    <w:rsid w:val="006A5786"/>
    <w:rsid w:val="006A5CC6"/>
    <w:rsid w:val="006A5E0B"/>
    <w:rsid w:val="006B0DDA"/>
    <w:rsid w:val="006B3CDB"/>
    <w:rsid w:val="006C13AE"/>
    <w:rsid w:val="006C390A"/>
    <w:rsid w:val="006C4545"/>
    <w:rsid w:val="006C47CB"/>
    <w:rsid w:val="006C4871"/>
    <w:rsid w:val="006C5F3F"/>
    <w:rsid w:val="006C76DD"/>
    <w:rsid w:val="006D05B4"/>
    <w:rsid w:val="006D3002"/>
    <w:rsid w:val="006D34C8"/>
    <w:rsid w:val="006D43A3"/>
    <w:rsid w:val="006D5A98"/>
    <w:rsid w:val="006E3460"/>
    <w:rsid w:val="006E3E64"/>
    <w:rsid w:val="006E4677"/>
    <w:rsid w:val="006E55F1"/>
    <w:rsid w:val="006E67C5"/>
    <w:rsid w:val="006F56A3"/>
    <w:rsid w:val="0070026B"/>
    <w:rsid w:val="00701B3F"/>
    <w:rsid w:val="00701D62"/>
    <w:rsid w:val="00710145"/>
    <w:rsid w:val="00711993"/>
    <w:rsid w:val="007141E0"/>
    <w:rsid w:val="0072594C"/>
    <w:rsid w:val="00730207"/>
    <w:rsid w:val="00732C09"/>
    <w:rsid w:val="0074064D"/>
    <w:rsid w:val="00744A39"/>
    <w:rsid w:val="0075371F"/>
    <w:rsid w:val="007549E2"/>
    <w:rsid w:val="00760BAC"/>
    <w:rsid w:val="00764001"/>
    <w:rsid w:val="007641AE"/>
    <w:rsid w:val="00764D46"/>
    <w:rsid w:val="007653F0"/>
    <w:rsid w:val="00770AEC"/>
    <w:rsid w:val="00770CFA"/>
    <w:rsid w:val="00770EF3"/>
    <w:rsid w:val="00771912"/>
    <w:rsid w:val="00772F3D"/>
    <w:rsid w:val="007746D9"/>
    <w:rsid w:val="007770C2"/>
    <w:rsid w:val="007777AD"/>
    <w:rsid w:val="00781853"/>
    <w:rsid w:val="00782269"/>
    <w:rsid w:val="007826A1"/>
    <w:rsid w:val="00783169"/>
    <w:rsid w:val="0078539A"/>
    <w:rsid w:val="00787F45"/>
    <w:rsid w:val="0079127F"/>
    <w:rsid w:val="00793380"/>
    <w:rsid w:val="00793A38"/>
    <w:rsid w:val="00793CE6"/>
    <w:rsid w:val="0079402D"/>
    <w:rsid w:val="007979B5"/>
    <w:rsid w:val="007A0DDC"/>
    <w:rsid w:val="007A270D"/>
    <w:rsid w:val="007A6BE4"/>
    <w:rsid w:val="007A7C64"/>
    <w:rsid w:val="007B0949"/>
    <w:rsid w:val="007B2A02"/>
    <w:rsid w:val="007C1A60"/>
    <w:rsid w:val="007C22FB"/>
    <w:rsid w:val="007C262B"/>
    <w:rsid w:val="007C320B"/>
    <w:rsid w:val="007C4519"/>
    <w:rsid w:val="007C7AB1"/>
    <w:rsid w:val="007D132A"/>
    <w:rsid w:val="007D454A"/>
    <w:rsid w:val="007E3520"/>
    <w:rsid w:val="007E61D9"/>
    <w:rsid w:val="007E66CE"/>
    <w:rsid w:val="007F10D4"/>
    <w:rsid w:val="007F26EC"/>
    <w:rsid w:val="007F2703"/>
    <w:rsid w:val="007F3E90"/>
    <w:rsid w:val="00801150"/>
    <w:rsid w:val="0080138E"/>
    <w:rsid w:val="008024A4"/>
    <w:rsid w:val="00803065"/>
    <w:rsid w:val="008078FD"/>
    <w:rsid w:val="0081092C"/>
    <w:rsid w:val="008137B3"/>
    <w:rsid w:val="00813E3A"/>
    <w:rsid w:val="00815053"/>
    <w:rsid w:val="00816F2F"/>
    <w:rsid w:val="0082148E"/>
    <w:rsid w:val="00824256"/>
    <w:rsid w:val="00825EBB"/>
    <w:rsid w:val="00826140"/>
    <w:rsid w:val="00826DF7"/>
    <w:rsid w:val="00831A29"/>
    <w:rsid w:val="00833B87"/>
    <w:rsid w:val="00833C35"/>
    <w:rsid w:val="0083602A"/>
    <w:rsid w:val="00836886"/>
    <w:rsid w:val="0084290E"/>
    <w:rsid w:val="008459B2"/>
    <w:rsid w:val="00846910"/>
    <w:rsid w:val="00850C4B"/>
    <w:rsid w:val="00860B38"/>
    <w:rsid w:val="008635DF"/>
    <w:rsid w:val="00865EEC"/>
    <w:rsid w:val="00870961"/>
    <w:rsid w:val="00872C4D"/>
    <w:rsid w:val="00877BD4"/>
    <w:rsid w:val="00877D29"/>
    <w:rsid w:val="00877EF5"/>
    <w:rsid w:val="00880737"/>
    <w:rsid w:val="008810DF"/>
    <w:rsid w:val="008850F6"/>
    <w:rsid w:val="00885787"/>
    <w:rsid w:val="00887887"/>
    <w:rsid w:val="00893A63"/>
    <w:rsid w:val="00896AC5"/>
    <w:rsid w:val="00896DE8"/>
    <w:rsid w:val="00897428"/>
    <w:rsid w:val="008A0AB4"/>
    <w:rsid w:val="008A482E"/>
    <w:rsid w:val="008A666C"/>
    <w:rsid w:val="008B15E5"/>
    <w:rsid w:val="008B17C6"/>
    <w:rsid w:val="008B4F37"/>
    <w:rsid w:val="008B6B38"/>
    <w:rsid w:val="008C06D2"/>
    <w:rsid w:val="008C141F"/>
    <w:rsid w:val="008C2AFF"/>
    <w:rsid w:val="008C3018"/>
    <w:rsid w:val="008C3D77"/>
    <w:rsid w:val="008C53F6"/>
    <w:rsid w:val="008D113E"/>
    <w:rsid w:val="008D3D81"/>
    <w:rsid w:val="008D4751"/>
    <w:rsid w:val="008D488C"/>
    <w:rsid w:val="008D5F48"/>
    <w:rsid w:val="008D6103"/>
    <w:rsid w:val="008D625A"/>
    <w:rsid w:val="008E11A0"/>
    <w:rsid w:val="008E19AF"/>
    <w:rsid w:val="008E4BD1"/>
    <w:rsid w:val="008E5482"/>
    <w:rsid w:val="008E68FB"/>
    <w:rsid w:val="008E7A9B"/>
    <w:rsid w:val="008F4CA3"/>
    <w:rsid w:val="008F566C"/>
    <w:rsid w:val="008F6192"/>
    <w:rsid w:val="009048D3"/>
    <w:rsid w:val="00905092"/>
    <w:rsid w:val="00907460"/>
    <w:rsid w:val="0091022B"/>
    <w:rsid w:val="0091052E"/>
    <w:rsid w:val="0091064C"/>
    <w:rsid w:val="009113E3"/>
    <w:rsid w:val="0091484B"/>
    <w:rsid w:val="00914851"/>
    <w:rsid w:val="0091704E"/>
    <w:rsid w:val="00925EAF"/>
    <w:rsid w:val="00931637"/>
    <w:rsid w:val="009333F8"/>
    <w:rsid w:val="00933970"/>
    <w:rsid w:val="00935853"/>
    <w:rsid w:val="00941A5A"/>
    <w:rsid w:val="0095107C"/>
    <w:rsid w:val="00951C5A"/>
    <w:rsid w:val="00951C7B"/>
    <w:rsid w:val="009523D8"/>
    <w:rsid w:val="0095485E"/>
    <w:rsid w:val="00955A22"/>
    <w:rsid w:val="00956319"/>
    <w:rsid w:val="009565EB"/>
    <w:rsid w:val="00957F42"/>
    <w:rsid w:val="00957FE8"/>
    <w:rsid w:val="00963175"/>
    <w:rsid w:val="00963229"/>
    <w:rsid w:val="009652AC"/>
    <w:rsid w:val="0097024A"/>
    <w:rsid w:val="00970699"/>
    <w:rsid w:val="009801F8"/>
    <w:rsid w:val="0098188E"/>
    <w:rsid w:val="009827EB"/>
    <w:rsid w:val="00982C08"/>
    <w:rsid w:val="009834C0"/>
    <w:rsid w:val="00985835"/>
    <w:rsid w:val="00986EF3"/>
    <w:rsid w:val="00995592"/>
    <w:rsid w:val="009A0F5E"/>
    <w:rsid w:val="009A264A"/>
    <w:rsid w:val="009A3584"/>
    <w:rsid w:val="009A60B1"/>
    <w:rsid w:val="009A75F4"/>
    <w:rsid w:val="009B0101"/>
    <w:rsid w:val="009B3581"/>
    <w:rsid w:val="009B5C20"/>
    <w:rsid w:val="009B6523"/>
    <w:rsid w:val="009B676A"/>
    <w:rsid w:val="009B7069"/>
    <w:rsid w:val="009B7174"/>
    <w:rsid w:val="009C0B95"/>
    <w:rsid w:val="009C5F5B"/>
    <w:rsid w:val="009D0FC4"/>
    <w:rsid w:val="009D4348"/>
    <w:rsid w:val="009E0B37"/>
    <w:rsid w:val="009E12E0"/>
    <w:rsid w:val="009E3933"/>
    <w:rsid w:val="009F0357"/>
    <w:rsid w:val="009F3AE5"/>
    <w:rsid w:val="009F4009"/>
    <w:rsid w:val="009F7622"/>
    <w:rsid w:val="009F7759"/>
    <w:rsid w:val="00A0774F"/>
    <w:rsid w:val="00A15225"/>
    <w:rsid w:val="00A1595A"/>
    <w:rsid w:val="00A164A1"/>
    <w:rsid w:val="00A233D8"/>
    <w:rsid w:val="00A2793F"/>
    <w:rsid w:val="00A31AA4"/>
    <w:rsid w:val="00A32167"/>
    <w:rsid w:val="00A3637D"/>
    <w:rsid w:val="00A410A9"/>
    <w:rsid w:val="00A42098"/>
    <w:rsid w:val="00A4426C"/>
    <w:rsid w:val="00A450E6"/>
    <w:rsid w:val="00A46786"/>
    <w:rsid w:val="00A46B51"/>
    <w:rsid w:val="00A4754A"/>
    <w:rsid w:val="00A50579"/>
    <w:rsid w:val="00A51BC7"/>
    <w:rsid w:val="00A53474"/>
    <w:rsid w:val="00A5501B"/>
    <w:rsid w:val="00A551F3"/>
    <w:rsid w:val="00A5692F"/>
    <w:rsid w:val="00A57ED0"/>
    <w:rsid w:val="00A603C3"/>
    <w:rsid w:val="00A60B1D"/>
    <w:rsid w:val="00A6328C"/>
    <w:rsid w:val="00A645C2"/>
    <w:rsid w:val="00A666ED"/>
    <w:rsid w:val="00A724A2"/>
    <w:rsid w:val="00A735A4"/>
    <w:rsid w:val="00A80DCC"/>
    <w:rsid w:val="00A817AD"/>
    <w:rsid w:val="00A846DC"/>
    <w:rsid w:val="00A85B95"/>
    <w:rsid w:val="00A86701"/>
    <w:rsid w:val="00A86CCC"/>
    <w:rsid w:val="00A91E56"/>
    <w:rsid w:val="00A92DA6"/>
    <w:rsid w:val="00A932FD"/>
    <w:rsid w:val="00A96722"/>
    <w:rsid w:val="00A97A79"/>
    <w:rsid w:val="00AA0E64"/>
    <w:rsid w:val="00AA3248"/>
    <w:rsid w:val="00AB15A1"/>
    <w:rsid w:val="00AB2E82"/>
    <w:rsid w:val="00AB379F"/>
    <w:rsid w:val="00AB575C"/>
    <w:rsid w:val="00AB5B30"/>
    <w:rsid w:val="00AB6C8D"/>
    <w:rsid w:val="00AB7642"/>
    <w:rsid w:val="00AB785C"/>
    <w:rsid w:val="00AC2CB9"/>
    <w:rsid w:val="00AC435C"/>
    <w:rsid w:val="00AD5DEB"/>
    <w:rsid w:val="00AD7447"/>
    <w:rsid w:val="00AE00B0"/>
    <w:rsid w:val="00AE0F35"/>
    <w:rsid w:val="00AE182A"/>
    <w:rsid w:val="00AE33A3"/>
    <w:rsid w:val="00AE6AE7"/>
    <w:rsid w:val="00AF4D1D"/>
    <w:rsid w:val="00B01B72"/>
    <w:rsid w:val="00B02DEF"/>
    <w:rsid w:val="00B064F1"/>
    <w:rsid w:val="00B06A5C"/>
    <w:rsid w:val="00B07236"/>
    <w:rsid w:val="00B10077"/>
    <w:rsid w:val="00B1673E"/>
    <w:rsid w:val="00B2346E"/>
    <w:rsid w:val="00B24427"/>
    <w:rsid w:val="00B24A85"/>
    <w:rsid w:val="00B24B26"/>
    <w:rsid w:val="00B26C60"/>
    <w:rsid w:val="00B300EA"/>
    <w:rsid w:val="00B34A0E"/>
    <w:rsid w:val="00B3538A"/>
    <w:rsid w:val="00B35D54"/>
    <w:rsid w:val="00B37893"/>
    <w:rsid w:val="00B40319"/>
    <w:rsid w:val="00B51335"/>
    <w:rsid w:val="00B51953"/>
    <w:rsid w:val="00B52882"/>
    <w:rsid w:val="00B54C5F"/>
    <w:rsid w:val="00B578A1"/>
    <w:rsid w:val="00B57B6C"/>
    <w:rsid w:val="00B60C06"/>
    <w:rsid w:val="00B615AF"/>
    <w:rsid w:val="00B61DC3"/>
    <w:rsid w:val="00B624CB"/>
    <w:rsid w:val="00B64A0C"/>
    <w:rsid w:val="00B6638D"/>
    <w:rsid w:val="00B66793"/>
    <w:rsid w:val="00B71E2B"/>
    <w:rsid w:val="00B81C1A"/>
    <w:rsid w:val="00B84F37"/>
    <w:rsid w:val="00B86D80"/>
    <w:rsid w:val="00BA58B5"/>
    <w:rsid w:val="00BB3A55"/>
    <w:rsid w:val="00BB4810"/>
    <w:rsid w:val="00BB581E"/>
    <w:rsid w:val="00BB6AE1"/>
    <w:rsid w:val="00BC0666"/>
    <w:rsid w:val="00BC0E83"/>
    <w:rsid w:val="00BC0FE6"/>
    <w:rsid w:val="00BC1199"/>
    <w:rsid w:val="00BC596A"/>
    <w:rsid w:val="00BC5EF3"/>
    <w:rsid w:val="00BD2C19"/>
    <w:rsid w:val="00BD3CF4"/>
    <w:rsid w:val="00BD5DFF"/>
    <w:rsid w:val="00BD73D5"/>
    <w:rsid w:val="00BE18C6"/>
    <w:rsid w:val="00BE4AD7"/>
    <w:rsid w:val="00BE5672"/>
    <w:rsid w:val="00BE7436"/>
    <w:rsid w:val="00BF34E6"/>
    <w:rsid w:val="00BF488B"/>
    <w:rsid w:val="00BF668A"/>
    <w:rsid w:val="00C022B6"/>
    <w:rsid w:val="00C03EBB"/>
    <w:rsid w:val="00C043FD"/>
    <w:rsid w:val="00C04D01"/>
    <w:rsid w:val="00C05E43"/>
    <w:rsid w:val="00C070F1"/>
    <w:rsid w:val="00C10D46"/>
    <w:rsid w:val="00C10E49"/>
    <w:rsid w:val="00C1475C"/>
    <w:rsid w:val="00C14F00"/>
    <w:rsid w:val="00C16624"/>
    <w:rsid w:val="00C17125"/>
    <w:rsid w:val="00C2357A"/>
    <w:rsid w:val="00C244EA"/>
    <w:rsid w:val="00C30B41"/>
    <w:rsid w:val="00C32B7F"/>
    <w:rsid w:val="00C34072"/>
    <w:rsid w:val="00C36A52"/>
    <w:rsid w:val="00C37DE6"/>
    <w:rsid w:val="00C40B12"/>
    <w:rsid w:val="00C44DA0"/>
    <w:rsid w:val="00C461B6"/>
    <w:rsid w:val="00C52193"/>
    <w:rsid w:val="00C55B87"/>
    <w:rsid w:val="00C6030B"/>
    <w:rsid w:val="00C60736"/>
    <w:rsid w:val="00C61D7C"/>
    <w:rsid w:val="00C64C4E"/>
    <w:rsid w:val="00C6569C"/>
    <w:rsid w:val="00C721FB"/>
    <w:rsid w:val="00C73E71"/>
    <w:rsid w:val="00C73EE9"/>
    <w:rsid w:val="00C756CD"/>
    <w:rsid w:val="00C76E22"/>
    <w:rsid w:val="00C77447"/>
    <w:rsid w:val="00C77D99"/>
    <w:rsid w:val="00C80B4D"/>
    <w:rsid w:val="00C81660"/>
    <w:rsid w:val="00C82C7F"/>
    <w:rsid w:val="00C912ED"/>
    <w:rsid w:val="00C92AB0"/>
    <w:rsid w:val="00C92E2B"/>
    <w:rsid w:val="00C93B9A"/>
    <w:rsid w:val="00C93D2E"/>
    <w:rsid w:val="00C94C1D"/>
    <w:rsid w:val="00C979B2"/>
    <w:rsid w:val="00CA46A9"/>
    <w:rsid w:val="00CA6C3F"/>
    <w:rsid w:val="00CB37F7"/>
    <w:rsid w:val="00CB59CE"/>
    <w:rsid w:val="00CB6877"/>
    <w:rsid w:val="00CB7EB1"/>
    <w:rsid w:val="00CC07E3"/>
    <w:rsid w:val="00CD5A93"/>
    <w:rsid w:val="00CD6103"/>
    <w:rsid w:val="00CD66F6"/>
    <w:rsid w:val="00CD7034"/>
    <w:rsid w:val="00CE0250"/>
    <w:rsid w:val="00CE1EB1"/>
    <w:rsid w:val="00CE1FCB"/>
    <w:rsid w:val="00CE391A"/>
    <w:rsid w:val="00CE57C1"/>
    <w:rsid w:val="00CF22C4"/>
    <w:rsid w:val="00CF7A59"/>
    <w:rsid w:val="00D005F3"/>
    <w:rsid w:val="00D03D67"/>
    <w:rsid w:val="00D04DD4"/>
    <w:rsid w:val="00D05F09"/>
    <w:rsid w:val="00D076BF"/>
    <w:rsid w:val="00D1018E"/>
    <w:rsid w:val="00D1420B"/>
    <w:rsid w:val="00D2166B"/>
    <w:rsid w:val="00D21857"/>
    <w:rsid w:val="00D23CE7"/>
    <w:rsid w:val="00D24908"/>
    <w:rsid w:val="00D32883"/>
    <w:rsid w:val="00D373BB"/>
    <w:rsid w:val="00D4021C"/>
    <w:rsid w:val="00D4220D"/>
    <w:rsid w:val="00D42A23"/>
    <w:rsid w:val="00D43DF9"/>
    <w:rsid w:val="00D51B54"/>
    <w:rsid w:val="00D55CBC"/>
    <w:rsid w:val="00D561A0"/>
    <w:rsid w:val="00D56996"/>
    <w:rsid w:val="00D57032"/>
    <w:rsid w:val="00D5709E"/>
    <w:rsid w:val="00D63720"/>
    <w:rsid w:val="00D741C7"/>
    <w:rsid w:val="00D74FE7"/>
    <w:rsid w:val="00D75713"/>
    <w:rsid w:val="00D7649E"/>
    <w:rsid w:val="00D8557E"/>
    <w:rsid w:val="00D868C2"/>
    <w:rsid w:val="00D87337"/>
    <w:rsid w:val="00D91CEA"/>
    <w:rsid w:val="00DA0ECE"/>
    <w:rsid w:val="00DA3032"/>
    <w:rsid w:val="00DA4B29"/>
    <w:rsid w:val="00DA50F7"/>
    <w:rsid w:val="00DA5A09"/>
    <w:rsid w:val="00DA69B2"/>
    <w:rsid w:val="00DA796C"/>
    <w:rsid w:val="00DB3A63"/>
    <w:rsid w:val="00DB60F1"/>
    <w:rsid w:val="00DC12D1"/>
    <w:rsid w:val="00DC3F7B"/>
    <w:rsid w:val="00DC4512"/>
    <w:rsid w:val="00DC5C87"/>
    <w:rsid w:val="00DC6E6B"/>
    <w:rsid w:val="00DC7182"/>
    <w:rsid w:val="00DD056C"/>
    <w:rsid w:val="00DD51F1"/>
    <w:rsid w:val="00DD6F77"/>
    <w:rsid w:val="00DD7B16"/>
    <w:rsid w:val="00DE4AC8"/>
    <w:rsid w:val="00DE7044"/>
    <w:rsid w:val="00DE7C44"/>
    <w:rsid w:val="00DF2724"/>
    <w:rsid w:val="00DF3431"/>
    <w:rsid w:val="00DF5538"/>
    <w:rsid w:val="00DF752A"/>
    <w:rsid w:val="00E02032"/>
    <w:rsid w:val="00E05E4A"/>
    <w:rsid w:val="00E06582"/>
    <w:rsid w:val="00E104EB"/>
    <w:rsid w:val="00E11425"/>
    <w:rsid w:val="00E124A5"/>
    <w:rsid w:val="00E138DF"/>
    <w:rsid w:val="00E16659"/>
    <w:rsid w:val="00E16CFD"/>
    <w:rsid w:val="00E17030"/>
    <w:rsid w:val="00E170AB"/>
    <w:rsid w:val="00E21B43"/>
    <w:rsid w:val="00E2321C"/>
    <w:rsid w:val="00E23812"/>
    <w:rsid w:val="00E2766D"/>
    <w:rsid w:val="00E3601D"/>
    <w:rsid w:val="00E41707"/>
    <w:rsid w:val="00E45ABC"/>
    <w:rsid w:val="00E46062"/>
    <w:rsid w:val="00E51C92"/>
    <w:rsid w:val="00E51FFB"/>
    <w:rsid w:val="00E544F7"/>
    <w:rsid w:val="00E57308"/>
    <w:rsid w:val="00E57760"/>
    <w:rsid w:val="00E60C31"/>
    <w:rsid w:val="00E6370C"/>
    <w:rsid w:val="00E64A7D"/>
    <w:rsid w:val="00E66E03"/>
    <w:rsid w:val="00E677AB"/>
    <w:rsid w:val="00E72361"/>
    <w:rsid w:val="00E74E83"/>
    <w:rsid w:val="00E76BA3"/>
    <w:rsid w:val="00E80981"/>
    <w:rsid w:val="00E811F4"/>
    <w:rsid w:val="00E824CE"/>
    <w:rsid w:val="00E832E4"/>
    <w:rsid w:val="00E833E2"/>
    <w:rsid w:val="00E86FEE"/>
    <w:rsid w:val="00E929FE"/>
    <w:rsid w:val="00E932D0"/>
    <w:rsid w:val="00E9608C"/>
    <w:rsid w:val="00EA0AB3"/>
    <w:rsid w:val="00EA0EC1"/>
    <w:rsid w:val="00EA52A7"/>
    <w:rsid w:val="00EA7166"/>
    <w:rsid w:val="00EB4EE6"/>
    <w:rsid w:val="00EB6446"/>
    <w:rsid w:val="00EC769C"/>
    <w:rsid w:val="00ED470E"/>
    <w:rsid w:val="00ED537C"/>
    <w:rsid w:val="00ED5880"/>
    <w:rsid w:val="00ED5C03"/>
    <w:rsid w:val="00ED5C6A"/>
    <w:rsid w:val="00EE26D0"/>
    <w:rsid w:val="00EE5849"/>
    <w:rsid w:val="00EF0177"/>
    <w:rsid w:val="00EF1D44"/>
    <w:rsid w:val="00EF42E0"/>
    <w:rsid w:val="00F101F5"/>
    <w:rsid w:val="00F13145"/>
    <w:rsid w:val="00F20234"/>
    <w:rsid w:val="00F205CD"/>
    <w:rsid w:val="00F215BE"/>
    <w:rsid w:val="00F256CF"/>
    <w:rsid w:val="00F25C8A"/>
    <w:rsid w:val="00F32BD6"/>
    <w:rsid w:val="00F33315"/>
    <w:rsid w:val="00F33626"/>
    <w:rsid w:val="00F33C2E"/>
    <w:rsid w:val="00F340F6"/>
    <w:rsid w:val="00F472E6"/>
    <w:rsid w:val="00F47996"/>
    <w:rsid w:val="00F51D38"/>
    <w:rsid w:val="00F55C1F"/>
    <w:rsid w:val="00F56CD7"/>
    <w:rsid w:val="00F61DEA"/>
    <w:rsid w:val="00F636BC"/>
    <w:rsid w:val="00F64073"/>
    <w:rsid w:val="00F643F5"/>
    <w:rsid w:val="00F65435"/>
    <w:rsid w:val="00F6565B"/>
    <w:rsid w:val="00F663BE"/>
    <w:rsid w:val="00F7129A"/>
    <w:rsid w:val="00F71DF7"/>
    <w:rsid w:val="00F8018A"/>
    <w:rsid w:val="00F8062F"/>
    <w:rsid w:val="00F8114F"/>
    <w:rsid w:val="00F827E9"/>
    <w:rsid w:val="00F83BFF"/>
    <w:rsid w:val="00F909B4"/>
    <w:rsid w:val="00F90F67"/>
    <w:rsid w:val="00F93800"/>
    <w:rsid w:val="00F94309"/>
    <w:rsid w:val="00FA0360"/>
    <w:rsid w:val="00FA527C"/>
    <w:rsid w:val="00FA5760"/>
    <w:rsid w:val="00FA7503"/>
    <w:rsid w:val="00FB23AA"/>
    <w:rsid w:val="00FB45A8"/>
    <w:rsid w:val="00FC1FD4"/>
    <w:rsid w:val="00FC3BDF"/>
    <w:rsid w:val="00FC6BFF"/>
    <w:rsid w:val="00FD67F6"/>
    <w:rsid w:val="00FD71F0"/>
    <w:rsid w:val="00FE611B"/>
    <w:rsid w:val="00FE7B8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0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24A85"/>
  </w:style>
  <w:style w:type="paragraph" w:customStyle="1" w:styleId="Standard">
    <w:name w:val="Standard"/>
    <w:rsid w:val="00112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B0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footnote text"/>
    <w:basedOn w:val="a"/>
    <w:link w:val="af1"/>
    <w:uiPriority w:val="99"/>
    <w:rsid w:val="001632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163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1632ED"/>
    <w:rPr>
      <w:rFonts w:cs="Times New Roman"/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16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/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9439064.56" TargetMode="External"/><Relationship Id="rId1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D572C3A6B97ADDD31AF499974AD2D50EE7556F81CA4C3D36C744F67D09A57EB625237DB63B2DB15E420E02CECBAB4FC9B6278E1343BA8Bx3MDK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0A832706262207459F03ECC52B3DF2F77DA44B765FC5198F8DBC03B8E4E2FCD47ED569BX7g4I" TargetMode="External"/><Relationship Id="rId14" Type="http://schemas.openxmlformats.org/officeDocument/2006/relationships/hyperlink" Target="consultantplus://offline/ref=B6D572C3A6B97ADDD31AF499974AD2D50EE7556F81CA4C3D36C744F67D09A57EB625237DB63B2DB055420E02CECBAB4FC9B6278E1343BA8Bx3MDK" TargetMode="External"/><Relationship Id="rId22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672D-553D-4412-BA1E-47B4B790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35</Pages>
  <Words>11308</Words>
  <Characters>64460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978</cp:revision>
  <cp:lastPrinted>2020-05-26T12:18:00Z</cp:lastPrinted>
  <dcterms:created xsi:type="dcterms:W3CDTF">2016-08-26T12:03:00Z</dcterms:created>
  <dcterms:modified xsi:type="dcterms:W3CDTF">2022-03-29T14:28:00Z</dcterms:modified>
</cp:coreProperties>
</file>