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CD" w:rsidRDefault="00131BCD" w:rsidP="00131BC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предоставлении компенсации на уплату взноса на капитальный ремонт отдельным категориям граждан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31BCD" w:rsidRDefault="00131BCD" w:rsidP="00131BCD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447800"/>
            <wp:effectExtent l="19050" t="0" r="0" b="0"/>
            <wp:docPr id="1" name="Рисунок 1" descr="О предоставлении компенсации на уплату взноса на капитальный ремонт отдельным категориям граждан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едоставлении компенсации на уплату взноса на капитальный ремонт отдельным категориям граждан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Ежедневно в Фонд капитального ремонта поступают обращения граждан по вопросу получения льгот по уплате взносов на капитальный ремонт.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 мера социальной поддержки по оплате жилого помещения и коммунальных услуг предоставляется в виде ежемесячной денежной компенсации расходов на оплату жилого помещения и коммунальных услуг.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капитального ремонта начисляет взносы, на капитальный ремонт исходя из общей площади помещения, а компенсацию расходов граждан по взносам осуществляет министерство социального развития Саратовской области.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Саратовской области от 24 декабря 2015 года № 178-ЗСО мера социальной поддержки по уплате взноса на капитальный ремонт предоставляется следующим категориям граждан: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одиноко проживающим неработающим собственникам жилых помещений, достигшим возраста 70 лет;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одиноко проживающим неработающим собственникам жилых помещений, достигшим возраста 80 лет;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Мера социальной поддержки по уплате взносов на капитальный ремонт гражданам, достигшим возраста 70 лет, предоставляется в виде компенсации уплаченных взносов на капитальный ремонт в размере 50%.  При одновременном наличии у указанной категории граждан права на получение компенсации за уплаченные взносы на капитальный ремонт и ежемесячной компенсации расходов на оплату жилого помещения и коммунальных услуг собственник должен выбрать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один из видов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компенсации</w:t>
      </w:r>
      <w:r>
        <w:rPr>
          <w:rFonts w:ascii="Times New Roman" w:hAnsi="Times New Roman"/>
          <w:sz w:val="28"/>
          <w:szCs w:val="28"/>
        </w:rPr>
        <w:t>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 социальной поддержки по уплате взносов на капитальный ремонт гражданам, достигшим возраста 80 лет, предоставляется в виде компенсации уплаченных взносов на капитальный ремонт в размере 100%.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вступлением в силу Закона Саратовской области от 22 февраля 2017 года № 6-ЗСО,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граждане, достигшие возраста 80 лет</w:t>
      </w:r>
      <w:r>
        <w:rPr>
          <w:rFonts w:ascii="Times New Roman" w:hAnsi="Times New Roman"/>
          <w:sz w:val="28"/>
          <w:szCs w:val="28"/>
        </w:rPr>
        <w:t xml:space="preserve">, могут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одновременно претендовать на получение компенсации</w:t>
      </w:r>
      <w:r>
        <w:rPr>
          <w:rFonts w:ascii="Times New Roman" w:hAnsi="Times New Roman"/>
          <w:sz w:val="28"/>
          <w:szCs w:val="28"/>
        </w:rPr>
        <w:t xml:space="preserve"> на оплату жилищно-коммунальных услуг и оплату взносов на капитальный ремонт.  Напомним, до 1 января 2017 года указанная категория граждан должна была выбирать один из видов компенсации.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на оплату взносов на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 стандарт нормативной площади жилого помещения, используемой для расчета субсидий, составляет: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одного члена семьи, состоящей из четырех и более человек, - </w:t>
      </w:r>
      <w:r>
        <w:rPr>
          <w:rFonts w:ascii="Times New Roman" w:hAnsi="Times New Roman"/>
          <w:i/>
          <w:iCs/>
          <w:sz w:val="28"/>
          <w:szCs w:val="28"/>
        </w:rPr>
        <w:t>18 квадратных метров общей площади</w:t>
      </w:r>
      <w:r>
        <w:rPr>
          <w:rFonts w:ascii="Times New Roman" w:hAnsi="Times New Roman"/>
          <w:sz w:val="28"/>
          <w:szCs w:val="28"/>
        </w:rPr>
        <w:t>;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одного члена семьи, состоящей из трех человек, - </w:t>
      </w:r>
      <w:r>
        <w:rPr>
          <w:rFonts w:ascii="Times New Roman" w:hAnsi="Times New Roman"/>
          <w:i/>
          <w:iCs/>
          <w:sz w:val="28"/>
          <w:szCs w:val="28"/>
        </w:rPr>
        <w:t>20 квадратных метров общей площади</w:t>
      </w:r>
      <w:r>
        <w:rPr>
          <w:rFonts w:ascii="Times New Roman" w:hAnsi="Times New Roman"/>
          <w:sz w:val="28"/>
          <w:szCs w:val="28"/>
        </w:rPr>
        <w:t>;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 одного члена семьи, состоящей из двух человек, - </w:t>
      </w:r>
      <w:r>
        <w:rPr>
          <w:rFonts w:ascii="Times New Roman" w:hAnsi="Times New Roman"/>
          <w:i/>
          <w:iCs/>
          <w:sz w:val="28"/>
          <w:szCs w:val="28"/>
        </w:rPr>
        <w:t>21 квадратный метр общей площади</w:t>
      </w:r>
      <w:r>
        <w:rPr>
          <w:rFonts w:ascii="Times New Roman" w:hAnsi="Times New Roman"/>
          <w:sz w:val="28"/>
          <w:szCs w:val="28"/>
        </w:rPr>
        <w:t>;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 одиноко проживающих граждан - </w:t>
      </w:r>
      <w:r>
        <w:rPr>
          <w:rFonts w:ascii="Times New Roman" w:hAnsi="Times New Roman"/>
          <w:i/>
          <w:iCs/>
          <w:sz w:val="28"/>
          <w:szCs w:val="28"/>
        </w:rPr>
        <w:t>38 квадратных метров общей площади</w:t>
      </w:r>
      <w:r>
        <w:rPr>
          <w:rFonts w:ascii="Times New Roman" w:hAnsi="Times New Roman"/>
          <w:sz w:val="28"/>
          <w:szCs w:val="28"/>
        </w:rPr>
        <w:t>;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 граждан, проживающих в общежитиях, - </w:t>
      </w:r>
      <w:r>
        <w:rPr>
          <w:rFonts w:ascii="Times New Roman" w:hAnsi="Times New Roman"/>
          <w:i/>
          <w:iCs/>
          <w:sz w:val="28"/>
          <w:szCs w:val="28"/>
        </w:rPr>
        <w:t>размер фактически занимаемой жилой площади</w:t>
      </w:r>
      <w:r>
        <w:rPr>
          <w:rFonts w:ascii="Times New Roman" w:hAnsi="Times New Roman"/>
          <w:sz w:val="28"/>
          <w:szCs w:val="28"/>
        </w:rPr>
        <w:t>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компенсация начисляется не на общую площадь помещения, а на площадь, равную социальной норме. Расходы на предоставление компенсации осуществляются за счет средств областного бюджета.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компенсирование сумм взносов на капитальный ремонт независимо от возраста имеют и другие категории граждан. Некоторым категориям граждан компенсация осуществляется за счет средств   федерального и муниципального бюджета.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предоставления и оформления компенсации расходов на уплату взносов на капитальный ремонт граждане могут обращаться в министерство социального развития Саратовской области и его территориальные подразделения.</w:t>
      </w:r>
    </w:p>
    <w:p w:rsidR="00131BCD" w:rsidRDefault="00131BCD" w:rsidP="00131BC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Таким образом, все собственники помещений в многоквартирных домах обязаны своевременно и в полном объеме уплачивать взносы на капитальный ремонт. После произведенной оплаты уполномоченный орган возмещает расходы в форме ежемесячной денежной компенсации в размере, установленном для той или иной категории получателей компенсаций.</w:t>
      </w:r>
    </w:p>
    <w:p w:rsidR="00131BCD" w:rsidRDefault="00131BCD" w:rsidP="00131BC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0468" w:rsidRDefault="00460468"/>
    <w:sectPr w:rsidR="00460468" w:rsidSect="0046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CD"/>
    <w:rsid w:val="000844A5"/>
    <w:rsid w:val="00131BCD"/>
    <w:rsid w:val="0038238A"/>
    <w:rsid w:val="0046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31BCD"/>
  </w:style>
  <w:style w:type="paragraph" w:styleId="a4">
    <w:name w:val="No Spacing"/>
    <w:link w:val="a3"/>
    <w:qFormat/>
    <w:rsid w:val="00131B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kr64.ru/media/k2/items/cache/a3193da9f744508278b55342b9cabd86_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kr64.ru/media/k2/items/cache/a3193da9f744508278b55342b9cabd86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>АММР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АММР</dc:creator>
  <cp:keywords/>
  <dc:description/>
  <cp:lastModifiedBy>АММР</cp:lastModifiedBy>
  <cp:revision>2</cp:revision>
  <dcterms:created xsi:type="dcterms:W3CDTF">2017-10-05T12:53:00Z</dcterms:created>
  <dcterms:modified xsi:type="dcterms:W3CDTF">2017-10-05T12:53:00Z</dcterms:modified>
</cp:coreProperties>
</file>