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Look w:val="04A0"/>
      </w:tblPr>
      <w:tblGrid>
        <w:gridCol w:w="3190"/>
        <w:gridCol w:w="2163"/>
        <w:gridCol w:w="4535"/>
      </w:tblGrid>
      <w:tr w:rsidR="00AC37A4" w:rsidRPr="009F4482" w:rsidTr="006E6416">
        <w:tc>
          <w:tcPr>
            <w:tcW w:w="3190" w:type="dxa"/>
          </w:tcPr>
          <w:p w:rsidR="00AC37A4" w:rsidRPr="009F4482" w:rsidRDefault="00AC37A4" w:rsidP="006E6416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AC37A4" w:rsidRPr="009F4482" w:rsidRDefault="00AC37A4" w:rsidP="006E6416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AC37A4" w:rsidRPr="009F4482" w:rsidRDefault="00AC37A4" w:rsidP="006E6416">
            <w:pPr>
              <w:rPr>
                <w:sz w:val="28"/>
                <w:szCs w:val="28"/>
              </w:rPr>
            </w:pPr>
          </w:p>
        </w:tc>
      </w:tr>
    </w:tbl>
    <w:p w:rsidR="00AC37A4" w:rsidRPr="00975169" w:rsidRDefault="00AC37A4" w:rsidP="00AC37A4">
      <w:pPr>
        <w:ind w:left="57" w:firstLine="709"/>
        <w:jc w:val="center"/>
        <w:rPr>
          <w:sz w:val="28"/>
          <w:szCs w:val="28"/>
        </w:rPr>
      </w:pPr>
      <w:r w:rsidRPr="00975169">
        <w:rPr>
          <w:sz w:val="28"/>
          <w:szCs w:val="28"/>
        </w:rPr>
        <w:t>ИЗВЕЩЕНИЕ</w:t>
      </w:r>
    </w:p>
    <w:p w:rsidR="00AC37A4" w:rsidRPr="00975169" w:rsidRDefault="00AC37A4" w:rsidP="00AC37A4">
      <w:pPr>
        <w:ind w:left="57" w:firstLine="709"/>
        <w:jc w:val="center"/>
        <w:rPr>
          <w:sz w:val="28"/>
          <w:szCs w:val="28"/>
        </w:rPr>
      </w:pPr>
      <w:r w:rsidRPr="00975169"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:rsidR="00AC37A4" w:rsidRPr="00975169" w:rsidRDefault="00AC37A4" w:rsidP="00AC37A4">
      <w:pPr>
        <w:rPr>
          <w:b/>
          <w:sz w:val="28"/>
          <w:szCs w:val="28"/>
        </w:rPr>
      </w:pPr>
    </w:p>
    <w:p w:rsidR="00AC37A4" w:rsidRPr="00975169" w:rsidRDefault="00AC37A4" w:rsidP="00AC37A4">
      <w:pPr>
        <w:ind w:firstLine="708"/>
        <w:jc w:val="both"/>
        <w:rPr>
          <w:sz w:val="28"/>
          <w:szCs w:val="28"/>
        </w:rPr>
      </w:pPr>
      <w:r w:rsidRPr="00975169">
        <w:rPr>
          <w:sz w:val="28"/>
          <w:szCs w:val="28"/>
        </w:rPr>
        <w:t>Администрация Марксовского муниципального района Саратовской области (организатор конкурса) сообщает о проведении открытого конкурса по отбору управляющей организации для управления  многоквартирными домами, расположенными на территории Марксовского муниципального района, способ управления которыми собственниками помещений в соответствии с действующим законодательством не выбран, либо избранный собственниками помещений способ управления многоквартирным домом не реализован.</w:t>
      </w: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</w:rPr>
      </w:pPr>
      <w:r w:rsidRPr="00975169">
        <w:rPr>
          <w:sz w:val="28"/>
          <w:szCs w:val="28"/>
        </w:rPr>
        <w:t>Основание проведения открытого конкурса:</w:t>
      </w:r>
    </w:p>
    <w:p w:rsidR="00AC37A4" w:rsidRPr="00975169" w:rsidRDefault="00AC37A4" w:rsidP="00AC37A4">
      <w:pPr>
        <w:ind w:left="57"/>
        <w:jc w:val="both"/>
        <w:rPr>
          <w:sz w:val="28"/>
          <w:szCs w:val="28"/>
        </w:rPr>
      </w:pPr>
      <w:r w:rsidRPr="00975169">
        <w:rPr>
          <w:sz w:val="28"/>
          <w:szCs w:val="28"/>
        </w:rPr>
        <w:t xml:space="preserve">собственники помещений в многоквартирном доме, право на управление общим имуществом которого является предметом конкурса, не избрали в соответствии со ст. 161 Жилищного кодекса Российской Федерации способ управления многоквартирным домом, либо избранный собственниками помещений способ управления многоквартирным домом не реализован. </w:t>
      </w:r>
      <w:proofErr w:type="gramStart"/>
      <w:r w:rsidRPr="00975169">
        <w:rPr>
          <w:sz w:val="28"/>
          <w:szCs w:val="28"/>
        </w:rPr>
        <w:t>Конкурс проводится на основании Постановления Правительства Российской Федерации от 6 февраля 2006 г.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администрации Марксовского муниципального района Саратовской области от 5 октября 2011 года № 2470-н «О создании постоянно действующей конкурсной комиссии для проведения открытого конкурса по отбору управляющей организации для управления</w:t>
      </w:r>
      <w:proofErr w:type="gramEnd"/>
      <w:r w:rsidRPr="00975169">
        <w:rPr>
          <w:sz w:val="28"/>
          <w:szCs w:val="28"/>
        </w:rPr>
        <w:t xml:space="preserve"> многоквартирным домом»  (с изменениями от 10 сентября 2012 года № 2517-н, </w:t>
      </w:r>
      <w:r>
        <w:rPr>
          <w:sz w:val="28"/>
          <w:szCs w:val="28"/>
        </w:rPr>
        <w:t xml:space="preserve">от </w:t>
      </w:r>
      <w:r w:rsidRPr="00975169">
        <w:rPr>
          <w:sz w:val="28"/>
          <w:szCs w:val="28"/>
        </w:rPr>
        <w:t xml:space="preserve">25 сентября 2013 года № 2559-н, </w:t>
      </w:r>
      <w:r>
        <w:rPr>
          <w:sz w:val="28"/>
          <w:szCs w:val="28"/>
        </w:rPr>
        <w:t xml:space="preserve">от </w:t>
      </w:r>
      <w:r w:rsidRPr="00975169">
        <w:rPr>
          <w:sz w:val="28"/>
          <w:szCs w:val="28"/>
        </w:rPr>
        <w:t xml:space="preserve">4 сентября 2015 г. № 1527-н, </w:t>
      </w:r>
      <w:r>
        <w:rPr>
          <w:sz w:val="28"/>
          <w:szCs w:val="28"/>
        </w:rPr>
        <w:t xml:space="preserve">от </w:t>
      </w:r>
      <w:r w:rsidRPr="00975169">
        <w:rPr>
          <w:sz w:val="28"/>
          <w:szCs w:val="28"/>
        </w:rPr>
        <w:t xml:space="preserve">25 января 2017 г. № 84-н, </w:t>
      </w:r>
      <w:r>
        <w:rPr>
          <w:sz w:val="28"/>
          <w:szCs w:val="28"/>
        </w:rPr>
        <w:t xml:space="preserve">от </w:t>
      </w:r>
      <w:r w:rsidRPr="00975169">
        <w:rPr>
          <w:sz w:val="28"/>
          <w:szCs w:val="28"/>
        </w:rPr>
        <w:t xml:space="preserve">24 ноября 2017 года № 2136-н, </w:t>
      </w:r>
      <w:r>
        <w:rPr>
          <w:sz w:val="28"/>
          <w:szCs w:val="28"/>
        </w:rPr>
        <w:t xml:space="preserve">от </w:t>
      </w:r>
      <w:r w:rsidRPr="00975169">
        <w:rPr>
          <w:sz w:val="28"/>
          <w:szCs w:val="28"/>
        </w:rPr>
        <w:t xml:space="preserve">9 июня 2018 года № 935-н, </w:t>
      </w:r>
      <w:r>
        <w:rPr>
          <w:sz w:val="28"/>
          <w:szCs w:val="28"/>
        </w:rPr>
        <w:t xml:space="preserve">от </w:t>
      </w:r>
      <w:r w:rsidRPr="00975169">
        <w:rPr>
          <w:sz w:val="28"/>
          <w:szCs w:val="28"/>
        </w:rPr>
        <w:t xml:space="preserve">31 января 2019 года № 167-н, </w:t>
      </w:r>
      <w:r>
        <w:rPr>
          <w:sz w:val="28"/>
          <w:szCs w:val="28"/>
        </w:rPr>
        <w:t xml:space="preserve">от </w:t>
      </w:r>
      <w:r w:rsidRPr="00975169">
        <w:rPr>
          <w:sz w:val="28"/>
          <w:szCs w:val="28"/>
        </w:rPr>
        <w:t>22 июня 2021 года № 1086-н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15 июня 2023 года № 1000-н</w:t>
      </w:r>
      <w:r w:rsidRPr="00975169">
        <w:rPr>
          <w:sz w:val="28"/>
          <w:szCs w:val="28"/>
        </w:rPr>
        <w:t>).</w:t>
      </w: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</w:rPr>
      </w:pPr>
      <w:r w:rsidRPr="00975169">
        <w:rPr>
          <w:sz w:val="28"/>
          <w:szCs w:val="28"/>
        </w:rPr>
        <w:t>Организатор конкурса</w:t>
      </w:r>
      <w:r w:rsidRPr="00975169">
        <w:rPr>
          <w:b/>
          <w:sz w:val="28"/>
          <w:szCs w:val="28"/>
        </w:rPr>
        <w:t xml:space="preserve"> – </w:t>
      </w:r>
      <w:r w:rsidRPr="00975169">
        <w:rPr>
          <w:sz w:val="28"/>
          <w:szCs w:val="28"/>
        </w:rPr>
        <w:t>Администрация Марксовского муниципального района Саратовской области.</w:t>
      </w: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  <w:u w:val="single"/>
        </w:rPr>
      </w:pPr>
      <w:r w:rsidRPr="00975169">
        <w:rPr>
          <w:sz w:val="28"/>
          <w:szCs w:val="28"/>
        </w:rPr>
        <w:t xml:space="preserve">Адрес электронной почты: </w:t>
      </w:r>
      <w:proofErr w:type="spellStart"/>
      <w:r w:rsidRPr="00975169">
        <w:rPr>
          <w:sz w:val="28"/>
          <w:szCs w:val="28"/>
          <w:lang w:val="en-US"/>
        </w:rPr>
        <w:t>marksadm</w:t>
      </w:r>
      <w:proofErr w:type="spellEnd"/>
      <w:r w:rsidRPr="00975169">
        <w:rPr>
          <w:sz w:val="28"/>
          <w:szCs w:val="28"/>
        </w:rPr>
        <w:t>@</w:t>
      </w:r>
      <w:r w:rsidRPr="00975169">
        <w:rPr>
          <w:sz w:val="28"/>
          <w:szCs w:val="28"/>
          <w:lang w:val="en-US"/>
        </w:rPr>
        <w:t>mail</w:t>
      </w:r>
      <w:r w:rsidRPr="00975169">
        <w:rPr>
          <w:sz w:val="28"/>
          <w:szCs w:val="28"/>
        </w:rPr>
        <w:t>.</w:t>
      </w:r>
      <w:r w:rsidRPr="00975169">
        <w:rPr>
          <w:sz w:val="28"/>
          <w:szCs w:val="28"/>
          <w:lang w:val="en-US"/>
        </w:rPr>
        <w:t>ru</w:t>
      </w:r>
    </w:p>
    <w:p w:rsidR="00AC37A4" w:rsidRPr="00975169" w:rsidRDefault="00AC37A4" w:rsidP="00AC37A4">
      <w:pPr>
        <w:ind w:left="57"/>
        <w:jc w:val="both"/>
        <w:rPr>
          <w:sz w:val="28"/>
          <w:szCs w:val="28"/>
        </w:rPr>
      </w:pPr>
      <w:r w:rsidRPr="00975169">
        <w:rPr>
          <w:sz w:val="28"/>
          <w:szCs w:val="28"/>
        </w:rPr>
        <w:t xml:space="preserve">Почтовый адрес и адрес местонахождения: </w:t>
      </w:r>
    </w:p>
    <w:p w:rsidR="00AC37A4" w:rsidRPr="00975169" w:rsidRDefault="00AC37A4" w:rsidP="00AC37A4">
      <w:pPr>
        <w:ind w:left="57"/>
        <w:jc w:val="both"/>
        <w:rPr>
          <w:sz w:val="28"/>
          <w:szCs w:val="28"/>
        </w:rPr>
      </w:pPr>
      <w:r w:rsidRPr="00975169">
        <w:rPr>
          <w:sz w:val="28"/>
          <w:szCs w:val="28"/>
        </w:rPr>
        <w:t>413090,</w:t>
      </w:r>
      <w:r w:rsidRPr="00975169">
        <w:rPr>
          <w:b/>
          <w:sz w:val="28"/>
          <w:szCs w:val="28"/>
        </w:rPr>
        <w:t xml:space="preserve"> </w:t>
      </w:r>
      <w:proofErr w:type="gramStart"/>
      <w:r w:rsidRPr="00975169">
        <w:rPr>
          <w:sz w:val="28"/>
          <w:szCs w:val="28"/>
        </w:rPr>
        <w:t>Саратовская</w:t>
      </w:r>
      <w:proofErr w:type="gramEnd"/>
      <w:r w:rsidRPr="00975169">
        <w:rPr>
          <w:sz w:val="28"/>
          <w:szCs w:val="28"/>
        </w:rPr>
        <w:t xml:space="preserve"> обл.,</w:t>
      </w:r>
      <w:r>
        <w:rPr>
          <w:sz w:val="28"/>
          <w:szCs w:val="28"/>
        </w:rPr>
        <w:t xml:space="preserve"> г. Маркс, пр. Ленина, д. 20, каб.</w:t>
      </w:r>
      <w:r w:rsidRPr="00975169">
        <w:rPr>
          <w:sz w:val="28"/>
          <w:szCs w:val="28"/>
        </w:rPr>
        <w:t xml:space="preserve"> 22.</w:t>
      </w:r>
    </w:p>
    <w:p w:rsidR="00AC37A4" w:rsidRPr="00975169" w:rsidRDefault="00AC37A4" w:rsidP="00AC37A4">
      <w:pPr>
        <w:ind w:left="57"/>
        <w:jc w:val="both"/>
        <w:rPr>
          <w:sz w:val="28"/>
          <w:szCs w:val="28"/>
        </w:rPr>
      </w:pPr>
      <w:r w:rsidRPr="00975169">
        <w:rPr>
          <w:sz w:val="28"/>
          <w:szCs w:val="28"/>
        </w:rPr>
        <w:t>Контактные лица и телефоны:</w:t>
      </w:r>
    </w:p>
    <w:p w:rsidR="00AC37A4" w:rsidRPr="00975169" w:rsidRDefault="00AC37A4" w:rsidP="00AC37A4">
      <w:pPr>
        <w:ind w:left="57" w:firstLine="85"/>
        <w:jc w:val="both"/>
        <w:rPr>
          <w:sz w:val="28"/>
          <w:szCs w:val="28"/>
        </w:rPr>
      </w:pP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</w:rPr>
      </w:pPr>
      <w:r w:rsidRPr="00975169">
        <w:rPr>
          <w:sz w:val="28"/>
          <w:szCs w:val="28"/>
        </w:rPr>
        <w:t>Шевела Вячеслав Владимирович, (84567) 5-16-06;</w:t>
      </w:r>
    </w:p>
    <w:p w:rsidR="00AC37A4" w:rsidRDefault="00AC37A4" w:rsidP="00AC37A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Захарова Елизавета Алексеевна</w:t>
      </w:r>
      <w:r w:rsidRPr="00975169">
        <w:rPr>
          <w:sz w:val="28"/>
          <w:szCs w:val="28"/>
        </w:rPr>
        <w:t>, (84567) 5-10-33.</w:t>
      </w:r>
    </w:p>
    <w:p w:rsidR="00AC37A4" w:rsidRDefault="00AC37A4" w:rsidP="00AC37A4">
      <w:pPr>
        <w:ind w:left="57" w:firstLine="709"/>
        <w:jc w:val="both"/>
        <w:rPr>
          <w:sz w:val="28"/>
          <w:szCs w:val="28"/>
        </w:rPr>
      </w:pPr>
    </w:p>
    <w:p w:rsidR="00AC37A4" w:rsidRPr="00975169" w:rsidRDefault="00AC37A4" w:rsidP="00AC37A4">
      <w:pPr>
        <w:ind w:left="57" w:firstLine="709"/>
        <w:jc w:val="center"/>
        <w:rPr>
          <w:sz w:val="28"/>
          <w:szCs w:val="28"/>
        </w:rPr>
      </w:pPr>
      <w:r w:rsidRPr="00975169">
        <w:rPr>
          <w:sz w:val="28"/>
          <w:szCs w:val="28"/>
        </w:rPr>
        <w:t xml:space="preserve">Размещение конкурсной документации </w:t>
      </w:r>
    </w:p>
    <w:p w:rsidR="00AC37A4" w:rsidRPr="00975169" w:rsidRDefault="00AC37A4" w:rsidP="00AC37A4">
      <w:pPr>
        <w:ind w:left="57" w:firstLine="709"/>
        <w:jc w:val="center"/>
        <w:rPr>
          <w:sz w:val="28"/>
          <w:szCs w:val="28"/>
        </w:rPr>
      </w:pPr>
      <w:r w:rsidRPr="00975169">
        <w:rPr>
          <w:sz w:val="28"/>
          <w:szCs w:val="28"/>
        </w:rPr>
        <w:t>и порядок её предоставления</w:t>
      </w:r>
    </w:p>
    <w:p w:rsidR="00AC37A4" w:rsidRPr="00975169" w:rsidRDefault="00AC37A4" w:rsidP="00AC37A4">
      <w:pPr>
        <w:ind w:left="57" w:firstLine="709"/>
        <w:jc w:val="center"/>
        <w:rPr>
          <w:b/>
          <w:sz w:val="28"/>
          <w:szCs w:val="28"/>
        </w:rPr>
      </w:pPr>
    </w:p>
    <w:p w:rsidR="00AC37A4" w:rsidRPr="00975169" w:rsidRDefault="00AC37A4" w:rsidP="00AC37A4">
      <w:pPr>
        <w:ind w:left="57" w:firstLine="709"/>
        <w:jc w:val="both"/>
        <w:rPr>
          <w:b/>
          <w:sz w:val="28"/>
          <w:szCs w:val="28"/>
        </w:rPr>
      </w:pPr>
      <w:r w:rsidRPr="00975169">
        <w:rPr>
          <w:sz w:val="28"/>
          <w:szCs w:val="28"/>
        </w:rPr>
        <w:lastRenderedPageBreak/>
        <w:t xml:space="preserve">Конкурсная документация размещена организатором конкурса на сайте: </w:t>
      </w:r>
      <w:r w:rsidRPr="00975169">
        <w:rPr>
          <w:sz w:val="28"/>
          <w:szCs w:val="28"/>
          <w:lang w:val="en-US"/>
        </w:rPr>
        <w:t>www</w:t>
      </w:r>
      <w:r w:rsidRPr="00975169">
        <w:rPr>
          <w:sz w:val="28"/>
          <w:szCs w:val="28"/>
        </w:rPr>
        <w:t>.</w:t>
      </w:r>
      <w:proofErr w:type="spellStart"/>
      <w:r w:rsidRPr="00975169">
        <w:rPr>
          <w:sz w:val="28"/>
          <w:szCs w:val="28"/>
          <w:lang w:val="en-US"/>
        </w:rPr>
        <w:t>torgi</w:t>
      </w:r>
      <w:proofErr w:type="spellEnd"/>
      <w:r w:rsidRPr="00975169">
        <w:rPr>
          <w:sz w:val="28"/>
          <w:szCs w:val="28"/>
        </w:rPr>
        <w:t>.</w:t>
      </w:r>
      <w:proofErr w:type="spellStart"/>
      <w:r w:rsidRPr="00975169">
        <w:rPr>
          <w:sz w:val="28"/>
          <w:szCs w:val="28"/>
          <w:lang w:val="en-US"/>
        </w:rPr>
        <w:t>gov</w:t>
      </w:r>
      <w:proofErr w:type="spellEnd"/>
      <w:r w:rsidRPr="00975169">
        <w:rPr>
          <w:sz w:val="28"/>
          <w:szCs w:val="28"/>
        </w:rPr>
        <w:t>.</w:t>
      </w:r>
      <w:r w:rsidRPr="00975169">
        <w:rPr>
          <w:sz w:val="28"/>
          <w:szCs w:val="28"/>
          <w:lang w:val="en-US"/>
        </w:rPr>
        <w:t>ru</w:t>
      </w: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</w:rPr>
      </w:pPr>
      <w:r w:rsidRPr="00975169">
        <w:rPr>
          <w:sz w:val="28"/>
          <w:szCs w:val="28"/>
        </w:rPr>
        <w:t xml:space="preserve">Конкурсная документация направляется организатором конкурса заинтересованным лицам в электронном виде по электронной почте в течение 2 (двух) рабочих дней со дня поступления соответствующего запроса.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конкурса. Предоставление конкурсной документации по электронной почте производится без взимания платы. </w:t>
      </w: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</w:rPr>
      </w:pPr>
      <w:r w:rsidRPr="00975169">
        <w:rPr>
          <w:sz w:val="28"/>
          <w:szCs w:val="28"/>
        </w:rPr>
        <w:t xml:space="preserve">  Конкурсная документация может быть представлена в электронном виде любому заинтересованному лицу, явившемуся к организатору конкурса лично либо направившему своего представителя, непосредственно в день обращения. В данном случае конкурсная документация предоставляется бесплатно на носитель, представленный заинтересованным лицом. </w:t>
      </w:r>
    </w:p>
    <w:p w:rsidR="00AC37A4" w:rsidRPr="00975169" w:rsidRDefault="00AC37A4" w:rsidP="00AC37A4">
      <w:pPr>
        <w:pBdr>
          <w:bottom w:val="single" w:sz="12" w:space="6" w:color="auto"/>
        </w:pBdr>
        <w:ind w:left="57" w:firstLine="709"/>
        <w:jc w:val="both"/>
        <w:rPr>
          <w:sz w:val="28"/>
          <w:szCs w:val="28"/>
        </w:rPr>
      </w:pPr>
      <w:r w:rsidRPr="00975169">
        <w:rPr>
          <w:sz w:val="28"/>
          <w:szCs w:val="28"/>
        </w:rPr>
        <w:t xml:space="preserve">При направлении конкурсной документации в письменном виде по почте организатор конкурса  не берет на себя ответственность за утерю или вручение с опозданием конкурсной документации. </w:t>
      </w: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</w:rPr>
      </w:pPr>
      <w:r w:rsidRPr="00975169">
        <w:rPr>
          <w:sz w:val="28"/>
          <w:szCs w:val="28"/>
        </w:rPr>
        <w:t>Заявки на участие в конкурсе могут быть представлены только в письменной форме по адресу:</w:t>
      </w:r>
    </w:p>
    <w:p w:rsidR="00AC37A4" w:rsidRPr="00975169" w:rsidRDefault="00AC37A4" w:rsidP="00AC37A4">
      <w:pPr>
        <w:ind w:left="57" w:firstLine="709"/>
        <w:jc w:val="both"/>
        <w:rPr>
          <w:bCs/>
          <w:sz w:val="28"/>
          <w:szCs w:val="28"/>
        </w:rPr>
      </w:pPr>
      <w:r w:rsidRPr="00975169">
        <w:rPr>
          <w:sz w:val="28"/>
          <w:szCs w:val="28"/>
        </w:rPr>
        <w:t xml:space="preserve">413090, </w:t>
      </w:r>
      <w:proofErr w:type="gramStart"/>
      <w:r w:rsidRPr="00975169">
        <w:rPr>
          <w:sz w:val="28"/>
          <w:szCs w:val="28"/>
        </w:rPr>
        <w:t>Саратовская</w:t>
      </w:r>
      <w:proofErr w:type="gramEnd"/>
      <w:r w:rsidRPr="00975169">
        <w:rPr>
          <w:sz w:val="28"/>
          <w:szCs w:val="28"/>
        </w:rPr>
        <w:t xml:space="preserve"> обл., г. Маркс, пр. Ленина, д. 20, каб</w:t>
      </w:r>
      <w:r w:rsidRPr="00975169">
        <w:rPr>
          <w:bCs/>
          <w:sz w:val="28"/>
          <w:szCs w:val="28"/>
        </w:rPr>
        <w:t>. 2</w:t>
      </w:r>
      <w:r>
        <w:rPr>
          <w:bCs/>
          <w:sz w:val="28"/>
          <w:szCs w:val="28"/>
        </w:rPr>
        <w:t>2</w:t>
      </w:r>
      <w:r w:rsidRPr="00975169">
        <w:rPr>
          <w:bCs/>
          <w:sz w:val="28"/>
          <w:szCs w:val="28"/>
        </w:rPr>
        <w:t>.</w:t>
      </w:r>
    </w:p>
    <w:p w:rsidR="00AC37A4" w:rsidRPr="00AC5DDC" w:rsidRDefault="00AC37A4" w:rsidP="00AC37A4">
      <w:pPr>
        <w:ind w:left="57" w:firstLine="709"/>
        <w:jc w:val="both"/>
        <w:rPr>
          <w:sz w:val="28"/>
          <w:szCs w:val="28"/>
        </w:rPr>
      </w:pPr>
      <w:r w:rsidRPr="00975169">
        <w:rPr>
          <w:sz w:val="28"/>
          <w:szCs w:val="28"/>
        </w:rPr>
        <w:t xml:space="preserve">Начало приема заявок – </w:t>
      </w:r>
      <w:r>
        <w:rPr>
          <w:sz w:val="28"/>
          <w:szCs w:val="28"/>
        </w:rPr>
        <w:t>«16» февраля 2024</w:t>
      </w:r>
      <w:r w:rsidRPr="00AC5DDC">
        <w:rPr>
          <w:sz w:val="28"/>
          <w:szCs w:val="28"/>
        </w:rPr>
        <w:t xml:space="preserve"> года.</w:t>
      </w: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</w:rPr>
      </w:pPr>
      <w:r w:rsidRPr="00AC5DDC">
        <w:rPr>
          <w:sz w:val="28"/>
          <w:szCs w:val="28"/>
        </w:rPr>
        <w:t>Срок оконча</w:t>
      </w:r>
      <w:r>
        <w:rPr>
          <w:sz w:val="28"/>
          <w:szCs w:val="28"/>
        </w:rPr>
        <w:t>ния приема заявок - 11 часов «20» марта</w:t>
      </w:r>
      <w:r w:rsidRPr="00AC5DD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C5DDC">
        <w:rPr>
          <w:sz w:val="28"/>
          <w:szCs w:val="28"/>
        </w:rPr>
        <w:t xml:space="preserve"> года</w:t>
      </w:r>
      <w:r w:rsidRPr="00975169">
        <w:rPr>
          <w:sz w:val="28"/>
          <w:szCs w:val="28"/>
        </w:rPr>
        <w:t>.</w:t>
      </w: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</w:rPr>
      </w:pPr>
      <w:r w:rsidRPr="00975169">
        <w:rPr>
          <w:sz w:val="28"/>
          <w:szCs w:val="28"/>
        </w:rPr>
        <w:t>Заявка на участие в конкурсе представляется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 представляются организатору конкурса в запечатанных конвертах.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</w:t>
      </w: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</w:rPr>
      </w:pPr>
    </w:p>
    <w:p w:rsidR="00AC37A4" w:rsidRPr="00975169" w:rsidRDefault="00AC37A4" w:rsidP="00AC37A4">
      <w:pPr>
        <w:jc w:val="center"/>
        <w:rPr>
          <w:sz w:val="28"/>
          <w:szCs w:val="28"/>
        </w:rPr>
      </w:pPr>
      <w:r w:rsidRPr="00975169">
        <w:rPr>
          <w:sz w:val="28"/>
          <w:szCs w:val="28"/>
        </w:rPr>
        <w:t>Размер обеспечения заявки на участие в конкурсе составляет:</w:t>
      </w:r>
    </w:p>
    <w:p w:rsidR="00AC37A4" w:rsidRPr="00975169" w:rsidRDefault="00AC37A4" w:rsidP="00AC37A4">
      <w:pPr>
        <w:rPr>
          <w:sz w:val="28"/>
          <w:szCs w:val="28"/>
        </w:rPr>
      </w:pPr>
    </w:p>
    <w:tbl>
      <w:tblPr>
        <w:tblW w:w="0" w:type="auto"/>
        <w:jc w:val="center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6731"/>
      </w:tblGrid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№  Лота</w:t>
            </w:r>
          </w:p>
        </w:tc>
        <w:tc>
          <w:tcPr>
            <w:tcW w:w="6731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1369,91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268,29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579,37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516,48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114,62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563,11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706,79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548,92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551,10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1585,32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650,97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211,73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427,58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312,74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2060,19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296,45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3567,47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587,66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698,69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548,33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712,34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2252,80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221,76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1629,41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AC37A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1626,08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27.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597,38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869,07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29.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202,62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tabs>
                <w:tab w:val="left" w:pos="10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1547,98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31.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1356,80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1104,97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1412,38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34.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1220,51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1096,82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36.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1647,14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37.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1103,65</w:t>
            </w:r>
          </w:p>
        </w:tc>
      </w:tr>
      <w:tr w:rsidR="00AC37A4" w:rsidRPr="00975169" w:rsidTr="006E6416">
        <w:trPr>
          <w:jc w:val="center"/>
        </w:trPr>
        <w:tc>
          <w:tcPr>
            <w:tcW w:w="2650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38.</w:t>
            </w:r>
          </w:p>
        </w:tc>
        <w:tc>
          <w:tcPr>
            <w:tcW w:w="6731" w:type="dxa"/>
            <w:vAlign w:val="center"/>
          </w:tcPr>
          <w:p w:rsidR="00AC37A4" w:rsidRPr="00422F10" w:rsidRDefault="00AC37A4" w:rsidP="006E6416">
            <w:pPr>
              <w:jc w:val="center"/>
              <w:rPr>
                <w:sz w:val="28"/>
                <w:szCs w:val="28"/>
              </w:rPr>
            </w:pPr>
            <w:r w:rsidRPr="00422F10">
              <w:rPr>
                <w:sz w:val="28"/>
                <w:szCs w:val="28"/>
              </w:rPr>
              <w:t>896,78</w:t>
            </w:r>
          </w:p>
        </w:tc>
      </w:tr>
    </w:tbl>
    <w:p w:rsidR="00AC37A4" w:rsidRDefault="00AC37A4" w:rsidP="00AC37A4">
      <w:pPr>
        <w:ind w:left="57" w:firstLine="709"/>
        <w:jc w:val="both"/>
        <w:rPr>
          <w:sz w:val="28"/>
          <w:szCs w:val="28"/>
        </w:rPr>
      </w:pPr>
    </w:p>
    <w:p w:rsidR="00AC37A4" w:rsidRDefault="00AC37A4" w:rsidP="00AC37A4">
      <w:pPr>
        <w:ind w:left="57" w:firstLine="709"/>
        <w:jc w:val="both"/>
        <w:rPr>
          <w:sz w:val="28"/>
          <w:szCs w:val="28"/>
        </w:rPr>
      </w:pPr>
    </w:p>
    <w:p w:rsidR="00AC37A4" w:rsidRDefault="00AC37A4" w:rsidP="00AC37A4">
      <w:pPr>
        <w:ind w:left="57" w:firstLine="709"/>
        <w:jc w:val="both"/>
        <w:rPr>
          <w:sz w:val="28"/>
          <w:szCs w:val="28"/>
        </w:rPr>
      </w:pPr>
    </w:p>
    <w:p w:rsidR="00AC37A4" w:rsidRPr="00AC5DDC" w:rsidRDefault="00AC37A4" w:rsidP="00AC37A4">
      <w:pPr>
        <w:ind w:left="57" w:firstLine="709"/>
        <w:jc w:val="both"/>
        <w:rPr>
          <w:sz w:val="28"/>
          <w:szCs w:val="28"/>
        </w:rPr>
      </w:pPr>
      <w:r w:rsidRPr="00975169">
        <w:rPr>
          <w:sz w:val="28"/>
          <w:szCs w:val="28"/>
        </w:rPr>
        <w:t>Вскрытие конвертов с заявками будет произв</w:t>
      </w:r>
      <w:r>
        <w:rPr>
          <w:sz w:val="28"/>
          <w:szCs w:val="28"/>
        </w:rPr>
        <w:t>одиться конкурсной комиссией «20» марта 2024</w:t>
      </w:r>
      <w:r w:rsidRPr="00AC5DDC">
        <w:rPr>
          <w:sz w:val="28"/>
          <w:szCs w:val="28"/>
        </w:rPr>
        <w:t xml:space="preserve"> года в 11 ч. 15 мин. по адресу: </w:t>
      </w:r>
      <w:proofErr w:type="gramStart"/>
      <w:r w:rsidRPr="00AC5DDC">
        <w:rPr>
          <w:sz w:val="28"/>
          <w:szCs w:val="28"/>
        </w:rPr>
        <w:t>Саратовская</w:t>
      </w:r>
      <w:proofErr w:type="gramEnd"/>
      <w:r w:rsidRPr="00AC5DDC">
        <w:rPr>
          <w:sz w:val="28"/>
          <w:szCs w:val="28"/>
        </w:rPr>
        <w:t xml:space="preserve"> обл., г. Маркс, пр. Ленина, д. 20, кабинет № 22.</w:t>
      </w:r>
    </w:p>
    <w:p w:rsidR="00AC37A4" w:rsidRPr="00AC5DDC" w:rsidRDefault="00AC37A4" w:rsidP="00AC37A4">
      <w:pPr>
        <w:ind w:left="57" w:firstLine="709"/>
        <w:jc w:val="both"/>
        <w:rPr>
          <w:sz w:val="28"/>
          <w:szCs w:val="28"/>
        </w:rPr>
      </w:pPr>
      <w:r w:rsidRPr="00AC5DDC">
        <w:rPr>
          <w:sz w:val="28"/>
          <w:szCs w:val="28"/>
        </w:rPr>
        <w:t xml:space="preserve">Начало рассмотрения конкурсной комиссией </w:t>
      </w:r>
      <w:r>
        <w:rPr>
          <w:sz w:val="28"/>
          <w:szCs w:val="28"/>
        </w:rPr>
        <w:t>заявок на участие в конкурсе «20» марта 2024</w:t>
      </w:r>
      <w:r w:rsidRPr="00AC5DDC">
        <w:rPr>
          <w:sz w:val="28"/>
          <w:szCs w:val="28"/>
        </w:rPr>
        <w:t xml:space="preserve"> года в 11 ч. 30 мин. </w:t>
      </w:r>
    </w:p>
    <w:p w:rsidR="00AC37A4" w:rsidRPr="00AC5DDC" w:rsidRDefault="00AC37A4" w:rsidP="00AC37A4">
      <w:pPr>
        <w:ind w:left="57" w:firstLine="709"/>
        <w:jc w:val="both"/>
        <w:rPr>
          <w:sz w:val="28"/>
          <w:szCs w:val="28"/>
        </w:rPr>
      </w:pPr>
      <w:r w:rsidRPr="00AC5DDC">
        <w:rPr>
          <w:sz w:val="28"/>
          <w:szCs w:val="28"/>
        </w:rPr>
        <w:t>Окончание рассмотрения конкурсной комиссией заявок на участие в конкурсе «</w:t>
      </w:r>
      <w:r>
        <w:rPr>
          <w:sz w:val="28"/>
          <w:szCs w:val="28"/>
        </w:rPr>
        <w:t>26» марта 2024</w:t>
      </w:r>
      <w:r w:rsidRPr="00AC5DDC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AC5DDC">
        <w:rPr>
          <w:sz w:val="28"/>
          <w:szCs w:val="28"/>
        </w:rPr>
        <w:t xml:space="preserve"> ч. 00 мин.  по адресу:  </w:t>
      </w:r>
      <w:proofErr w:type="gramStart"/>
      <w:r w:rsidRPr="00AC5DDC">
        <w:rPr>
          <w:sz w:val="28"/>
          <w:szCs w:val="28"/>
        </w:rPr>
        <w:t>Саратовская</w:t>
      </w:r>
      <w:proofErr w:type="gramEnd"/>
      <w:r w:rsidRPr="00AC5DDC">
        <w:rPr>
          <w:sz w:val="28"/>
          <w:szCs w:val="28"/>
        </w:rPr>
        <w:t xml:space="preserve"> обл., г. Маркс, пр. Ленина, д. 20,  кабинет № 22.</w:t>
      </w:r>
    </w:p>
    <w:p w:rsidR="00AC37A4" w:rsidRPr="00975169" w:rsidRDefault="00AC37A4" w:rsidP="00AC37A4">
      <w:pPr>
        <w:ind w:left="57" w:firstLine="709"/>
        <w:jc w:val="both"/>
        <w:rPr>
          <w:sz w:val="28"/>
          <w:szCs w:val="28"/>
        </w:rPr>
      </w:pPr>
      <w:r w:rsidRPr="00AC5DDC">
        <w:rPr>
          <w:sz w:val="28"/>
          <w:szCs w:val="28"/>
        </w:rPr>
        <w:t>Место, дата и время проведения конкурса:</w:t>
      </w:r>
      <w:r w:rsidRPr="00AC5DDC">
        <w:rPr>
          <w:b/>
          <w:sz w:val="28"/>
          <w:szCs w:val="28"/>
        </w:rPr>
        <w:t xml:space="preserve"> </w:t>
      </w:r>
      <w:r w:rsidRPr="00AC5DDC">
        <w:rPr>
          <w:sz w:val="28"/>
          <w:szCs w:val="28"/>
        </w:rPr>
        <w:t>конкурс</w:t>
      </w:r>
      <w:r w:rsidRPr="00AC5D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будет производиться «27» марта 2024</w:t>
      </w:r>
      <w:r w:rsidRPr="00AC5D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75169">
        <w:rPr>
          <w:sz w:val="28"/>
          <w:szCs w:val="28"/>
        </w:rPr>
        <w:t xml:space="preserve">в 10 ч. 00 мин. по адресу:  </w:t>
      </w:r>
      <w:proofErr w:type="gramStart"/>
      <w:r w:rsidRPr="00975169">
        <w:rPr>
          <w:sz w:val="28"/>
          <w:szCs w:val="28"/>
        </w:rPr>
        <w:t>Саратовская</w:t>
      </w:r>
      <w:proofErr w:type="gramEnd"/>
      <w:r w:rsidRPr="00975169">
        <w:rPr>
          <w:sz w:val="28"/>
          <w:szCs w:val="28"/>
        </w:rPr>
        <w:t xml:space="preserve"> обл., г. Маркс, пр. Ленина, д. 20, кабинет № 22.</w:t>
      </w:r>
    </w:p>
    <w:p w:rsidR="00AC37A4" w:rsidRDefault="00AC37A4" w:rsidP="00AC37A4">
      <w:pPr>
        <w:ind w:left="57" w:firstLine="709"/>
        <w:jc w:val="both"/>
        <w:rPr>
          <w:sz w:val="28"/>
          <w:szCs w:val="28"/>
        </w:rPr>
      </w:pPr>
    </w:p>
    <w:p w:rsidR="00AC37A4" w:rsidRDefault="00AC37A4" w:rsidP="00AC37A4">
      <w:pPr>
        <w:ind w:left="57" w:firstLine="709"/>
        <w:jc w:val="center"/>
        <w:rPr>
          <w:sz w:val="28"/>
          <w:szCs w:val="28"/>
        </w:rPr>
      </w:pPr>
    </w:p>
    <w:p w:rsidR="00AC37A4" w:rsidRPr="00B00232" w:rsidRDefault="00AC37A4" w:rsidP="00AC37A4">
      <w:pPr>
        <w:ind w:left="57" w:firstLine="709"/>
        <w:jc w:val="center"/>
        <w:rPr>
          <w:sz w:val="28"/>
          <w:szCs w:val="28"/>
        </w:rPr>
      </w:pPr>
      <w:r w:rsidRPr="00B00232">
        <w:rPr>
          <w:sz w:val="28"/>
          <w:szCs w:val="28"/>
        </w:rPr>
        <w:t>ГРАФИК</w:t>
      </w:r>
    </w:p>
    <w:p w:rsidR="00AC37A4" w:rsidRPr="00B00232" w:rsidRDefault="00AC37A4" w:rsidP="00AC37A4">
      <w:pPr>
        <w:ind w:left="57" w:firstLine="709"/>
        <w:jc w:val="center"/>
        <w:rPr>
          <w:sz w:val="28"/>
          <w:szCs w:val="28"/>
        </w:rPr>
      </w:pPr>
      <w:r w:rsidRPr="00B00232">
        <w:rPr>
          <w:sz w:val="28"/>
          <w:szCs w:val="28"/>
        </w:rPr>
        <w:t>осмотров объектов  конкурса.</w:t>
      </w:r>
    </w:p>
    <w:p w:rsidR="00AC37A4" w:rsidRPr="00B00232" w:rsidRDefault="00AC37A4" w:rsidP="00AC37A4">
      <w:pPr>
        <w:ind w:left="57" w:firstLine="709"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Layout w:type="fixed"/>
        <w:tblLook w:val="0000"/>
      </w:tblPr>
      <w:tblGrid>
        <w:gridCol w:w="993"/>
        <w:gridCol w:w="708"/>
        <w:gridCol w:w="6237"/>
        <w:gridCol w:w="1559"/>
      </w:tblGrid>
      <w:tr w:rsidR="00AC37A4" w:rsidRPr="00B00232" w:rsidTr="006E641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pStyle w:val="4"/>
              <w:tabs>
                <w:tab w:val="clear" w:pos="0"/>
                <w:tab w:val="num" w:pos="864"/>
              </w:tabs>
              <w:snapToGrid w:val="0"/>
              <w:jc w:val="center"/>
              <w:rPr>
                <w:b w:val="0"/>
                <w:bCs w:val="0"/>
              </w:rPr>
            </w:pPr>
            <w:r w:rsidRPr="00B00232">
              <w:rPr>
                <w:b w:val="0"/>
                <w:bCs w:val="0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AC37A4" w:rsidRPr="00B00232" w:rsidRDefault="00AC37A4" w:rsidP="006E6416">
            <w:pPr>
              <w:tabs>
                <w:tab w:val="left" w:pos="331"/>
              </w:tabs>
              <w:ind w:left="-108"/>
              <w:jc w:val="center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 xml:space="preserve">№ </w:t>
            </w:r>
          </w:p>
          <w:p w:rsidR="00AC37A4" w:rsidRPr="00B00232" w:rsidRDefault="00AC37A4" w:rsidP="006E6416">
            <w:pPr>
              <w:tabs>
                <w:tab w:val="left" w:pos="331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AC37A4" w:rsidRPr="00B00232" w:rsidRDefault="00AC37A4" w:rsidP="006E6416">
            <w:pPr>
              <w:tabs>
                <w:tab w:val="left" w:pos="331"/>
              </w:tabs>
              <w:ind w:left="-108"/>
              <w:jc w:val="center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лота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Место и время начало осмотра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Руководитель осмотра, контактный телефон</w:t>
            </w:r>
          </w:p>
        </w:tc>
      </w:tr>
      <w:tr w:rsidR="00AC37A4" w:rsidRPr="00B00232" w:rsidTr="006E6416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jc w:val="both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 xml:space="preserve">19.02. 2024 г. по 23.02. 2024 г.  с 10.00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C37A4" w:rsidRPr="00B00232" w:rsidRDefault="00AC37A4" w:rsidP="006E6416">
            <w:pPr>
              <w:jc w:val="center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1-38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4-я линия, д. 5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Бебеля, д. 86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5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10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Загородная роща, д. 39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7      г. Маркс, ул. Интернациональная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,д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.39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8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аркс,ул.Интернациональная,д.39/1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9      г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аркс,ул.Интернациональная,д.39/2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Карла Либкнехта, д. 36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52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90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90/1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6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17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77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18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Куйбышева, д. 225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19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Куйбышева, д.231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корпус 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3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Первомайская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24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д. 68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82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107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27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107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Лот № 28    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Северная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29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3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Лот № 30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28А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д. 30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34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34    г. Маркс, пр. Строителей, д. 34А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35    г. Маркс, пр. Строителей, д. 41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36    г. Маркс, пр. Строителей, д. 47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37    г. Маркс, пр. Строителей, д. 49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38    г. Маркс, ул. 5-линия, д. 57</w:t>
            </w:r>
          </w:p>
          <w:p w:rsidR="00AC37A4" w:rsidRPr="00B00232" w:rsidRDefault="00AC37A4" w:rsidP="006E6416">
            <w:pPr>
              <w:jc w:val="both"/>
              <w:rPr>
                <w:sz w:val="28"/>
                <w:szCs w:val="28"/>
              </w:rPr>
            </w:pPr>
          </w:p>
          <w:p w:rsidR="00AC37A4" w:rsidRPr="00B00232" w:rsidRDefault="00AC37A4" w:rsidP="006E64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napToGrid w:val="0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lastRenderedPageBreak/>
              <w:t>Шевела Вячеслав Владимирович</w:t>
            </w:r>
          </w:p>
          <w:p w:rsidR="00AC37A4" w:rsidRPr="00B00232" w:rsidRDefault="00AC37A4" w:rsidP="006E6416">
            <w:pPr>
              <w:snapToGrid w:val="0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8(84567)5-16-06</w:t>
            </w:r>
          </w:p>
        </w:tc>
      </w:tr>
      <w:tr w:rsidR="00AC37A4" w:rsidRPr="00B00232" w:rsidTr="006E6416">
        <w:trPr>
          <w:trHeight w:val="5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jc w:val="both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lastRenderedPageBreak/>
              <w:t>26.02. 2024 г. по 01.03. 2024 г. с 10-00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napToGrid w:val="0"/>
              <w:ind w:left="57" w:hanging="57"/>
              <w:jc w:val="center"/>
              <w:rPr>
                <w:sz w:val="28"/>
                <w:szCs w:val="28"/>
              </w:rPr>
            </w:pPr>
          </w:p>
          <w:p w:rsidR="00AC37A4" w:rsidRPr="00B00232" w:rsidRDefault="00AC37A4" w:rsidP="006E6416">
            <w:pPr>
              <w:ind w:left="57" w:hanging="57"/>
              <w:jc w:val="center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1-38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4-я линия, д. 5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Бебеля, д. 86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5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10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Загородная роща, д. 39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7      г. Маркс, ул. Интернациональная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,д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.39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8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аркс,ул.Интернациональная,д.39/1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9      г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аркс,ул.Интернациональная,д.39/2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Карла Либкнехта, д. 36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52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90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90/1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6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17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77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18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Куйбышева, д. 225,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19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Куйбышева, д. 231Д корпус 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3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Первомайская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24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д. 68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82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107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27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107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Лот № 28    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Северная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29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3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28А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д. 30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34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34    г. Маркс, пр. Строителей, д. 34А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35    г. Маркс, пр. Строителей, д. 41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36    г. Маркс, пр. Строителей, д. 47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37    г. Маркс, пр. Строителей, д. 49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38    г. Маркс, ул. 5-линия, д. 57</w:t>
            </w:r>
          </w:p>
          <w:p w:rsidR="00AC37A4" w:rsidRPr="00B00232" w:rsidRDefault="00AC37A4" w:rsidP="006E64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napToGrid w:val="0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lastRenderedPageBreak/>
              <w:t>Шевела Вячеслав Владимирович</w:t>
            </w:r>
          </w:p>
          <w:p w:rsidR="00AC37A4" w:rsidRPr="00B00232" w:rsidRDefault="00AC37A4" w:rsidP="006E6416">
            <w:pPr>
              <w:snapToGrid w:val="0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8(84567)5-16-06</w:t>
            </w:r>
          </w:p>
        </w:tc>
      </w:tr>
      <w:tr w:rsidR="00AC37A4" w:rsidRPr="00B00232" w:rsidTr="006E6416">
        <w:trPr>
          <w:trHeight w:val="6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jc w:val="both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lastRenderedPageBreak/>
              <w:t>04.03. 2024 г. по 08.03. 2024 г. с 10.00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ind w:left="57" w:hanging="57"/>
              <w:jc w:val="center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1-38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4-я линия, д. 5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Бебеля, д. 86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5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10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Загородная роща, д. 39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7      г. Маркс, ул. Интернациональная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,д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.39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8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аркс,ул.Интернациональная,д.39/1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9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аркс,ул.Интернациональная,д.39/2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Карла Либкнехта, д. 36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52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90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90/1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6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17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77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18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Куйбышева, д. 225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19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Куйбышева, д. 231Д корпус 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3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Первомайская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24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д. 68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82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107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Лот № 27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107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Лот № 28    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Северная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29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3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28А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30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34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34    г. Маркс, пр. Строителей, д. 34А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35   г. Маркс, пр. Строителей, д. 41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36   г. Маркс, пр. Строителей, д. 47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37   г. Маркс, пр. Строителей, д. 49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38    г. Маркс, ул. 5-линия, д. 57</w:t>
            </w:r>
          </w:p>
          <w:p w:rsidR="00AC37A4" w:rsidRPr="00B00232" w:rsidRDefault="00AC37A4" w:rsidP="006E64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napToGrid w:val="0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lastRenderedPageBreak/>
              <w:t>Шевела Вячеслав Владимирович</w:t>
            </w:r>
          </w:p>
          <w:p w:rsidR="00AC37A4" w:rsidRPr="00B00232" w:rsidRDefault="00AC37A4" w:rsidP="006E6416">
            <w:pPr>
              <w:snapToGrid w:val="0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8(84567)5-16-06</w:t>
            </w:r>
          </w:p>
        </w:tc>
      </w:tr>
      <w:tr w:rsidR="00AC37A4" w:rsidRPr="00B00232" w:rsidTr="006E6416">
        <w:trPr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jc w:val="both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lastRenderedPageBreak/>
              <w:t>11.03. 2024 г. по 15.03. 2024 г. с 10.00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napToGrid w:val="0"/>
              <w:ind w:left="57" w:hanging="57"/>
              <w:jc w:val="center"/>
              <w:rPr>
                <w:sz w:val="28"/>
                <w:szCs w:val="28"/>
              </w:rPr>
            </w:pPr>
          </w:p>
          <w:p w:rsidR="00AC37A4" w:rsidRPr="00B00232" w:rsidRDefault="00AC37A4" w:rsidP="006E6416">
            <w:pPr>
              <w:ind w:left="57" w:hanging="57"/>
              <w:jc w:val="center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1-38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4-я линия, д. 5,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Бебеля, д. 86,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2,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5,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10,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Загородная роща, д. 39,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7      г. Маркс, ул. Интернациональная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,д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.39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8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аркс,ул.Интернациональная,д.39/1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9      г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аркс,ул.Интернациональная,д.39/2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Карла Либкнехта, д. 36,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2,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52,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90,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90/1,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Кирова, д. 92,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6,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17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77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18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Куйбышева, д. 225,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19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ул. Куйбышева, д. 231Д корпус 2,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1,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3,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Первомайская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д. 7,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24,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24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68,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25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82,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Лот № 26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107,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27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Ленина, д. 107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 xml:space="preserve">Лот № 28    г. Маркс, ул. </w:t>
            </w:r>
            <w:proofErr w:type="gramStart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Северная</w:t>
            </w:r>
            <w:proofErr w:type="gramEnd"/>
            <w:r w:rsidRPr="00B00232">
              <w:rPr>
                <w:rFonts w:eastAsiaTheme="minorHAnsi"/>
                <w:sz w:val="28"/>
                <w:szCs w:val="28"/>
                <w:lang w:eastAsia="en-US"/>
              </w:rPr>
              <w:t>,  д. 1,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29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3,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30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7,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31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28А,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32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30,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33</w:t>
            </w:r>
            <w:r w:rsidRPr="00B00232">
              <w:rPr>
                <w:rFonts w:eastAsiaTheme="minorHAnsi"/>
                <w:sz w:val="28"/>
                <w:szCs w:val="28"/>
                <w:lang w:eastAsia="en-US"/>
              </w:rPr>
              <w:tab/>
              <w:t>г. Маркс, пр. Строителей, д. 34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34    г. Маркс, пр. Строителей, д. 34А,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35   г. Маркс, пр. Строителей, д. 41,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36   г. Маркс, пр. Строителей, д. 47,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37   г. Маркс, пр. Строителей, д. 49,</w:t>
            </w:r>
          </w:p>
          <w:p w:rsidR="00AC37A4" w:rsidRPr="00B00232" w:rsidRDefault="00AC37A4" w:rsidP="006E6416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0232">
              <w:rPr>
                <w:rFonts w:eastAsiaTheme="minorHAnsi"/>
                <w:sz w:val="28"/>
                <w:szCs w:val="28"/>
                <w:lang w:eastAsia="en-US"/>
              </w:rPr>
              <w:t>Лот № 38    г. Маркс, ул. 5-линия, д. 57</w:t>
            </w:r>
          </w:p>
          <w:p w:rsidR="00AC37A4" w:rsidRPr="00B00232" w:rsidRDefault="00AC37A4" w:rsidP="006E64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7A4" w:rsidRPr="00B00232" w:rsidRDefault="00AC37A4" w:rsidP="006E6416">
            <w:pPr>
              <w:snapToGrid w:val="0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lastRenderedPageBreak/>
              <w:t>Шевела Вячеслав Владимирович</w:t>
            </w:r>
          </w:p>
          <w:p w:rsidR="00AC37A4" w:rsidRPr="00B00232" w:rsidRDefault="00AC37A4" w:rsidP="006E6416">
            <w:pPr>
              <w:snapToGrid w:val="0"/>
              <w:rPr>
                <w:sz w:val="28"/>
                <w:szCs w:val="28"/>
              </w:rPr>
            </w:pPr>
            <w:r w:rsidRPr="00B00232">
              <w:rPr>
                <w:sz w:val="28"/>
                <w:szCs w:val="28"/>
              </w:rPr>
              <w:t>8(84567)5-16-06</w:t>
            </w:r>
          </w:p>
        </w:tc>
      </w:tr>
    </w:tbl>
    <w:p w:rsidR="00AC37A4" w:rsidRDefault="00AC37A4" w:rsidP="00AC37A4">
      <w:pPr>
        <w:shd w:val="clear" w:color="auto" w:fill="FFFFFF"/>
        <w:ind w:left="24"/>
        <w:jc w:val="center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Default="00AC37A4" w:rsidP="00AC37A4">
      <w:pPr>
        <w:jc w:val="both"/>
        <w:rPr>
          <w:sz w:val="28"/>
          <w:szCs w:val="28"/>
        </w:rPr>
      </w:pPr>
    </w:p>
    <w:p w:rsidR="00AC37A4" w:rsidRPr="00975169" w:rsidRDefault="00AC37A4" w:rsidP="00AC37A4">
      <w:pPr>
        <w:ind w:left="57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Pr="00975169">
        <w:rPr>
          <w:bCs/>
          <w:sz w:val="28"/>
          <w:szCs w:val="28"/>
        </w:rPr>
        <w:t>арактеристика объектов конкурса:</w:t>
      </w:r>
    </w:p>
    <w:p w:rsidR="00AC37A4" w:rsidRPr="00975169" w:rsidRDefault="00AC37A4" w:rsidP="00AC37A4">
      <w:pPr>
        <w:ind w:left="57" w:firstLine="709"/>
        <w:jc w:val="center"/>
        <w:rPr>
          <w:bCs/>
          <w:sz w:val="28"/>
          <w:szCs w:val="28"/>
        </w:rPr>
      </w:pPr>
    </w:p>
    <w:tbl>
      <w:tblPr>
        <w:tblW w:w="1033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1010"/>
        <w:gridCol w:w="1542"/>
        <w:gridCol w:w="850"/>
        <w:gridCol w:w="567"/>
        <w:gridCol w:w="727"/>
        <w:gridCol w:w="691"/>
        <w:gridCol w:w="567"/>
        <w:gridCol w:w="18"/>
        <w:gridCol w:w="407"/>
        <w:gridCol w:w="477"/>
        <w:gridCol w:w="567"/>
        <w:gridCol w:w="373"/>
        <w:gridCol w:w="993"/>
        <w:gridCol w:w="916"/>
      </w:tblGrid>
      <w:tr w:rsidR="00AC37A4" w:rsidRPr="00975169" w:rsidTr="006E6416">
        <w:trPr>
          <w:jc w:val="center"/>
        </w:trPr>
        <w:tc>
          <w:tcPr>
            <w:tcW w:w="634" w:type="dxa"/>
            <w:vMerge w:val="restart"/>
            <w:textDirection w:val="btL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№ лота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Адрес и номер МКД</w:t>
            </w:r>
          </w:p>
        </w:tc>
        <w:tc>
          <w:tcPr>
            <w:tcW w:w="1542" w:type="dxa"/>
            <w:vMerge w:val="restart"/>
            <w:textDirection w:val="btLr"/>
          </w:tcPr>
          <w:p w:rsidR="00AC37A4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благоустройства МКД</w:t>
            </w:r>
          </w:p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дома, площадь земельного участка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Материал стен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Материал кровли</w:t>
            </w:r>
          </w:p>
        </w:tc>
        <w:tc>
          <w:tcPr>
            <w:tcW w:w="2036" w:type="dxa"/>
            <w:gridSpan w:val="5"/>
            <w:vAlign w:val="center"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Количество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тип постройки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37A4" w:rsidRPr="00975169" w:rsidRDefault="00AC37A4" w:rsidP="006E6416">
            <w:pPr>
              <w:suppressAutoHyphens w:val="0"/>
            </w:pPr>
          </w:p>
        </w:tc>
        <w:tc>
          <w:tcPr>
            <w:tcW w:w="9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37A4" w:rsidRPr="00975169" w:rsidRDefault="00AC37A4" w:rsidP="006E6416">
            <w:pPr>
              <w:suppressAutoHyphens w:val="0"/>
            </w:pPr>
          </w:p>
        </w:tc>
      </w:tr>
      <w:tr w:rsidR="00AC37A4" w:rsidRPr="00975169" w:rsidTr="006E6416">
        <w:trPr>
          <w:cantSplit/>
          <w:trHeight w:val="2815"/>
          <w:jc w:val="center"/>
        </w:trPr>
        <w:tc>
          <w:tcPr>
            <w:tcW w:w="634" w:type="dxa"/>
            <w:vMerge/>
          </w:tcPr>
          <w:p w:rsidR="00AC37A4" w:rsidRPr="00975169" w:rsidRDefault="00AC37A4" w:rsidP="006E6416">
            <w:pPr>
              <w:ind w:left="113"/>
              <w:contextualSpacing/>
              <w:rPr>
                <w:sz w:val="28"/>
                <w:szCs w:val="28"/>
              </w:rPr>
            </w:pPr>
          </w:p>
        </w:tc>
        <w:tc>
          <w:tcPr>
            <w:tcW w:w="1010" w:type="dxa"/>
            <w:vMerge/>
            <w:vAlign w:val="center"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  <w:vAlign w:val="center"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Этажей</w:t>
            </w:r>
          </w:p>
        </w:tc>
        <w:tc>
          <w:tcPr>
            <w:tcW w:w="407" w:type="dxa"/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Лифтов</w:t>
            </w:r>
          </w:p>
        </w:tc>
        <w:tc>
          <w:tcPr>
            <w:tcW w:w="477" w:type="dxa"/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Подъездов</w:t>
            </w:r>
          </w:p>
        </w:tc>
        <w:tc>
          <w:tcPr>
            <w:tcW w:w="567" w:type="dxa"/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Квартир</w:t>
            </w:r>
          </w:p>
        </w:tc>
        <w:tc>
          <w:tcPr>
            <w:tcW w:w="373" w:type="dxa"/>
            <w:vMerge/>
            <w:tcBorders>
              <w:right w:val="single" w:sz="4" w:space="0" w:color="auto"/>
            </w:tcBorders>
            <w:vAlign w:val="center"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жилых и нежилых помещений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AC37A4" w:rsidRPr="00975169" w:rsidRDefault="00AC37A4" w:rsidP="006E6416">
            <w:pPr>
              <w:ind w:lef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общего пользования</w:t>
            </w:r>
          </w:p>
        </w:tc>
      </w:tr>
      <w:tr w:rsidR="00AC37A4" w:rsidRPr="00975169" w:rsidTr="006E6416">
        <w:trPr>
          <w:cantSplit/>
          <w:trHeight w:val="1036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ул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4-я линия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AC37A4" w:rsidRPr="00582361" w:rsidRDefault="00AC37A4" w:rsidP="006E6416">
            <w:r w:rsidRPr="00582361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EE155B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EE155B">
              <w:rPr>
                <w:rStyle w:val="register-cardval"/>
                <w:sz w:val="28"/>
                <w:szCs w:val="28"/>
              </w:rPr>
              <w:t>64:44:000000:539</w:t>
            </w:r>
          </w:p>
        </w:tc>
        <w:tc>
          <w:tcPr>
            <w:tcW w:w="567" w:type="dxa"/>
            <w:vAlign w:val="center"/>
          </w:tcPr>
          <w:p w:rsidR="00AC37A4" w:rsidRPr="00EE155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E155B">
              <w:rPr>
                <w:sz w:val="28"/>
                <w:szCs w:val="28"/>
              </w:rPr>
              <w:t xml:space="preserve">1978 </w:t>
            </w:r>
          </w:p>
        </w:tc>
        <w:tc>
          <w:tcPr>
            <w:tcW w:w="727" w:type="dxa"/>
            <w:vAlign w:val="center"/>
          </w:tcPr>
          <w:p w:rsidR="00AC37A4" w:rsidRPr="0058236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2361">
              <w:rPr>
                <w:sz w:val="28"/>
                <w:szCs w:val="28"/>
              </w:rPr>
              <w:t>ирпич</w:t>
            </w: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691" w:type="dxa"/>
            <w:vAlign w:val="center"/>
          </w:tcPr>
          <w:p w:rsidR="00AC37A4" w:rsidRPr="0058236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82361">
              <w:rPr>
                <w:sz w:val="28"/>
                <w:szCs w:val="28"/>
              </w:rPr>
              <w:t>Рулонная</w:t>
            </w:r>
            <w:proofErr w:type="gramEnd"/>
            <w:r>
              <w:rPr>
                <w:sz w:val="28"/>
                <w:szCs w:val="28"/>
              </w:rPr>
              <w:t xml:space="preserve"> с перекрытием</w:t>
            </w:r>
          </w:p>
        </w:tc>
        <w:tc>
          <w:tcPr>
            <w:tcW w:w="585" w:type="dxa"/>
            <w:gridSpan w:val="2"/>
            <w:vAlign w:val="center"/>
          </w:tcPr>
          <w:p w:rsidR="00AC37A4" w:rsidRPr="00EE155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E155B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58236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82361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EE155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E155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AC37A4" w:rsidRPr="00EE155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E155B">
              <w:rPr>
                <w:sz w:val="28"/>
                <w:szCs w:val="28"/>
              </w:rPr>
              <w:t>62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3055,9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AC37A4" w:rsidRPr="00975169" w:rsidTr="006E6416">
        <w:trPr>
          <w:cantSplit/>
          <w:trHeight w:val="1483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ул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Бебеля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1542" w:type="dxa"/>
          </w:tcPr>
          <w:p w:rsidR="00AC37A4" w:rsidRPr="00582361" w:rsidRDefault="00AC37A4" w:rsidP="006E6416">
            <w:r w:rsidRPr="00582361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EE155B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EE155B">
              <w:rPr>
                <w:rStyle w:val="register-cardval"/>
                <w:sz w:val="28"/>
                <w:szCs w:val="28"/>
              </w:rPr>
              <w:t>64:44:040104:47</w:t>
            </w:r>
          </w:p>
        </w:tc>
        <w:tc>
          <w:tcPr>
            <w:tcW w:w="567" w:type="dxa"/>
            <w:vAlign w:val="center"/>
          </w:tcPr>
          <w:p w:rsidR="00AC37A4" w:rsidRPr="00EE155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E155B">
              <w:rPr>
                <w:sz w:val="28"/>
                <w:szCs w:val="28"/>
              </w:rPr>
              <w:t>1961</w:t>
            </w:r>
          </w:p>
        </w:tc>
        <w:tc>
          <w:tcPr>
            <w:tcW w:w="727" w:type="dxa"/>
            <w:vAlign w:val="center"/>
          </w:tcPr>
          <w:p w:rsidR="00AC37A4" w:rsidRPr="0058236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82361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691" w:type="dxa"/>
            <w:vAlign w:val="center"/>
          </w:tcPr>
          <w:p w:rsidR="00AC37A4" w:rsidRPr="0058236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82361">
              <w:rPr>
                <w:sz w:val="28"/>
                <w:szCs w:val="28"/>
              </w:rPr>
              <w:t>Рулонная</w:t>
            </w:r>
            <w:proofErr w:type="gramEnd"/>
            <w:r>
              <w:rPr>
                <w:sz w:val="28"/>
                <w:szCs w:val="28"/>
              </w:rPr>
              <w:t xml:space="preserve"> с перекрытием</w:t>
            </w:r>
            <w:r w:rsidRPr="005823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gridSpan w:val="2"/>
            <w:vAlign w:val="center"/>
          </w:tcPr>
          <w:p w:rsidR="00AC37A4" w:rsidRPr="00EE155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E155B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  <w:vAlign w:val="center"/>
          </w:tcPr>
          <w:p w:rsidR="00AC37A4" w:rsidRPr="0058236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82361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EE155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E155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EE155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E155B">
              <w:rPr>
                <w:sz w:val="28"/>
                <w:szCs w:val="28"/>
              </w:rPr>
              <w:t>16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595,6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189,1</w:t>
            </w:r>
          </w:p>
        </w:tc>
      </w:tr>
      <w:tr w:rsidR="00AC37A4" w:rsidRPr="00975169" w:rsidTr="006E6416">
        <w:trPr>
          <w:cantSplit/>
          <w:trHeight w:val="1483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ул</w:t>
            </w:r>
            <w:r w:rsidRPr="00D6135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1542" w:type="dxa"/>
          </w:tcPr>
          <w:p w:rsidR="00AC37A4" w:rsidRPr="00892940" w:rsidRDefault="00AC37A4" w:rsidP="006E6416">
            <w:r w:rsidRPr="00892940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14130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  <w:p w:rsidR="00AC37A4" w:rsidRPr="004B7BE2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4B7BE2">
              <w:rPr>
                <w:rStyle w:val="register-cardval"/>
                <w:sz w:val="28"/>
                <w:szCs w:val="28"/>
              </w:rPr>
              <w:t>64:44:070102:94</w:t>
            </w:r>
          </w:p>
        </w:tc>
        <w:tc>
          <w:tcPr>
            <w:tcW w:w="567" w:type="dxa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1973</w:t>
            </w:r>
          </w:p>
        </w:tc>
        <w:tc>
          <w:tcPr>
            <w:tcW w:w="727" w:type="dxa"/>
            <w:vAlign w:val="center"/>
          </w:tcPr>
          <w:p w:rsidR="00AC37A4" w:rsidRPr="0089294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92940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691" w:type="dxa"/>
            <w:vAlign w:val="center"/>
          </w:tcPr>
          <w:p w:rsidR="00AC37A4" w:rsidRPr="0089294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92940">
              <w:rPr>
                <w:sz w:val="28"/>
                <w:szCs w:val="28"/>
              </w:rPr>
              <w:t xml:space="preserve">Рулонная </w:t>
            </w:r>
          </w:p>
        </w:tc>
        <w:tc>
          <w:tcPr>
            <w:tcW w:w="585" w:type="dxa"/>
            <w:gridSpan w:val="2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24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1139,6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AC37A4" w:rsidRPr="00975169" w:rsidTr="006E6416">
        <w:trPr>
          <w:cantSplit/>
          <w:trHeight w:val="1483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</w:t>
            </w:r>
            <w:r w:rsidRPr="007D6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д. 5</w:t>
            </w:r>
          </w:p>
        </w:tc>
        <w:tc>
          <w:tcPr>
            <w:tcW w:w="1542" w:type="dxa"/>
          </w:tcPr>
          <w:p w:rsidR="00AC37A4" w:rsidRPr="00892940" w:rsidRDefault="00AC37A4" w:rsidP="006E6416">
            <w:r w:rsidRPr="00892940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4B7BE2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4B7BE2">
              <w:rPr>
                <w:rStyle w:val="register-cardval"/>
                <w:sz w:val="28"/>
                <w:szCs w:val="28"/>
              </w:rPr>
              <w:t>64:44:040138:73</w:t>
            </w:r>
          </w:p>
        </w:tc>
        <w:tc>
          <w:tcPr>
            <w:tcW w:w="567" w:type="dxa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2020</w:t>
            </w:r>
          </w:p>
        </w:tc>
        <w:tc>
          <w:tcPr>
            <w:tcW w:w="727" w:type="dxa"/>
            <w:vAlign w:val="center"/>
          </w:tcPr>
          <w:p w:rsidR="00AC37A4" w:rsidRPr="0089294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92940">
              <w:rPr>
                <w:sz w:val="28"/>
                <w:szCs w:val="28"/>
              </w:rPr>
              <w:t>Кирпичные</w:t>
            </w:r>
          </w:p>
        </w:tc>
        <w:tc>
          <w:tcPr>
            <w:tcW w:w="691" w:type="dxa"/>
            <w:vAlign w:val="center"/>
          </w:tcPr>
          <w:p w:rsidR="00AC37A4" w:rsidRPr="0089294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92940">
              <w:rPr>
                <w:sz w:val="28"/>
                <w:szCs w:val="28"/>
              </w:rPr>
              <w:t>Стропильная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30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1282,80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239,40</w:t>
            </w:r>
          </w:p>
        </w:tc>
      </w:tr>
      <w:tr w:rsidR="00AC37A4" w:rsidRPr="00975169" w:rsidTr="006E6416">
        <w:trPr>
          <w:cantSplit/>
          <w:trHeight w:val="1483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ул</w:t>
            </w:r>
            <w:r w:rsidRPr="00D6135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42" w:type="dxa"/>
          </w:tcPr>
          <w:p w:rsidR="00AC37A4" w:rsidRPr="00892940" w:rsidRDefault="00AC37A4" w:rsidP="006E6416">
            <w:r w:rsidRPr="00892940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4B7BE2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4B7BE2">
              <w:rPr>
                <w:rStyle w:val="register-cardval"/>
                <w:sz w:val="28"/>
                <w:szCs w:val="28"/>
              </w:rPr>
              <w:t>64:44:070102:104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Рубероид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C37A4" w:rsidRPr="0029110D" w:rsidRDefault="00AC37A4" w:rsidP="006E641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9110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8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372,97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164,57</w:t>
            </w:r>
          </w:p>
        </w:tc>
      </w:tr>
      <w:tr w:rsidR="00AC37A4" w:rsidRPr="00975169" w:rsidTr="006E6416">
        <w:trPr>
          <w:cantSplit/>
          <w:trHeight w:val="1483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ул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Загородная роща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542" w:type="dxa"/>
          </w:tcPr>
          <w:p w:rsidR="00AC37A4" w:rsidRPr="0063248B" w:rsidRDefault="00AC37A4" w:rsidP="006E6416">
            <w:r w:rsidRPr="0063248B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4B7BE2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4B7BE2">
              <w:rPr>
                <w:rStyle w:val="register-cardval"/>
                <w:sz w:val="28"/>
                <w:szCs w:val="28"/>
              </w:rPr>
              <w:t>64:44:030101:387</w:t>
            </w:r>
          </w:p>
        </w:tc>
        <w:tc>
          <w:tcPr>
            <w:tcW w:w="567" w:type="dxa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1975</w:t>
            </w:r>
          </w:p>
        </w:tc>
        <w:tc>
          <w:tcPr>
            <w:tcW w:w="727" w:type="dxa"/>
            <w:vAlign w:val="center"/>
          </w:tcPr>
          <w:p w:rsidR="00AC37A4" w:rsidRPr="006324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63248B"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691" w:type="dxa"/>
            <w:vAlign w:val="center"/>
          </w:tcPr>
          <w:p w:rsidR="00AC37A4" w:rsidRPr="006324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3248B">
              <w:rPr>
                <w:sz w:val="28"/>
                <w:szCs w:val="28"/>
              </w:rPr>
              <w:t>Рулонная</w:t>
            </w:r>
            <w:proofErr w:type="gramEnd"/>
            <w:r w:rsidRPr="0063248B">
              <w:rPr>
                <w:sz w:val="28"/>
                <w:szCs w:val="28"/>
              </w:rPr>
              <w:t xml:space="preserve"> с перекрытием</w:t>
            </w:r>
          </w:p>
        </w:tc>
        <w:tc>
          <w:tcPr>
            <w:tcW w:w="585" w:type="dxa"/>
            <w:gridSpan w:val="2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  <w:vAlign w:val="center"/>
          </w:tcPr>
          <w:p w:rsidR="00AC37A4" w:rsidRPr="006324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63248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7A4" w:rsidRPr="004B7BE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4B7BE2">
              <w:rPr>
                <w:sz w:val="28"/>
                <w:szCs w:val="28"/>
              </w:rPr>
              <w:t>22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938,2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C37A4" w:rsidRPr="00975169" w:rsidTr="006E6416">
        <w:trPr>
          <w:cantSplit/>
          <w:trHeight w:val="148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Интернациональная</w:t>
            </w:r>
            <w:proofErr w:type="gramEnd"/>
            <w:r>
              <w:rPr>
                <w:sz w:val="28"/>
                <w:szCs w:val="28"/>
              </w:rPr>
              <w:t>, д. 39</w:t>
            </w:r>
          </w:p>
        </w:tc>
        <w:tc>
          <w:tcPr>
            <w:tcW w:w="1542" w:type="dxa"/>
          </w:tcPr>
          <w:p w:rsidR="00AC37A4" w:rsidRPr="0029110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29110D">
              <w:rPr>
                <w:sz w:val="28"/>
                <w:szCs w:val="28"/>
              </w:rPr>
              <w:t>Электроснабжение, водоснабжение, водоотведение, теплоснабжение газоснабжение</w:t>
            </w:r>
          </w:p>
        </w:tc>
        <w:tc>
          <w:tcPr>
            <w:tcW w:w="850" w:type="dxa"/>
          </w:tcPr>
          <w:p w:rsidR="00AC37A4" w:rsidRPr="000C5989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C5989">
              <w:rPr>
                <w:rStyle w:val="register-cardval"/>
                <w:sz w:val="28"/>
                <w:szCs w:val="28"/>
              </w:rPr>
              <w:t>64:44:120101:114</w:t>
            </w:r>
          </w:p>
        </w:tc>
        <w:tc>
          <w:tcPr>
            <w:tcW w:w="567" w:type="dxa"/>
            <w:vAlign w:val="center"/>
          </w:tcPr>
          <w:p w:rsidR="00AC37A4" w:rsidRPr="000C598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5989">
              <w:rPr>
                <w:sz w:val="28"/>
                <w:szCs w:val="28"/>
              </w:rPr>
              <w:t>1970</w:t>
            </w:r>
          </w:p>
        </w:tc>
        <w:tc>
          <w:tcPr>
            <w:tcW w:w="727" w:type="dxa"/>
            <w:vAlign w:val="center"/>
          </w:tcPr>
          <w:p w:rsidR="00AC37A4" w:rsidRPr="0029110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29110D">
              <w:rPr>
                <w:sz w:val="28"/>
                <w:szCs w:val="28"/>
              </w:rPr>
              <w:t>Кирпич</w:t>
            </w:r>
          </w:p>
        </w:tc>
        <w:tc>
          <w:tcPr>
            <w:tcW w:w="691" w:type="dxa"/>
            <w:vAlign w:val="center"/>
          </w:tcPr>
          <w:p w:rsidR="00AC37A4" w:rsidRPr="0029110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29110D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598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5989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598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598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C598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5989">
              <w:rPr>
                <w:sz w:val="28"/>
                <w:szCs w:val="28"/>
              </w:rPr>
              <w:t>26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1159,3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D61356" w:rsidRDefault="00AC37A4" w:rsidP="006E6416">
            <w:pPr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ул</w:t>
            </w:r>
            <w:r w:rsidRPr="00D6135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Интернациональная</w:t>
            </w:r>
            <w:proofErr w:type="gramEnd"/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39/1</w:t>
            </w:r>
          </w:p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AC37A4" w:rsidRPr="00014130" w:rsidRDefault="00AC37A4" w:rsidP="006E6416">
            <w:pPr>
              <w:rPr>
                <w:color w:val="FF0000"/>
              </w:rPr>
            </w:pPr>
            <w:r w:rsidRPr="0029110D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14130" w:rsidRDefault="00AC37A4" w:rsidP="006E6416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Autospacing="1" w:afterAutospacing="1"/>
              <w:ind w:left="0" w:firstLine="0"/>
              <w:outlineLvl w:val="0"/>
              <w:rPr>
                <w:bCs/>
                <w:color w:val="FF0000"/>
                <w:kern w:val="36"/>
                <w:sz w:val="28"/>
                <w:szCs w:val="28"/>
                <w:lang w:eastAsia="ru-RU"/>
              </w:rPr>
            </w:pPr>
          </w:p>
          <w:p w:rsidR="00AC37A4" w:rsidRPr="000C5989" w:rsidRDefault="00AC37A4" w:rsidP="006E6416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0C5989">
              <w:rPr>
                <w:rStyle w:val="register-cardval"/>
                <w:rFonts w:ascii="Times New Roman" w:hAnsi="Times New Roman" w:cs="Times New Roman"/>
                <w:b w:val="0"/>
                <w:sz w:val="28"/>
                <w:szCs w:val="28"/>
              </w:rPr>
              <w:t>64:44:050108:65</w:t>
            </w:r>
          </w:p>
        </w:tc>
        <w:tc>
          <w:tcPr>
            <w:tcW w:w="567" w:type="dxa"/>
            <w:vAlign w:val="center"/>
          </w:tcPr>
          <w:p w:rsidR="00AC37A4" w:rsidRPr="000C598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5989">
              <w:rPr>
                <w:sz w:val="28"/>
                <w:szCs w:val="28"/>
              </w:rPr>
              <w:t>1980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Рулонная 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18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1047,7</w:t>
            </w:r>
          </w:p>
        </w:tc>
        <w:tc>
          <w:tcPr>
            <w:tcW w:w="916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216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Интернациональная</w:t>
            </w:r>
            <w:proofErr w:type="gramEnd"/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39/2</w:t>
            </w:r>
          </w:p>
        </w:tc>
        <w:tc>
          <w:tcPr>
            <w:tcW w:w="1542" w:type="dxa"/>
          </w:tcPr>
          <w:p w:rsidR="00AC37A4" w:rsidRPr="0029110D" w:rsidRDefault="00AC37A4" w:rsidP="006E6416">
            <w:r w:rsidRPr="0029110D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E41110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E41110">
              <w:rPr>
                <w:rStyle w:val="register-cardval"/>
                <w:sz w:val="28"/>
                <w:szCs w:val="28"/>
              </w:rPr>
              <w:t>64:44:050108:66</w:t>
            </w:r>
          </w:p>
        </w:tc>
        <w:tc>
          <w:tcPr>
            <w:tcW w:w="567" w:type="dxa"/>
            <w:vAlign w:val="center"/>
          </w:tcPr>
          <w:p w:rsidR="00AC37A4" w:rsidRPr="00E4111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41110">
              <w:rPr>
                <w:sz w:val="28"/>
                <w:szCs w:val="28"/>
              </w:rPr>
              <w:t>1979</w:t>
            </w:r>
          </w:p>
        </w:tc>
        <w:tc>
          <w:tcPr>
            <w:tcW w:w="727" w:type="dxa"/>
            <w:vAlign w:val="center"/>
          </w:tcPr>
          <w:p w:rsidR="00AC37A4" w:rsidRPr="0029110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9110D">
              <w:rPr>
                <w:sz w:val="28"/>
                <w:szCs w:val="28"/>
              </w:rPr>
              <w:t>Ж</w:t>
            </w:r>
            <w:proofErr w:type="gramEnd"/>
            <w:r w:rsidRPr="0029110D">
              <w:rPr>
                <w:sz w:val="28"/>
                <w:szCs w:val="28"/>
              </w:rPr>
              <w:t xml:space="preserve">/Б панели </w:t>
            </w:r>
          </w:p>
        </w:tc>
        <w:tc>
          <w:tcPr>
            <w:tcW w:w="691" w:type="dxa"/>
            <w:vAlign w:val="center"/>
          </w:tcPr>
          <w:p w:rsidR="00AC37A4" w:rsidRPr="0029110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29110D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E4111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41110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E4111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4111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E4111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41110">
              <w:rPr>
                <w:sz w:val="28"/>
                <w:szCs w:val="28"/>
              </w:rPr>
              <w:t>18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923,6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r>
              <w:rPr>
                <w:sz w:val="28"/>
                <w:szCs w:val="28"/>
              </w:rPr>
              <w:t>Карла Либкнехта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542" w:type="dxa"/>
          </w:tcPr>
          <w:p w:rsidR="00AC37A4" w:rsidRPr="005D2699" w:rsidRDefault="00AC37A4" w:rsidP="006E6416">
            <w:r w:rsidRPr="005D2699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E41110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E41110">
              <w:rPr>
                <w:rStyle w:val="register-cardval"/>
                <w:sz w:val="28"/>
                <w:szCs w:val="28"/>
              </w:rPr>
              <w:t>64:44:050128:41</w:t>
            </w:r>
          </w:p>
        </w:tc>
        <w:tc>
          <w:tcPr>
            <w:tcW w:w="567" w:type="dxa"/>
            <w:vAlign w:val="center"/>
          </w:tcPr>
          <w:p w:rsidR="00AC37A4" w:rsidRPr="00E4111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41110">
              <w:rPr>
                <w:sz w:val="28"/>
                <w:szCs w:val="28"/>
              </w:rPr>
              <w:t>1993</w:t>
            </w:r>
          </w:p>
        </w:tc>
        <w:tc>
          <w:tcPr>
            <w:tcW w:w="727" w:type="dxa"/>
            <w:vAlign w:val="center"/>
          </w:tcPr>
          <w:p w:rsidR="00AC37A4" w:rsidRPr="0093682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3682E">
              <w:rPr>
                <w:sz w:val="28"/>
                <w:szCs w:val="28"/>
              </w:rPr>
              <w:t xml:space="preserve">ирпич </w:t>
            </w:r>
          </w:p>
        </w:tc>
        <w:tc>
          <w:tcPr>
            <w:tcW w:w="691" w:type="dxa"/>
            <w:vAlign w:val="center"/>
          </w:tcPr>
          <w:p w:rsidR="00AC37A4" w:rsidRPr="005D269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D2699">
              <w:rPr>
                <w:sz w:val="28"/>
                <w:szCs w:val="28"/>
              </w:rPr>
              <w:t>Рулонная</w:t>
            </w:r>
            <w:proofErr w:type="gramEnd"/>
            <w:r w:rsidRPr="005D2699">
              <w:rPr>
                <w:sz w:val="28"/>
                <w:szCs w:val="28"/>
              </w:rPr>
              <w:t xml:space="preserve"> с перекрытием</w:t>
            </w:r>
          </w:p>
        </w:tc>
        <w:tc>
          <w:tcPr>
            <w:tcW w:w="585" w:type="dxa"/>
            <w:gridSpan w:val="2"/>
            <w:vAlign w:val="center"/>
          </w:tcPr>
          <w:p w:rsidR="00AC37A4" w:rsidRPr="00E4111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41110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5D269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D2699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E4111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4111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AC37A4" w:rsidRPr="00E41110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E41110">
              <w:rPr>
                <w:sz w:val="28"/>
                <w:szCs w:val="28"/>
              </w:rPr>
              <w:t>57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3277,3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394,9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r>
              <w:rPr>
                <w:sz w:val="28"/>
                <w:szCs w:val="28"/>
              </w:rPr>
              <w:t>Кирова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AC37A4" w:rsidRPr="0029110D" w:rsidRDefault="00AC37A4" w:rsidP="006E6416">
            <w:r w:rsidRPr="0029110D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977771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977771">
              <w:rPr>
                <w:rStyle w:val="register-cardval"/>
                <w:sz w:val="28"/>
                <w:szCs w:val="28"/>
              </w:rPr>
              <w:t>64:44:020101:374</w:t>
            </w:r>
          </w:p>
        </w:tc>
        <w:tc>
          <w:tcPr>
            <w:tcW w:w="567" w:type="dxa"/>
            <w:vAlign w:val="center"/>
          </w:tcPr>
          <w:p w:rsidR="00AC37A4" w:rsidRPr="0097777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77771">
              <w:rPr>
                <w:sz w:val="28"/>
                <w:szCs w:val="28"/>
              </w:rPr>
              <w:t>1976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0C7C9E">
              <w:rPr>
                <w:sz w:val="28"/>
                <w:szCs w:val="28"/>
              </w:rPr>
              <w:t>ж/б</w:t>
            </w:r>
            <w:proofErr w:type="gramEnd"/>
            <w:r w:rsidRPr="000C7C9E">
              <w:rPr>
                <w:sz w:val="28"/>
                <w:szCs w:val="28"/>
              </w:rPr>
              <w:t xml:space="preserve"> панели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97777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77771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97777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7777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7A4" w:rsidRPr="0097777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77771">
              <w:rPr>
                <w:sz w:val="28"/>
                <w:szCs w:val="28"/>
              </w:rPr>
              <w:t>35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1448,9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r>
              <w:rPr>
                <w:sz w:val="28"/>
                <w:szCs w:val="28"/>
              </w:rPr>
              <w:t>Кирова</w:t>
            </w:r>
            <w:r w:rsidRPr="00D61356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 52</w:t>
            </w:r>
          </w:p>
        </w:tc>
        <w:tc>
          <w:tcPr>
            <w:tcW w:w="1542" w:type="dxa"/>
          </w:tcPr>
          <w:p w:rsidR="00AC37A4" w:rsidRPr="00B95999" w:rsidRDefault="00AC37A4" w:rsidP="006E6416">
            <w:r w:rsidRPr="00B95999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9C3A42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9C3A42">
              <w:rPr>
                <w:rStyle w:val="register-cardval"/>
                <w:sz w:val="28"/>
                <w:szCs w:val="28"/>
              </w:rPr>
              <w:t>64:44:010105:64</w:t>
            </w:r>
          </w:p>
        </w:tc>
        <w:tc>
          <w:tcPr>
            <w:tcW w:w="567" w:type="dxa"/>
            <w:vAlign w:val="center"/>
          </w:tcPr>
          <w:p w:rsidR="00AC37A4" w:rsidRPr="009C3A4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C3A42">
              <w:rPr>
                <w:sz w:val="28"/>
                <w:szCs w:val="28"/>
              </w:rPr>
              <w:t>1967</w:t>
            </w:r>
          </w:p>
        </w:tc>
        <w:tc>
          <w:tcPr>
            <w:tcW w:w="727" w:type="dxa"/>
            <w:vAlign w:val="center"/>
          </w:tcPr>
          <w:p w:rsidR="00AC37A4" w:rsidRPr="00B9599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9599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691" w:type="dxa"/>
            <w:vAlign w:val="center"/>
          </w:tcPr>
          <w:p w:rsidR="00AC37A4" w:rsidRPr="00B9599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95999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9C3A4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C3A42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9C3A4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C3A4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7A4" w:rsidRPr="009C3A42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C3A42">
              <w:rPr>
                <w:sz w:val="28"/>
                <w:szCs w:val="28"/>
              </w:rPr>
              <w:t>7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422,1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r>
              <w:rPr>
                <w:sz w:val="28"/>
                <w:szCs w:val="28"/>
              </w:rPr>
              <w:t>Кирова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542" w:type="dxa"/>
          </w:tcPr>
          <w:p w:rsidR="00AC37A4" w:rsidRPr="0093682E" w:rsidRDefault="00AC37A4" w:rsidP="006E6416">
            <w:r w:rsidRPr="0093682E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F7331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F7331D">
              <w:rPr>
                <w:rStyle w:val="register-cardval"/>
                <w:sz w:val="28"/>
                <w:szCs w:val="28"/>
              </w:rPr>
              <w:t>64:44:010108:961</w:t>
            </w:r>
          </w:p>
        </w:tc>
        <w:tc>
          <w:tcPr>
            <w:tcW w:w="567" w:type="dxa"/>
            <w:vAlign w:val="center"/>
          </w:tcPr>
          <w:p w:rsidR="00AC37A4" w:rsidRPr="00F7331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F7331D">
              <w:rPr>
                <w:sz w:val="28"/>
                <w:szCs w:val="28"/>
              </w:rPr>
              <w:t>2014</w:t>
            </w:r>
          </w:p>
        </w:tc>
        <w:tc>
          <w:tcPr>
            <w:tcW w:w="727" w:type="dxa"/>
            <w:vAlign w:val="center"/>
          </w:tcPr>
          <w:p w:rsidR="00AC37A4" w:rsidRPr="0093682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3682E"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691" w:type="dxa"/>
            <w:vAlign w:val="center"/>
          </w:tcPr>
          <w:p w:rsidR="00AC37A4" w:rsidRPr="0093682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3682E">
              <w:rPr>
                <w:sz w:val="28"/>
                <w:szCs w:val="28"/>
              </w:rPr>
              <w:t>Шиферная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F7331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F7331D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93682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3682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F7331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F7331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7A4" w:rsidRPr="00F7331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F7331D">
              <w:rPr>
                <w:sz w:val="28"/>
                <w:szCs w:val="28"/>
              </w:rPr>
              <w:t>20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1998,9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1135,1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r>
              <w:rPr>
                <w:sz w:val="28"/>
                <w:szCs w:val="28"/>
              </w:rPr>
              <w:t>Кирова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90/1</w:t>
            </w:r>
          </w:p>
        </w:tc>
        <w:tc>
          <w:tcPr>
            <w:tcW w:w="1542" w:type="dxa"/>
          </w:tcPr>
          <w:p w:rsidR="00AC37A4" w:rsidRPr="0008047B" w:rsidRDefault="00AC37A4" w:rsidP="006E6416">
            <w:r w:rsidRPr="0008047B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F7331D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F7331D">
              <w:rPr>
                <w:rStyle w:val="register-cardval"/>
                <w:sz w:val="28"/>
                <w:szCs w:val="28"/>
              </w:rPr>
              <w:t>64:44:010108:983</w:t>
            </w:r>
          </w:p>
        </w:tc>
        <w:tc>
          <w:tcPr>
            <w:tcW w:w="567" w:type="dxa"/>
            <w:vAlign w:val="center"/>
          </w:tcPr>
          <w:p w:rsidR="00AC37A4" w:rsidRPr="00F7331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F7331D">
              <w:rPr>
                <w:sz w:val="28"/>
                <w:szCs w:val="28"/>
              </w:rPr>
              <w:t>2014</w:t>
            </w:r>
          </w:p>
        </w:tc>
        <w:tc>
          <w:tcPr>
            <w:tcW w:w="727" w:type="dxa"/>
            <w:vAlign w:val="center"/>
          </w:tcPr>
          <w:p w:rsidR="00AC37A4" w:rsidRPr="0008047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8047B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691" w:type="dxa"/>
            <w:vAlign w:val="center"/>
          </w:tcPr>
          <w:p w:rsidR="00AC37A4" w:rsidRPr="0008047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8047B">
              <w:rPr>
                <w:sz w:val="28"/>
                <w:szCs w:val="28"/>
              </w:rPr>
              <w:t>Металлопрофиль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AC37A4" w:rsidRPr="00F7331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F7331D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F7331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F7331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7A4" w:rsidRPr="00F7331D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F7331D">
              <w:rPr>
                <w:sz w:val="28"/>
                <w:szCs w:val="28"/>
              </w:rPr>
              <w:t>15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911,3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279,5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r>
              <w:rPr>
                <w:sz w:val="28"/>
                <w:szCs w:val="28"/>
              </w:rPr>
              <w:t>Кирова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542" w:type="dxa"/>
          </w:tcPr>
          <w:p w:rsidR="00AC37A4" w:rsidRPr="0008047B" w:rsidRDefault="00AC37A4" w:rsidP="006E6416">
            <w:r w:rsidRPr="0008047B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50352C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0352C">
              <w:rPr>
                <w:rStyle w:val="register-cardval"/>
                <w:sz w:val="28"/>
                <w:szCs w:val="28"/>
              </w:rPr>
              <w:t>64:44:010108:63</w:t>
            </w:r>
          </w:p>
        </w:tc>
        <w:tc>
          <w:tcPr>
            <w:tcW w:w="567" w:type="dxa"/>
            <w:vAlign w:val="center"/>
          </w:tcPr>
          <w:p w:rsidR="00AC37A4" w:rsidRPr="0050352C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0352C">
              <w:rPr>
                <w:sz w:val="28"/>
                <w:szCs w:val="28"/>
              </w:rPr>
              <w:t>1977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Скатная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50352C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0352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AC37A4" w:rsidRPr="0050352C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0352C">
              <w:rPr>
                <w:sz w:val="28"/>
                <w:szCs w:val="28"/>
              </w:rPr>
              <w:t>80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4617,6</w:t>
            </w:r>
          </w:p>
        </w:tc>
        <w:tc>
          <w:tcPr>
            <w:tcW w:w="916" w:type="dxa"/>
            <w:vAlign w:val="bottom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Коммунистическая</w:t>
            </w:r>
            <w:proofErr w:type="gramEnd"/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AC37A4" w:rsidRPr="0008047B" w:rsidRDefault="00AC37A4" w:rsidP="006E6416">
            <w:r w:rsidRPr="0008047B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6F5E3C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F5E3C">
              <w:rPr>
                <w:rStyle w:val="register-cardval"/>
                <w:sz w:val="28"/>
                <w:szCs w:val="28"/>
              </w:rPr>
              <w:t>64:44:010102:50</w:t>
            </w:r>
          </w:p>
        </w:tc>
        <w:tc>
          <w:tcPr>
            <w:tcW w:w="567" w:type="dxa"/>
            <w:vAlign w:val="center"/>
          </w:tcPr>
          <w:p w:rsidR="00AC37A4" w:rsidRPr="006F5E3C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6F5E3C">
              <w:rPr>
                <w:sz w:val="28"/>
                <w:szCs w:val="28"/>
              </w:rPr>
              <w:t>1984</w:t>
            </w:r>
          </w:p>
        </w:tc>
        <w:tc>
          <w:tcPr>
            <w:tcW w:w="727" w:type="dxa"/>
            <w:vAlign w:val="center"/>
          </w:tcPr>
          <w:p w:rsidR="00AC37A4" w:rsidRPr="0008047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8047B"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691" w:type="dxa"/>
            <w:vAlign w:val="center"/>
          </w:tcPr>
          <w:p w:rsidR="00AC37A4" w:rsidRPr="0008047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8047B">
              <w:rPr>
                <w:sz w:val="28"/>
                <w:szCs w:val="28"/>
              </w:rPr>
              <w:t>Шиферная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8A633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A6338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8A633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A633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8A633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A6338">
              <w:rPr>
                <w:sz w:val="28"/>
                <w:szCs w:val="28"/>
              </w:rPr>
              <w:t>16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579,4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Коммунистическая</w:t>
            </w:r>
            <w:proofErr w:type="gramEnd"/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542" w:type="dxa"/>
          </w:tcPr>
          <w:p w:rsidR="00AC37A4" w:rsidRPr="00B25D68" w:rsidRDefault="00AC37A4" w:rsidP="006E6416">
            <w:r w:rsidRPr="00B25D68">
              <w:rPr>
                <w:sz w:val="28"/>
                <w:szCs w:val="28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850" w:type="dxa"/>
          </w:tcPr>
          <w:p w:rsidR="00AC37A4" w:rsidRPr="008A6338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8A6338">
              <w:rPr>
                <w:rStyle w:val="register-cardval"/>
                <w:sz w:val="28"/>
                <w:szCs w:val="28"/>
              </w:rPr>
              <w:t>64:44:010108:55</w:t>
            </w:r>
          </w:p>
        </w:tc>
        <w:tc>
          <w:tcPr>
            <w:tcW w:w="567" w:type="dxa"/>
            <w:vAlign w:val="center"/>
          </w:tcPr>
          <w:p w:rsidR="00AC37A4" w:rsidRPr="008A633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A6338">
              <w:rPr>
                <w:sz w:val="28"/>
                <w:szCs w:val="28"/>
              </w:rPr>
              <w:t>1980</w:t>
            </w:r>
          </w:p>
        </w:tc>
        <w:tc>
          <w:tcPr>
            <w:tcW w:w="727" w:type="dxa"/>
            <w:vAlign w:val="center"/>
          </w:tcPr>
          <w:p w:rsidR="00AC37A4" w:rsidRPr="00AC2B3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AC2B38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691" w:type="dxa"/>
            <w:vAlign w:val="center"/>
          </w:tcPr>
          <w:p w:rsidR="00AC37A4" w:rsidRPr="00B25D6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8A633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A6338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B25D6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8A633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A633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AC37A4" w:rsidRPr="008A633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A6338">
              <w:rPr>
                <w:sz w:val="28"/>
                <w:szCs w:val="28"/>
              </w:rPr>
              <w:t>152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7960,2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753,2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r>
              <w:rPr>
                <w:sz w:val="28"/>
                <w:szCs w:val="28"/>
              </w:rPr>
              <w:t>Куйбышева</w:t>
            </w:r>
            <w:r w:rsidRPr="00D61356">
              <w:rPr>
                <w:sz w:val="28"/>
                <w:szCs w:val="28"/>
              </w:rPr>
              <w:t>, д. 2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542" w:type="dxa"/>
          </w:tcPr>
          <w:p w:rsidR="00AC37A4" w:rsidRPr="0008047B" w:rsidRDefault="00AC37A4" w:rsidP="006E6416">
            <w:r w:rsidRPr="0008047B">
              <w:rPr>
                <w:sz w:val="28"/>
                <w:szCs w:val="28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850" w:type="dxa"/>
          </w:tcPr>
          <w:p w:rsidR="00AC37A4" w:rsidRPr="00B40796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B40796">
              <w:rPr>
                <w:rStyle w:val="register-cardval"/>
                <w:sz w:val="28"/>
                <w:szCs w:val="28"/>
              </w:rPr>
              <w:t>64:44:080113:108</w:t>
            </w:r>
          </w:p>
        </w:tc>
        <w:tc>
          <w:tcPr>
            <w:tcW w:w="567" w:type="dxa"/>
            <w:vAlign w:val="center"/>
          </w:tcPr>
          <w:p w:rsidR="00AC37A4" w:rsidRPr="00B4079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40796">
              <w:rPr>
                <w:sz w:val="28"/>
                <w:szCs w:val="28"/>
              </w:rPr>
              <w:t>1973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B4079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40796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B4079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4079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7A4" w:rsidRPr="00B4079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40796">
              <w:rPr>
                <w:sz w:val="28"/>
                <w:szCs w:val="28"/>
              </w:rPr>
              <w:t>22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973,2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r>
              <w:rPr>
                <w:sz w:val="28"/>
                <w:szCs w:val="28"/>
              </w:rPr>
              <w:t>Куйбышева</w:t>
            </w:r>
            <w:r w:rsidRPr="00D61356">
              <w:rPr>
                <w:sz w:val="28"/>
                <w:szCs w:val="28"/>
              </w:rPr>
              <w:t>, д. 2</w:t>
            </w:r>
            <w:r>
              <w:rPr>
                <w:sz w:val="28"/>
                <w:szCs w:val="28"/>
              </w:rPr>
              <w:t>31Д корпус 2</w:t>
            </w:r>
          </w:p>
        </w:tc>
        <w:tc>
          <w:tcPr>
            <w:tcW w:w="1542" w:type="dxa"/>
          </w:tcPr>
          <w:p w:rsidR="00AC37A4" w:rsidRPr="0050678B" w:rsidRDefault="00AC37A4" w:rsidP="006E6416">
            <w:r w:rsidRPr="0050678B">
              <w:rPr>
                <w:sz w:val="28"/>
                <w:szCs w:val="28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850" w:type="dxa"/>
          </w:tcPr>
          <w:p w:rsidR="00AC37A4" w:rsidRPr="0050678B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0678B">
              <w:rPr>
                <w:rStyle w:val="register-cardval"/>
                <w:sz w:val="28"/>
                <w:szCs w:val="28"/>
              </w:rPr>
              <w:t>64:44:050103:132</w:t>
            </w:r>
          </w:p>
        </w:tc>
        <w:tc>
          <w:tcPr>
            <w:tcW w:w="567" w:type="dxa"/>
            <w:vAlign w:val="center"/>
          </w:tcPr>
          <w:p w:rsidR="00AC37A4" w:rsidRPr="005928F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928F6">
              <w:rPr>
                <w:sz w:val="28"/>
                <w:szCs w:val="28"/>
              </w:rPr>
              <w:t>2010</w:t>
            </w:r>
          </w:p>
        </w:tc>
        <w:tc>
          <w:tcPr>
            <w:tcW w:w="727" w:type="dxa"/>
            <w:vAlign w:val="center"/>
          </w:tcPr>
          <w:p w:rsidR="00AC37A4" w:rsidRPr="005067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0678B">
              <w:rPr>
                <w:sz w:val="28"/>
                <w:szCs w:val="28"/>
              </w:rPr>
              <w:t>Кирпи</w:t>
            </w:r>
            <w:proofErr w:type="gramStart"/>
            <w:r w:rsidRPr="0050678B">
              <w:rPr>
                <w:sz w:val="28"/>
                <w:szCs w:val="28"/>
              </w:rPr>
              <w:t>ч-</w:t>
            </w:r>
            <w:proofErr w:type="gramEnd"/>
            <w:r w:rsidRPr="0050678B">
              <w:rPr>
                <w:sz w:val="28"/>
                <w:szCs w:val="28"/>
              </w:rPr>
              <w:t xml:space="preserve"> сэндвич панели</w:t>
            </w:r>
          </w:p>
        </w:tc>
        <w:tc>
          <w:tcPr>
            <w:tcW w:w="691" w:type="dxa"/>
            <w:vAlign w:val="center"/>
          </w:tcPr>
          <w:p w:rsidR="00AC37A4" w:rsidRPr="005067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0678B">
              <w:rPr>
                <w:sz w:val="28"/>
                <w:szCs w:val="28"/>
              </w:rPr>
              <w:t>еталлическая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5928F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928F6">
              <w:rPr>
                <w:sz w:val="28"/>
                <w:szCs w:val="28"/>
              </w:rPr>
              <w:t>4</w:t>
            </w:r>
          </w:p>
        </w:tc>
        <w:tc>
          <w:tcPr>
            <w:tcW w:w="407" w:type="dxa"/>
            <w:vAlign w:val="center"/>
          </w:tcPr>
          <w:p w:rsidR="00AC37A4" w:rsidRPr="005067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0678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5928F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928F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7A4" w:rsidRPr="005928F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928F6">
              <w:rPr>
                <w:sz w:val="28"/>
                <w:szCs w:val="28"/>
              </w:rPr>
              <w:t>44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1812,2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400,7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C37A4" w:rsidRPr="003D4FDC" w:rsidRDefault="00AC37A4" w:rsidP="006E6416">
            <w:r w:rsidRPr="003D4FDC">
              <w:rPr>
                <w:sz w:val="28"/>
                <w:szCs w:val="28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850" w:type="dxa"/>
          </w:tcPr>
          <w:p w:rsidR="00AC37A4" w:rsidRPr="005928F6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928F6">
              <w:rPr>
                <w:rStyle w:val="register-cardval"/>
                <w:sz w:val="28"/>
                <w:szCs w:val="28"/>
              </w:rPr>
              <w:t>64:44:120101:115</w:t>
            </w:r>
          </w:p>
        </w:tc>
        <w:tc>
          <w:tcPr>
            <w:tcW w:w="567" w:type="dxa"/>
            <w:vAlign w:val="center"/>
          </w:tcPr>
          <w:p w:rsidR="00AC37A4" w:rsidRPr="005928F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928F6">
              <w:rPr>
                <w:sz w:val="28"/>
                <w:szCs w:val="28"/>
              </w:rPr>
              <w:t>1981</w:t>
            </w:r>
          </w:p>
        </w:tc>
        <w:tc>
          <w:tcPr>
            <w:tcW w:w="727" w:type="dxa"/>
            <w:vAlign w:val="center"/>
          </w:tcPr>
          <w:p w:rsidR="00AC37A4" w:rsidRPr="003D4FDC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3D4FDC">
              <w:rPr>
                <w:sz w:val="28"/>
                <w:szCs w:val="28"/>
              </w:rPr>
              <w:t>Панельные</w:t>
            </w:r>
          </w:p>
        </w:tc>
        <w:tc>
          <w:tcPr>
            <w:tcW w:w="691" w:type="dxa"/>
            <w:vAlign w:val="center"/>
          </w:tcPr>
          <w:p w:rsidR="00AC37A4" w:rsidRPr="003D4FDC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5928F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928F6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5928F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928F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5928F6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928F6">
              <w:rPr>
                <w:sz w:val="28"/>
                <w:szCs w:val="28"/>
              </w:rPr>
              <w:t>18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 w:rsidRPr="00D61356">
              <w:rPr>
                <w:sz w:val="28"/>
                <w:szCs w:val="28"/>
              </w:rPr>
              <w:t>, д. 3</w:t>
            </w:r>
          </w:p>
        </w:tc>
        <w:tc>
          <w:tcPr>
            <w:tcW w:w="1542" w:type="dxa"/>
          </w:tcPr>
          <w:p w:rsidR="00AC37A4" w:rsidRPr="009F1267" w:rsidRDefault="00AC37A4" w:rsidP="006E6416">
            <w:r w:rsidRPr="009F1267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A798B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A798B">
              <w:rPr>
                <w:rStyle w:val="register-cardval"/>
                <w:sz w:val="28"/>
                <w:szCs w:val="28"/>
              </w:rPr>
              <w:t>64:44:110127:114</w:t>
            </w:r>
          </w:p>
        </w:tc>
        <w:tc>
          <w:tcPr>
            <w:tcW w:w="56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1973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0C7C9E">
              <w:rPr>
                <w:sz w:val="28"/>
                <w:szCs w:val="28"/>
              </w:rPr>
              <w:t>рупно панельные</w:t>
            </w:r>
            <w:proofErr w:type="gramEnd"/>
            <w:r w:rsidRPr="000C7C9E">
              <w:rPr>
                <w:sz w:val="28"/>
                <w:szCs w:val="28"/>
              </w:rPr>
              <w:t xml:space="preserve"> сборные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27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AC37A4" w:rsidRPr="009F1267" w:rsidRDefault="00AC37A4" w:rsidP="006E6416">
            <w:r w:rsidRPr="009F1267">
              <w:rPr>
                <w:sz w:val="28"/>
                <w:szCs w:val="28"/>
              </w:rPr>
              <w:t>Электроснабжение, водоснабжение, водоотведение,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теплоснабжени</w:t>
            </w:r>
            <w:proofErr w:type="spellEnd"/>
            <w:r w:rsidRPr="009F1267">
              <w:rPr>
                <w:sz w:val="28"/>
                <w:szCs w:val="28"/>
              </w:rPr>
              <w:t>, газоснабжение</w:t>
            </w:r>
          </w:p>
        </w:tc>
        <w:tc>
          <w:tcPr>
            <w:tcW w:w="850" w:type="dxa"/>
          </w:tcPr>
          <w:p w:rsidR="00AC37A4" w:rsidRPr="000A798B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A798B">
              <w:rPr>
                <w:rStyle w:val="register-cardval"/>
                <w:sz w:val="28"/>
                <w:szCs w:val="28"/>
              </w:rPr>
              <w:t>64:44:000000:999</w:t>
            </w:r>
          </w:p>
        </w:tc>
        <w:tc>
          <w:tcPr>
            <w:tcW w:w="56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1981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81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4711,2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615,2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Ленина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542" w:type="dxa"/>
          </w:tcPr>
          <w:p w:rsidR="00AC37A4" w:rsidRPr="009F1267" w:rsidRDefault="00AC37A4" w:rsidP="006E6416">
            <w:r w:rsidRPr="009F1267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A798B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A798B">
              <w:rPr>
                <w:rStyle w:val="register-cardval"/>
                <w:sz w:val="28"/>
                <w:szCs w:val="28"/>
              </w:rPr>
              <w:t>64:44:040104:75</w:t>
            </w:r>
          </w:p>
        </w:tc>
        <w:tc>
          <w:tcPr>
            <w:tcW w:w="56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1960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13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>г. Маркс,</w:t>
            </w:r>
            <w:r w:rsidRPr="00E14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Ленина</w:t>
            </w:r>
            <w:proofErr w:type="gramStart"/>
            <w:r w:rsidRPr="00D61356">
              <w:rPr>
                <w:sz w:val="28"/>
                <w:szCs w:val="28"/>
              </w:rPr>
              <w:t xml:space="preserve"> ,</w:t>
            </w:r>
            <w:proofErr w:type="gramEnd"/>
            <w:r w:rsidRPr="00D6135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542" w:type="dxa"/>
          </w:tcPr>
          <w:p w:rsidR="00AC37A4" w:rsidRPr="003F06B5" w:rsidRDefault="00AC37A4" w:rsidP="006E6416">
            <w:r w:rsidRPr="003F06B5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A798B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A798B">
              <w:rPr>
                <w:rStyle w:val="register-cardval"/>
                <w:sz w:val="28"/>
                <w:szCs w:val="28"/>
              </w:rPr>
              <w:t>64:44:100101:503</w:t>
            </w:r>
          </w:p>
        </w:tc>
        <w:tc>
          <w:tcPr>
            <w:tcW w:w="56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1970</w:t>
            </w:r>
          </w:p>
        </w:tc>
        <w:tc>
          <w:tcPr>
            <w:tcW w:w="727" w:type="dxa"/>
            <w:vAlign w:val="center"/>
          </w:tcPr>
          <w:p w:rsidR="00AC37A4" w:rsidRPr="001C3B53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1C3B53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691" w:type="dxa"/>
            <w:vAlign w:val="center"/>
          </w:tcPr>
          <w:p w:rsidR="00AC37A4" w:rsidRPr="001C3B53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C3B53">
              <w:rPr>
                <w:sz w:val="28"/>
                <w:szCs w:val="28"/>
              </w:rPr>
              <w:t>Рулонная</w:t>
            </w:r>
            <w:proofErr w:type="gramEnd"/>
            <w:r w:rsidRPr="001C3B53">
              <w:rPr>
                <w:sz w:val="28"/>
                <w:szCs w:val="28"/>
              </w:rPr>
              <w:t xml:space="preserve"> с перекрытием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1C3B53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1C3B53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9F1267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F126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A79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A798B">
              <w:rPr>
                <w:sz w:val="28"/>
                <w:szCs w:val="28"/>
              </w:rPr>
              <w:t>143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4016,9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1548,1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  <w:highlight w:val="yellow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Ленина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1542" w:type="dxa"/>
          </w:tcPr>
          <w:p w:rsidR="00AC37A4" w:rsidRPr="00353A6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353A61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A5680B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5680B">
              <w:rPr>
                <w:rStyle w:val="register-cardval"/>
                <w:sz w:val="28"/>
                <w:szCs w:val="28"/>
              </w:rPr>
              <w:t>64:44:040102:61</w:t>
            </w:r>
          </w:p>
        </w:tc>
        <w:tc>
          <w:tcPr>
            <w:tcW w:w="567" w:type="dxa"/>
            <w:vAlign w:val="center"/>
          </w:tcPr>
          <w:p w:rsidR="00AC37A4" w:rsidRPr="00A5680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A5680B">
              <w:rPr>
                <w:sz w:val="28"/>
                <w:szCs w:val="28"/>
              </w:rPr>
              <w:t>1975</w:t>
            </w:r>
          </w:p>
        </w:tc>
        <w:tc>
          <w:tcPr>
            <w:tcW w:w="727" w:type="dxa"/>
            <w:vAlign w:val="center"/>
          </w:tcPr>
          <w:p w:rsidR="00AC37A4" w:rsidRPr="00353A6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353A61">
              <w:rPr>
                <w:sz w:val="28"/>
                <w:szCs w:val="28"/>
              </w:rPr>
              <w:t>Кирпич</w:t>
            </w:r>
          </w:p>
        </w:tc>
        <w:tc>
          <w:tcPr>
            <w:tcW w:w="691" w:type="dxa"/>
            <w:vAlign w:val="center"/>
          </w:tcPr>
          <w:p w:rsidR="00AC37A4" w:rsidRPr="00353A6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353A61"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A5680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A5680B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BB66A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BB66AB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A5680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A5680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AC37A4" w:rsidRPr="00A5680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A5680B">
              <w:rPr>
                <w:sz w:val="28"/>
                <w:szCs w:val="28"/>
              </w:rPr>
              <w:t>72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3598,7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313,7</w:t>
            </w:r>
          </w:p>
        </w:tc>
      </w:tr>
      <w:tr w:rsidR="00AC37A4" w:rsidRPr="00975169" w:rsidTr="006E6416">
        <w:trPr>
          <w:cantSplit/>
          <w:trHeight w:val="33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Ленина</w:t>
            </w:r>
            <w:r w:rsidRPr="00D61356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 107</w:t>
            </w:r>
          </w:p>
        </w:tc>
        <w:tc>
          <w:tcPr>
            <w:tcW w:w="1542" w:type="dxa"/>
          </w:tcPr>
          <w:p w:rsidR="00AC37A4" w:rsidRPr="00804BC5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804BC5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A5680B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5680B">
              <w:rPr>
                <w:rStyle w:val="register-cardval"/>
                <w:sz w:val="28"/>
                <w:szCs w:val="28"/>
              </w:rPr>
              <w:t>64:44:120104:1892</w:t>
            </w:r>
          </w:p>
        </w:tc>
        <w:tc>
          <w:tcPr>
            <w:tcW w:w="567" w:type="dxa"/>
            <w:vAlign w:val="center"/>
          </w:tcPr>
          <w:p w:rsidR="00AC37A4" w:rsidRPr="00A5680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A5680B">
              <w:rPr>
                <w:sz w:val="28"/>
                <w:szCs w:val="28"/>
              </w:rPr>
              <w:t>1973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C7C9E">
              <w:rPr>
                <w:sz w:val="28"/>
                <w:szCs w:val="28"/>
              </w:rPr>
              <w:t>Металлопрофиль</w:t>
            </w:r>
            <w:proofErr w:type="spellEnd"/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17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767</w:t>
            </w:r>
          </w:p>
        </w:tc>
        <w:tc>
          <w:tcPr>
            <w:tcW w:w="916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42,9</w:t>
            </w:r>
          </w:p>
        </w:tc>
      </w:tr>
      <w:tr w:rsidR="00AC37A4" w:rsidRPr="00975169" w:rsidTr="006E6416">
        <w:trPr>
          <w:cantSplit/>
          <w:trHeight w:val="1971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Ленина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107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42" w:type="dxa"/>
          </w:tcPr>
          <w:p w:rsidR="00AC37A4" w:rsidRPr="003F06B5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3F06B5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416DA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416DA">
              <w:rPr>
                <w:rStyle w:val="register-cardval"/>
                <w:sz w:val="28"/>
                <w:szCs w:val="28"/>
              </w:rPr>
              <w:t>64:44:120104:1764</w:t>
            </w:r>
          </w:p>
        </w:tc>
        <w:tc>
          <w:tcPr>
            <w:tcW w:w="567" w:type="dxa"/>
            <w:vAlign w:val="center"/>
          </w:tcPr>
          <w:p w:rsidR="00AC37A4" w:rsidRPr="000416DA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416DA">
              <w:rPr>
                <w:sz w:val="28"/>
                <w:szCs w:val="28"/>
              </w:rPr>
              <w:t>1989</w:t>
            </w:r>
          </w:p>
        </w:tc>
        <w:tc>
          <w:tcPr>
            <w:tcW w:w="727" w:type="dxa"/>
            <w:vAlign w:val="center"/>
          </w:tcPr>
          <w:p w:rsidR="00AC37A4" w:rsidRPr="003F06B5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3F06B5">
              <w:rPr>
                <w:sz w:val="28"/>
                <w:szCs w:val="28"/>
              </w:rPr>
              <w:t>Кирпич</w:t>
            </w: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691" w:type="dxa"/>
            <w:vAlign w:val="center"/>
          </w:tcPr>
          <w:p w:rsidR="00AC37A4" w:rsidRPr="003F06B5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3F06B5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416DA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416DA">
              <w:rPr>
                <w:sz w:val="28"/>
                <w:szCs w:val="28"/>
              </w:rPr>
              <w:t>4</w:t>
            </w:r>
          </w:p>
        </w:tc>
        <w:tc>
          <w:tcPr>
            <w:tcW w:w="407" w:type="dxa"/>
            <w:vAlign w:val="center"/>
          </w:tcPr>
          <w:p w:rsidR="00AC37A4" w:rsidRPr="003F06B5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3F06B5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416DA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416D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416DA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416DA">
              <w:rPr>
                <w:sz w:val="28"/>
                <w:szCs w:val="28"/>
              </w:rPr>
              <w:t>33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1902,8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147,1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 д. 1</w:t>
            </w:r>
          </w:p>
        </w:tc>
        <w:tc>
          <w:tcPr>
            <w:tcW w:w="1542" w:type="dxa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rStyle w:val="register-cardval"/>
                <w:sz w:val="28"/>
                <w:szCs w:val="28"/>
              </w:rPr>
              <w:t>64:44:030102:218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1981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0C7C9E">
              <w:rPr>
                <w:sz w:val="28"/>
                <w:szCs w:val="28"/>
              </w:rPr>
              <w:t>Ж/б</w:t>
            </w:r>
            <w:proofErr w:type="gramEnd"/>
            <w:r w:rsidRPr="000C7C9E">
              <w:rPr>
                <w:sz w:val="28"/>
                <w:szCs w:val="28"/>
              </w:rPr>
              <w:t xml:space="preserve"> панели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12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568,3</w:t>
            </w:r>
          </w:p>
        </w:tc>
        <w:tc>
          <w:tcPr>
            <w:tcW w:w="916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261,3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AC37A4">
            <w:pPr>
              <w:numPr>
                <w:ilvl w:val="0"/>
                <w:numId w:val="3"/>
              </w:numPr>
              <w:ind w:left="113" w:firstLine="0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Строителей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rStyle w:val="register-cardval"/>
                <w:sz w:val="28"/>
                <w:szCs w:val="28"/>
              </w:rPr>
              <w:t>64:44:120104:1769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1975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0C7C9E">
              <w:rPr>
                <w:sz w:val="28"/>
                <w:szCs w:val="28"/>
              </w:rPr>
              <w:t>Ж/б</w:t>
            </w:r>
            <w:proofErr w:type="gramEnd"/>
            <w:r w:rsidRPr="000C7C9E">
              <w:rPr>
                <w:sz w:val="28"/>
                <w:szCs w:val="28"/>
              </w:rPr>
              <w:t xml:space="preserve"> панели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91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4537,6</w:t>
            </w:r>
          </w:p>
        </w:tc>
        <w:tc>
          <w:tcPr>
            <w:tcW w:w="916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1723,1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Строителей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rStyle w:val="register-cardval"/>
                <w:sz w:val="28"/>
                <w:szCs w:val="28"/>
              </w:rPr>
              <w:t>64:44:120104:1783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1974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C7C9E">
              <w:rPr>
                <w:sz w:val="28"/>
                <w:szCs w:val="28"/>
              </w:rPr>
              <w:t>Каменные</w:t>
            </w:r>
            <w:proofErr w:type="gramStart"/>
            <w:r w:rsidRPr="000C7C9E">
              <w:rPr>
                <w:sz w:val="28"/>
                <w:szCs w:val="28"/>
              </w:rPr>
              <w:t>,к</w:t>
            </w:r>
            <w:proofErr w:type="gramEnd"/>
            <w:r w:rsidRPr="000C7C9E">
              <w:rPr>
                <w:sz w:val="28"/>
                <w:szCs w:val="28"/>
              </w:rPr>
              <w:t>ирпичные</w:t>
            </w:r>
            <w:proofErr w:type="spellEnd"/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92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4440,1</w:t>
            </w:r>
          </w:p>
        </w:tc>
        <w:tc>
          <w:tcPr>
            <w:tcW w:w="916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1699,1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Default="00AC37A4" w:rsidP="006E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Строителей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28А</w:t>
            </w:r>
          </w:p>
        </w:tc>
        <w:tc>
          <w:tcPr>
            <w:tcW w:w="1542" w:type="dxa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Электроснабжение, водоснабжение, водоотведение, теплоснабжение индивидуальное, газоснабжение</w:t>
            </w:r>
          </w:p>
        </w:tc>
        <w:tc>
          <w:tcPr>
            <w:tcW w:w="850" w:type="dxa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rStyle w:val="register-cardval"/>
                <w:sz w:val="28"/>
                <w:szCs w:val="28"/>
              </w:rPr>
              <w:t>64:44:090102:2723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2019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Кирпичные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C7C9E">
              <w:rPr>
                <w:sz w:val="28"/>
                <w:szCs w:val="28"/>
              </w:rPr>
              <w:t>Металлопрофиль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30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2151,80</w:t>
            </w:r>
          </w:p>
        </w:tc>
        <w:tc>
          <w:tcPr>
            <w:tcW w:w="916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325,40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Default="00AC37A4" w:rsidP="006E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>г. Маркс,</w:t>
            </w:r>
            <w:r w:rsidRPr="00E14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Строителей</w:t>
            </w:r>
            <w:proofErr w:type="gramStart"/>
            <w:r w:rsidRPr="00D61356">
              <w:rPr>
                <w:sz w:val="28"/>
                <w:szCs w:val="28"/>
              </w:rPr>
              <w:t xml:space="preserve"> ,</w:t>
            </w:r>
            <w:proofErr w:type="gramEnd"/>
            <w:r w:rsidRPr="00D6135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42" w:type="dxa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rStyle w:val="register-cardval"/>
                <w:sz w:val="28"/>
                <w:szCs w:val="28"/>
              </w:rPr>
              <w:t>64:44:090102:621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1990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C7C9E">
              <w:rPr>
                <w:sz w:val="28"/>
                <w:szCs w:val="28"/>
              </w:rPr>
              <w:t>Профнастил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105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5526,50</w:t>
            </w:r>
          </w:p>
        </w:tc>
        <w:tc>
          <w:tcPr>
            <w:tcW w:w="916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2673,20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Default="00AC37A4" w:rsidP="006E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D61356">
              <w:rPr>
                <w:sz w:val="28"/>
                <w:szCs w:val="28"/>
              </w:rPr>
              <w:t xml:space="preserve">г. Маркс, </w:t>
            </w:r>
            <w:r>
              <w:rPr>
                <w:sz w:val="28"/>
                <w:szCs w:val="28"/>
              </w:rPr>
              <w:t>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Строителей</w:t>
            </w:r>
            <w:r w:rsidRPr="00D6135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42" w:type="dxa"/>
          </w:tcPr>
          <w:p w:rsidR="00AC37A4" w:rsidRPr="00A239A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A239A1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E62FE8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E62FE8">
              <w:rPr>
                <w:rStyle w:val="register-cardval"/>
                <w:sz w:val="28"/>
                <w:szCs w:val="28"/>
              </w:rPr>
              <w:t>64:44:000000:1371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1990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80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4214,50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1995,40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Default="00AC37A4" w:rsidP="006E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Строителей, д. 34А</w:t>
            </w:r>
          </w:p>
        </w:tc>
        <w:tc>
          <w:tcPr>
            <w:tcW w:w="1542" w:type="dxa"/>
          </w:tcPr>
          <w:p w:rsidR="00AC37A4" w:rsidRPr="00A239A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A239A1">
              <w:rPr>
                <w:sz w:val="28"/>
                <w:szCs w:val="28"/>
              </w:rPr>
              <w:t>Электроснабжение, водоснабжение, теплоснабжение, газоснабжение</w:t>
            </w:r>
          </w:p>
        </w:tc>
        <w:tc>
          <w:tcPr>
            <w:tcW w:w="850" w:type="dxa"/>
          </w:tcPr>
          <w:p w:rsidR="00AC37A4" w:rsidRPr="00E62FE8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E62FE8">
              <w:rPr>
                <w:rStyle w:val="register-cardval"/>
                <w:sz w:val="28"/>
                <w:szCs w:val="28"/>
              </w:rPr>
              <w:t>64:44:090102:2606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2018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3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57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3062,00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846,20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Default="00AC37A4" w:rsidP="006E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Строителей, д. 41</w:t>
            </w:r>
          </w:p>
        </w:tc>
        <w:tc>
          <w:tcPr>
            <w:tcW w:w="1542" w:type="dxa"/>
          </w:tcPr>
          <w:p w:rsidR="00AC37A4" w:rsidRPr="00A239A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A239A1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1F1358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1F1358">
              <w:rPr>
                <w:rStyle w:val="register-cardval"/>
                <w:sz w:val="28"/>
                <w:szCs w:val="28"/>
              </w:rPr>
              <w:t>64:44:090102:629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1977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Кирпичные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119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3610,60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615,80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Default="00AC37A4" w:rsidP="006E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Строителей, д. 47</w:t>
            </w:r>
          </w:p>
        </w:tc>
        <w:tc>
          <w:tcPr>
            <w:tcW w:w="1542" w:type="dxa"/>
          </w:tcPr>
          <w:p w:rsidR="00AC37A4" w:rsidRPr="0050678B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50678B">
              <w:rPr>
                <w:sz w:val="28"/>
                <w:szCs w:val="28"/>
              </w:rPr>
              <w:t>Электроснабжение, водоснабжение, теплоснабжение, газоснабжение</w:t>
            </w:r>
          </w:p>
        </w:tc>
        <w:tc>
          <w:tcPr>
            <w:tcW w:w="850" w:type="dxa"/>
          </w:tcPr>
          <w:p w:rsidR="00AC37A4" w:rsidRPr="000A2A1E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A2A1E">
              <w:rPr>
                <w:rStyle w:val="register-cardval"/>
                <w:sz w:val="28"/>
                <w:szCs w:val="28"/>
              </w:rPr>
              <w:t>64:44:090102:631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1993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0C7C9E">
              <w:rPr>
                <w:sz w:val="28"/>
                <w:szCs w:val="28"/>
              </w:rPr>
              <w:t>ж/б</w:t>
            </w:r>
            <w:proofErr w:type="gramEnd"/>
            <w:r w:rsidRPr="000C7C9E">
              <w:rPr>
                <w:sz w:val="28"/>
                <w:szCs w:val="28"/>
              </w:rPr>
              <w:t xml:space="preserve"> панели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83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4548,90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2319,30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Default="00AC37A4" w:rsidP="006E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пр</w:t>
            </w:r>
            <w:r w:rsidRPr="00D613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Строителей, д. 49</w:t>
            </w:r>
          </w:p>
        </w:tc>
        <w:tc>
          <w:tcPr>
            <w:tcW w:w="1542" w:type="dxa"/>
          </w:tcPr>
          <w:p w:rsidR="00AC37A4" w:rsidRPr="00F060C1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F060C1">
              <w:rPr>
                <w:sz w:val="28"/>
                <w:szCs w:val="28"/>
              </w:rPr>
              <w:t>Электроснабжение, водоснабжение, теплоснабжение, газоснабжение</w:t>
            </w:r>
          </w:p>
        </w:tc>
        <w:tc>
          <w:tcPr>
            <w:tcW w:w="850" w:type="dxa"/>
          </w:tcPr>
          <w:p w:rsidR="00AC37A4" w:rsidRPr="000A2A1E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A2A1E">
              <w:rPr>
                <w:rStyle w:val="register-cardval"/>
                <w:sz w:val="28"/>
                <w:szCs w:val="28"/>
              </w:rPr>
              <w:t>64:44:090102:632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1991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63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3212,00</w:t>
            </w:r>
          </w:p>
        </w:tc>
        <w:tc>
          <w:tcPr>
            <w:tcW w:w="916" w:type="dxa"/>
            <w:vAlign w:val="bottom"/>
          </w:tcPr>
          <w:p w:rsidR="00AC37A4" w:rsidRDefault="00AC37A4" w:rsidP="006E64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1581,50</w:t>
            </w:r>
          </w:p>
        </w:tc>
      </w:tr>
      <w:tr w:rsidR="00AC37A4" w:rsidRPr="00975169" w:rsidTr="006E6416">
        <w:trPr>
          <w:cantSplit/>
          <w:trHeight w:val="1278"/>
          <w:jc w:val="center"/>
        </w:trPr>
        <w:tc>
          <w:tcPr>
            <w:tcW w:w="634" w:type="dxa"/>
          </w:tcPr>
          <w:p w:rsidR="00AC37A4" w:rsidRDefault="00AC37A4" w:rsidP="006E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1010" w:type="dxa"/>
            <w:vAlign w:val="center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ул. 5-линия, д. 57</w:t>
            </w:r>
          </w:p>
        </w:tc>
        <w:tc>
          <w:tcPr>
            <w:tcW w:w="1542" w:type="dxa"/>
          </w:tcPr>
          <w:p w:rsidR="00AC37A4" w:rsidRPr="00DA1D88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DA1D88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850" w:type="dxa"/>
          </w:tcPr>
          <w:p w:rsidR="00AC37A4" w:rsidRPr="000A2A1E" w:rsidRDefault="00AC37A4" w:rsidP="006E641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A2A1E">
              <w:rPr>
                <w:rStyle w:val="register-cardval"/>
                <w:sz w:val="28"/>
                <w:szCs w:val="28"/>
              </w:rPr>
              <w:t>64:44:000000:1958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1992</w:t>
            </w:r>
          </w:p>
        </w:tc>
        <w:tc>
          <w:tcPr>
            <w:tcW w:w="72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Кирпич</w:t>
            </w:r>
          </w:p>
        </w:tc>
        <w:tc>
          <w:tcPr>
            <w:tcW w:w="691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Рулонная</w:t>
            </w:r>
          </w:p>
        </w:tc>
        <w:tc>
          <w:tcPr>
            <w:tcW w:w="585" w:type="dxa"/>
            <w:gridSpan w:val="2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4</w:t>
            </w:r>
          </w:p>
        </w:tc>
        <w:tc>
          <w:tcPr>
            <w:tcW w:w="40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0</w:t>
            </w:r>
          </w:p>
        </w:tc>
        <w:tc>
          <w:tcPr>
            <w:tcW w:w="47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28</w:t>
            </w:r>
          </w:p>
        </w:tc>
        <w:tc>
          <w:tcPr>
            <w:tcW w:w="373" w:type="dxa"/>
            <w:vAlign w:val="center"/>
          </w:tcPr>
          <w:p w:rsidR="00AC37A4" w:rsidRPr="000C7C9E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1112,00</w:t>
            </w:r>
          </w:p>
        </w:tc>
        <w:tc>
          <w:tcPr>
            <w:tcW w:w="916" w:type="dxa"/>
            <w:vAlign w:val="center"/>
          </w:tcPr>
          <w:p w:rsidR="00AC37A4" w:rsidRDefault="00AC37A4" w:rsidP="006E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88,00</w:t>
            </w:r>
          </w:p>
        </w:tc>
      </w:tr>
    </w:tbl>
    <w:p w:rsidR="00AC37A4" w:rsidRDefault="00AC37A4" w:rsidP="00AC37A4">
      <w:pPr>
        <w:rPr>
          <w:sz w:val="28"/>
          <w:szCs w:val="28"/>
        </w:rPr>
      </w:pPr>
    </w:p>
    <w:p w:rsidR="00AC37A4" w:rsidRDefault="00AC37A4" w:rsidP="00AC37A4">
      <w:pPr>
        <w:rPr>
          <w:sz w:val="28"/>
          <w:szCs w:val="28"/>
        </w:rPr>
      </w:pPr>
    </w:p>
    <w:p w:rsidR="00AC37A4" w:rsidRPr="00975169" w:rsidRDefault="00AC37A4" w:rsidP="00AC37A4">
      <w:pPr>
        <w:rPr>
          <w:sz w:val="28"/>
          <w:szCs w:val="28"/>
        </w:rPr>
      </w:pPr>
      <w:r w:rsidRPr="00975169">
        <w:rPr>
          <w:sz w:val="28"/>
          <w:szCs w:val="28"/>
        </w:rPr>
        <w:t>Наименование работ и услуг по содержанию и ремонту общего имущества</w:t>
      </w:r>
    </w:p>
    <w:p w:rsidR="00AC37A4" w:rsidRPr="00975169" w:rsidRDefault="00AC37A4" w:rsidP="00AC37A4">
      <w:pPr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8"/>
        <w:gridCol w:w="1699"/>
      </w:tblGrid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Наименование работ/услуг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Примечание</w:t>
            </w: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 xml:space="preserve">I. Подготовка </w:t>
            </w:r>
            <w:proofErr w:type="gramStart"/>
            <w:r w:rsidRPr="00975169">
              <w:rPr>
                <w:sz w:val="28"/>
                <w:szCs w:val="28"/>
              </w:rPr>
              <w:t>многоквартирного</w:t>
            </w:r>
            <w:proofErr w:type="gramEnd"/>
            <w:r w:rsidRPr="00975169">
              <w:rPr>
                <w:sz w:val="28"/>
                <w:szCs w:val="28"/>
              </w:rPr>
              <w:t xml:space="preserve"> дома к сезонной эксплуатации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</w:p>
        </w:tc>
      </w:tr>
      <w:tr w:rsidR="00AC37A4" w:rsidRPr="00975169" w:rsidTr="006E6416">
        <w:trPr>
          <w:trHeight w:val="651"/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5169">
              <w:rPr>
                <w:rFonts w:ascii="Times New Roman" w:hAnsi="Times New Roman"/>
                <w:sz w:val="28"/>
                <w:szCs w:val="28"/>
              </w:rPr>
              <w:t>1.1. Осмотр линий электросетей, арматуры и электрооборудования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1.2.   Текущий ремонт окон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1.3.   Текущий ремонт дверей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1.4.   Замена стекол в оконных переплетах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1.5. Консервация и расконсервация систем центрального отопления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1.6. Регулировка систем центрального отопления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1.7. Затраты на РКЦ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1.8. Затраты на содержание УК (</w:t>
            </w:r>
            <w:proofErr w:type="spellStart"/>
            <w:r w:rsidRPr="00975169">
              <w:rPr>
                <w:sz w:val="28"/>
                <w:szCs w:val="28"/>
              </w:rPr>
              <w:t>з</w:t>
            </w:r>
            <w:proofErr w:type="spellEnd"/>
            <w:r w:rsidRPr="0097516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9751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5169">
              <w:rPr>
                <w:sz w:val="28"/>
                <w:szCs w:val="28"/>
              </w:rPr>
              <w:t xml:space="preserve"> персонала, канцелярские товары, ГСМ, связь, аренда машин и здания, налоги)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 xml:space="preserve">II. Техническое обслуживание </w:t>
            </w:r>
            <w:proofErr w:type="gramStart"/>
            <w:r w:rsidRPr="00975169">
              <w:rPr>
                <w:sz w:val="28"/>
                <w:szCs w:val="28"/>
              </w:rPr>
              <w:t>многоквартирного</w:t>
            </w:r>
            <w:proofErr w:type="gramEnd"/>
            <w:r w:rsidRPr="00975169">
              <w:rPr>
                <w:sz w:val="28"/>
                <w:szCs w:val="28"/>
              </w:rPr>
              <w:t xml:space="preserve"> дома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2.1.   Аварийно-диспетчерская служба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2.2.   Замена светильников (внутридомовых и дворовых)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2.3.   Смена электроламп (внутридомовых и дворовых)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2.4.   Текущий ремонт электропроводки, арматуры (выключатели, патроны).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 xml:space="preserve">2.5.  Ремонт в групповых электрических щитах с заменой автоматов      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 xml:space="preserve">2.6.  Устранение засоров внутренних трубопроводов    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2.7.  Уплотнение сгонов, запорной арматуры на трубопроводах внутридомовых инженерных сетях.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2.8. Средства на оплату  за потребленную энергетическую энергию - места общего пользования, дворовое освещение.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2.9. Прочистка внутридомовой  системы  канализации и выходов канализационной системы на колодцы канализации.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2.10. Прочистка вентиляционных каналов.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lastRenderedPageBreak/>
              <w:t>2.11. Сезонный уход за крышей (очистка от снега, наледи, опавших листьев).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  <w:lang w:val="en-US"/>
              </w:rPr>
              <w:t>III</w:t>
            </w:r>
            <w:r w:rsidRPr="00975169">
              <w:rPr>
                <w:sz w:val="28"/>
                <w:szCs w:val="28"/>
              </w:rPr>
              <w:t>. Текущий ремонт многоквартирного дома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 xml:space="preserve">3.1. Внутридомовое  отопление (стояки в комнатах).         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3.2. Внутридомовое  водоснабжение  (стояки).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3.3. Внутридомовое  водоотведение (стояки).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3.4. Стены, фасад, цоколь.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3.5. Подъезды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  <w:tr w:rsidR="00AC37A4" w:rsidRPr="00975169" w:rsidTr="006E6416">
        <w:trPr>
          <w:jc w:val="center"/>
        </w:trPr>
        <w:tc>
          <w:tcPr>
            <w:tcW w:w="8048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3.6. Отмостки</w:t>
            </w:r>
          </w:p>
        </w:tc>
        <w:tc>
          <w:tcPr>
            <w:tcW w:w="1699" w:type="dxa"/>
          </w:tcPr>
          <w:p w:rsidR="00AC37A4" w:rsidRPr="00975169" w:rsidRDefault="00AC37A4" w:rsidP="006E6416">
            <w:pPr>
              <w:rPr>
                <w:b/>
                <w:sz w:val="28"/>
                <w:szCs w:val="28"/>
              </w:rPr>
            </w:pPr>
          </w:p>
        </w:tc>
      </w:tr>
    </w:tbl>
    <w:p w:rsidR="00AC37A4" w:rsidRDefault="00AC37A4" w:rsidP="00AC37A4">
      <w:pPr>
        <w:rPr>
          <w:sz w:val="28"/>
          <w:szCs w:val="28"/>
        </w:rPr>
      </w:pPr>
    </w:p>
    <w:p w:rsidR="00AC37A4" w:rsidRDefault="00AC37A4" w:rsidP="00AC37A4">
      <w:pPr>
        <w:rPr>
          <w:sz w:val="28"/>
          <w:szCs w:val="28"/>
        </w:rPr>
      </w:pPr>
    </w:p>
    <w:p w:rsidR="00AC37A4" w:rsidRDefault="00AC37A4" w:rsidP="00AC37A4">
      <w:pPr>
        <w:rPr>
          <w:sz w:val="28"/>
          <w:szCs w:val="28"/>
        </w:rPr>
      </w:pPr>
    </w:p>
    <w:p w:rsidR="00AC37A4" w:rsidRDefault="00AC37A4" w:rsidP="00AC37A4">
      <w:pPr>
        <w:jc w:val="center"/>
        <w:rPr>
          <w:sz w:val="28"/>
          <w:szCs w:val="28"/>
        </w:rPr>
      </w:pPr>
      <w:r w:rsidRPr="00975169">
        <w:rPr>
          <w:sz w:val="28"/>
          <w:szCs w:val="28"/>
        </w:rPr>
        <w:t>Размер платы за содержание и ремонт:</w:t>
      </w:r>
    </w:p>
    <w:p w:rsidR="00AC37A4" w:rsidRPr="00975169" w:rsidRDefault="00AC37A4" w:rsidP="00AC37A4">
      <w:pPr>
        <w:jc w:val="center"/>
        <w:rPr>
          <w:sz w:val="28"/>
          <w:szCs w:val="28"/>
        </w:rPr>
      </w:pPr>
    </w:p>
    <w:tbl>
      <w:tblPr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5237"/>
        <w:gridCol w:w="1822"/>
        <w:gridCol w:w="1972"/>
      </w:tblGrid>
      <w:tr w:rsidR="00AC37A4" w:rsidRPr="00975169" w:rsidTr="006E6416">
        <w:trPr>
          <w:trHeight w:val="1313"/>
          <w:jc w:val="center"/>
        </w:trPr>
        <w:tc>
          <w:tcPr>
            <w:tcW w:w="781" w:type="dxa"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51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5169">
              <w:rPr>
                <w:sz w:val="28"/>
                <w:szCs w:val="28"/>
              </w:rPr>
              <w:t>/</w:t>
            </w:r>
            <w:proofErr w:type="spellStart"/>
            <w:r w:rsidRPr="009751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7" w:type="dxa"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Адрес</w:t>
            </w:r>
          </w:p>
        </w:tc>
        <w:tc>
          <w:tcPr>
            <w:tcW w:w="1822" w:type="dxa"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Размер платы за содержание и ремонт руб. за 1 кв. м в год</w:t>
            </w:r>
          </w:p>
        </w:tc>
        <w:tc>
          <w:tcPr>
            <w:tcW w:w="1972" w:type="dxa"/>
          </w:tcPr>
          <w:p w:rsidR="00AC37A4" w:rsidRPr="00975169" w:rsidRDefault="00AC37A4" w:rsidP="006E6416">
            <w:pPr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Размер платы за содержание и ремонт руб. за 1 кв. м в месяц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6E6416">
            <w:pPr>
              <w:ind w:left="78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AC37A4" w:rsidRPr="00975169" w:rsidRDefault="00AC37A4" w:rsidP="006E6416">
            <w:pPr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tabs>
                <w:tab w:val="left" w:pos="387"/>
              </w:tabs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4-я линия, д. 5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Бебеля, д. 86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Заводская</w:t>
            </w:r>
            <w:proofErr w:type="gramEnd"/>
            <w:r w:rsidRPr="000C7C9E">
              <w:rPr>
                <w:sz w:val="28"/>
                <w:szCs w:val="28"/>
              </w:rPr>
              <w:t>, д. 2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132,00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11,00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Заводская</w:t>
            </w:r>
            <w:proofErr w:type="gramEnd"/>
            <w:r w:rsidRPr="000C7C9E">
              <w:rPr>
                <w:sz w:val="28"/>
                <w:szCs w:val="28"/>
              </w:rPr>
              <w:t>, д. 5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Заводская</w:t>
            </w:r>
            <w:proofErr w:type="gramEnd"/>
            <w:r w:rsidRPr="000C7C9E">
              <w:rPr>
                <w:sz w:val="28"/>
                <w:szCs w:val="28"/>
              </w:rPr>
              <w:t>, д. 10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132,00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11,00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Загородная роща, д. 39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Интернациональная</w:t>
            </w:r>
            <w:proofErr w:type="gramEnd"/>
            <w:r w:rsidRPr="000C7C9E">
              <w:rPr>
                <w:sz w:val="28"/>
                <w:szCs w:val="28"/>
              </w:rPr>
              <w:t>, д. 39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Интернациональная</w:t>
            </w:r>
            <w:proofErr w:type="gramEnd"/>
            <w:r w:rsidRPr="000C7C9E">
              <w:rPr>
                <w:sz w:val="28"/>
                <w:szCs w:val="28"/>
              </w:rPr>
              <w:t>, д. 39/1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Интернациональная</w:t>
            </w:r>
            <w:proofErr w:type="gramEnd"/>
            <w:r w:rsidRPr="000C7C9E">
              <w:rPr>
                <w:sz w:val="28"/>
                <w:szCs w:val="28"/>
              </w:rPr>
              <w:t>, д. 39/2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Карла Либкнехта, д. 36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132,00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11,00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Кирова, д. 2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Кирова, д. 52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Кирова, д. 90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Кирова, д. 90/1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Кирова, д. 92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Коммунистическая</w:t>
            </w:r>
            <w:proofErr w:type="gramEnd"/>
            <w:r w:rsidRPr="000C7C9E">
              <w:rPr>
                <w:sz w:val="28"/>
                <w:szCs w:val="28"/>
              </w:rPr>
              <w:t>, д. 6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132,00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11,00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Коммунистическая</w:t>
            </w:r>
            <w:proofErr w:type="gramEnd"/>
            <w:r w:rsidRPr="000C7C9E">
              <w:rPr>
                <w:sz w:val="28"/>
                <w:szCs w:val="28"/>
              </w:rPr>
              <w:t>, д. 77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Куйбышева, д. 225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Куйбышева,  д. 231</w:t>
            </w:r>
            <w:proofErr w:type="gramStart"/>
            <w:r w:rsidRPr="000C7C9E">
              <w:rPr>
                <w:sz w:val="28"/>
                <w:szCs w:val="28"/>
              </w:rPr>
              <w:t xml:space="preserve"> Д</w:t>
            </w:r>
            <w:proofErr w:type="gramEnd"/>
            <w:r w:rsidRPr="000C7C9E">
              <w:rPr>
                <w:sz w:val="28"/>
                <w:szCs w:val="28"/>
              </w:rPr>
              <w:t xml:space="preserve"> корпус 2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Октябрьская</w:t>
            </w:r>
            <w:proofErr w:type="gramEnd"/>
            <w:r w:rsidRPr="000C7C9E">
              <w:rPr>
                <w:sz w:val="28"/>
                <w:szCs w:val="28"/>
              </w:rPr>
              <w:t>, д. 1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Октябрьская</w:t>
            </w:r>
            <w:proofErr w:type="gramEnd"/>
            <w:r w:rsidRPr="000C7C9E">
              <w:rPr>
                <w:sz w:val="28"/>
                <w:szCs w:val="28"/>
              </w:rPr>
              <w:t>, д. 3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Первомайская</w:t>
            </w:r>
            <w:proofErr w:type="gramEnd"/>
            <w:r w:rsidRPr="000C7C9E">
              <w:rPr>
                <w:sz w:val="28"/>
                <w:szCs w:val="28"/>
              </w:rPr>
              <w:t>, д. 7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132,00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11,00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Ленина, д. 24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Ленина</w:t>
            </w:r>
            <w:proofErr w:type="gramStart"/>
            <w:r w:rsidRPr="000C7C9E">
              <w:rPr>
                <w:sz w:val="28"/>
                <w:szCs w:val="28"/>
              </w:rPr>
              <w:t xml:space="preserve"> ,</w:t>
            </w:r>
            <w:proofErr w:type="gramEnd"/>
            <w:r w:rsidRPr="000C7C9E">
              <w:rPr>
                <w:sz w:val="28"/>
                <w:szCs w:val="28"/>
              </w:rPr>
              <w:t xml:space="preserve"> д. 68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Ленина, д. 82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Ленина, д. 107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198,00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16,50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Ленина, д. 107</w:t>
            </w:r>
            <w:proofErr w:type="gramStart"/>
            <w:r w:rsidRPr="000C7C9E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 xml:space="preserve">г. Маркс, ул. </w:t>
            </w:r>
            <w:proofErr w:type="gramStart"/>
            <w:r w:rsidRPr="000C7C9E">
              <w:rPr>
                <w:sz w:val="28"/>
                <w:szCs w:val="28"/>
              </w:rPr>
              <w:t>Северная</w:t>
            </w:r>
            <w:proofErr w:type="gramEnd"/>
            <w:r w:rsidRPr="000C7C9E">
              <w:rPr>
                <w:sz w:val="28"/>
                <w:szCs w:val="28"/>
              </w:rPr>
              <w:t>, д. 1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Строителей, д. 3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132,00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11,00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Строителей, д. 7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Строителей, д. 28А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145,20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12,10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Строителей</w:t>
            </w:r>
            <w:proofErr w:type="gramStart"/>
            <w:r w:rsidRPr="000C7C9E">
              <w:rPr>
                <w:sz w:val="28"/>
                <w:szCs w:val="28"/>
              </w:rPr>
              <w:t xml:space="preserve"> ,</w:t>
            </w:r>
            <w:proofErr w:type="gramEnd"/>
            <w:r w:rsidRPr="000C7C9E">
              <w:rPr>
                <w:sz w:val="28"/>
                <w:szCs w:val="28"/>
              </w:rPr>
              <w:t xml:space="preserve"> д. 30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Строителей, д. 34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132,00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11,00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Строителей, д. 34А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Строителей, д. 41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132,00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11,00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Строителей, д. 47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118,80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9,90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пр. Строителей, д. 49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132,00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11,00</w:t>
            </w:r>
          </w:p>
        </w:tc>
      </w:tr>
      <w:tr w:rsidR="00AC37A4" w:rsidRPr="00975169" w:rsidTr="006E6416">
        <w:trPr>
          <w:jc w:val="center"/>
        </w:trPr>
        <w:tc>
          <w:tcPr>
            <w:tcW w:w="781" w:type="dxa"/>
          </w:tcPr>
          <w:p w:rsidR="00AC37A4" w:rsidRPr="00975169" w:rsidRDefault="00AC37A4" w:rsidP="00AC37A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7" w:type="dxa"/>
            <w:vAlign w:val="center"/>
          </w:tcPr>
          <w:p w:rsidR="00AC37A4" w:rsidRPr="000C7C9E" w:rsidRDefault="00AC37A4" w:rsidP="006E6416">
            <w:pPr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г. Маркс, ул. 5-линия, д. 57</w:t>
            </w:r>
          </w:p>
        </w:tc>
        <w:tc>
          <w:tcPr>
            <w:tcW w:w="1822" w:type="dxa"/>
            <w:vAlign w:val="center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158,40</w:t>
            </w:r>
          </w:p>
        </w:tc>
        <w:tc>
          <w:tcPr>
            <w:tcW w:w="1972" w:type="dxa"/>
            <w:vAlign w:val="bottom"/>
          </w:tcPr>
          <w:p w:rsidR="00AC37A4" w:rsidRPr="000C7C9E" w:rsidRDefault="00AC37A4" w:rsidP="006E6416">
            <w:pPr>
              <w:jc w:val="center"/>
              <w:rPr>
                <w:sz w:val="28"/>
                <w:szCs w:val="28"/>
              </w:rPr>
            </w:pPr>
            <w:r w:rsidRPr="000C7C9E">
              <w:rPr>
                <w:sz w:val="28"/>
                <w:szCs w:val="28"/>
              </w:rPr>
              <w:t>13,20</w:t>
            </w:r>
          </w:p>
        </w:tc>
      </w:tr>
    </w:tbl>
    <w:p w:rsidR="00AC37A4" w:rsidRDefault="00AC37A4" w:rsidP="00AC37A4">
      <w:pPr>
        <w:ind w:firstLine="708"/>
        <w:jc w:val="both"/>
        <w:rPr>
          <w:sz w:val="28"/>
          <w:szCs w:val="28"/>
        </w:rPr>
      </w:pPr>
    </w:p>
    <w:p w:rsidR="00AC37A4" w:rsidRPr="00975169" w:rsidRDefault="00AC37A4" w:rsidP="00AC37A4">
      <w:pPr>
        <w:ind w:firstLine="708"/>
        <w:jc w:val="both"/>
        <w:rPr>
          <w:sz w:val="28"/>
          <w:szCs w:val="28"/>
        </w:rPr>
      </w:pPr>
      <w:r w:rsidRPr="00975169">
        <w:rPr>
          <w:sz w:val="28"/>
          <w:szCs w:val="28"/>
        </w:rPr>
        <w:t>Стандартный перечень коммунальных услуг, предоставляемых управляющей организацией: электроснабжение, газоснабжение, отопление, снабжение холодной водой, водоотведение (вывоз ЖБО). Примечание: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дома.</w:t>
      </w:r>
    </w:p>
    <w:p w:rsidR="00AC37A4" w:rsidRDefault="00AC37A4" w:rsidP="00AC37A4">
      <w:pPr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211"/>
        <w:gridCol w:w="2552"/>
        <w:gridCol w:w="1843"/>
      </w:tblGrid>
      <w:tr w:rsidR="00AC37A4" w:rsidRPr="00975169" w:rsidTr="006E6416">
        <w:tc>
          <w:tcPr>
            <w:tcW w:w="5211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</w:p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Заместитель главы администрации</w:t>
            </w:r>
          </w:p>
          <w:p w:rsidR="00AC37A4" w:rsidRPr="00975169" w:rsidRDefault="00AC37A4" w:rsidP="006E6416">
            <w:pPr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552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37A4" w:rsidRPr="00975169" w:rsidRDefault="00AC37A4" w:rsidP="006E6416">
            <w:pPr>
              <w:rPr>
                <w:sz w:val="28"/>
                <w:szCs w:val="28"/>
              </w:rPr>
            </w:pPr>
          </w:p>
          <w:p w:rsidR="00AC37A4" w:rsidRPr="00975169" w:rsidRDefault="00AC37A4" w:rsidP="006E6416">
            <w:pPr>
              <w:rPr>
                <w:sz w:val="28"/>
                <w:szCs w:val="28"/>
              </w:rPr>
            </w:pPr>
          </w:p>
          <w:p w:rsidR="00AC37A4" w:rsidRPr="00975169" w:rsidRDefault="00AC37A4" w:rsidP="006E6416">
            <w:pPr>
              <w:jc w:val="right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В.В. Шевела</w:t>
            </w:r>
          </w:p>
        </w:tc>
      </w:tr>
    </w:tbl>
    <w:p w:rsidR="00E21684" w:rsidRDefault="00E21684"/>
    <w:sectPr w:rsidR="00E21684" w:rsidSect="00E2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9938AA"/>
    <w:multiLevelType w:val="hybridMultilevel"/>
    <w:tmpl w:val="9996B9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270556B"/>
    <w:multiLevelType w:val="hybridMultilevel"/>
    <w:tmpl w:val="9996B9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304"/>
    <w:multiLevelType w:val="hybridMultilevel"/>
    <w:tmpl w:val="83F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37A4"/>
    <w:rsid w:val="00124CE6"/>
    <w:rsid w:val="00285DF6"/>
    <w:rsid w:val="002B264C"/>
    <w:rsid w:val="00446AAA"/>
    <w:rsid w:val="004F4453"/>
    <w:rsid w:val="00504FC1"/>
    <w:rsid w:val="00836BAA"/>
    <w:rsid w:val="00A43C8F"/>
    <w:rsid w:val="00A55D2D"/>
    <w:rsid w:val="00AC37A4"/>
    <w:rsid w:val="00B30D3C"/>
    <w:rsid w:val="00BF3F64"/>
    <w:rsid w:val="00CB7F63"/>
    <w:rsid w:val="00D278FB"/>
    <w:rsid w:val="00DC048B"/>
    <w:rsid w:val="00E21684"/>
    <w:rsid w:val="00F1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C37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C37A4"/>
    <w:pPr>
      <w:keepNext/>
      <w:numPr>
        <w:ilvl w:val="1"/>
        <w:numId w:val="1"/>
      </w:numPr>
      <w:outlineLvl w:val="1"/>
    </w:pPr>
    <w:rPr>
      <w:sz w:val="24"/>
      <w:szCs w:val="32"/>
    </w:rPr>
  </w:style>
  <w:style w:type="paragraph" w:styleId="3">
    <w:name w:val="heading 3"/>
    <w:basedOn w:val="a"/>
    <w:next w:val="a"/>
    <w:link w:val="30"/>
    <w:qFormat/>
    <w:rsid w:val="00AC37A4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AC37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37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7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C37A4"/>
    <w:rPr>
      <w:rFonts w:ascii="Times New Roman" w:eastAsia="Times New Roman" w:hAnsi="Times New Roman" w:cs="Times New Roman"/>
      <w:sz w:val="24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C37A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C37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C37A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rsid w:val="00AC37A4"/>
  </w:style>
  <w:style w:type="character" w:customStyle="1" w:styleId="11">
    <w:name w:val="Основной шрифт абзаца1"/>
    <w:rsid w:val="00AC37A4"/>
  </w:style>
  <w:style w:type="paragraph" w:customStyle="1" w:styleId="a3">
    <w:name w:val="Заголовок"/>
    <w:basedOn w:val="a"/>
    <w:next w:val="a4"/>
    <w:rsid w:val="00AC37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AC37A4"/>
    <w:pPr>
      <w:spacing w:after="120"/>
    </w:pPr>
  </w:style>
  <w:style w:type="character" w:customStyle="1" w:styleId="a5">
    <w:name w:val="Основной текст Знак"/>
    <w:basedOn w:val="a0"/>
    <w:link w:val="a4"/>
    <w:rsid w:val="00AC37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C37A4"/>
    <w:rPr>
      <w:rFonts w:cs="Mangal"/>
    </w:rPr>
  </w:style>
  <w:style w:type="paragraph" w:customStyle="1" w:styleId="12">
    <w:name w:val="Название1"/>
    <w:basedOn w:val="a"/>
    <w:rsid w:val="00AC3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C37A4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AC37A4"/>
    <w:pPr>
      <w:ind w:firstLine="709"/>
    </w:pPr>
    <w:rPr>
      <w:sz w:val="24"/>
      <w:szCs w:val="24"/>
    </w:rPr>
  </w:style>
  <w:style w:type="paragraph" w:styleId="a7">
    <w:name w:val="Balloon Text"/>
    <w:basedOn w:val="a"/>
    <w:link w:val="a8"/>
    <w:uiPriority w:val="99"/>
    <w:rsid w:val="00AC37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C37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AC37A4"/>
    <w:pPr>
      <w:spacing w:after="120"/>
    </w:pPr>
    <w:rPr>
      <w:sz w:val="16"/>
      <w:szCs w:val="16"/>
    </w:rPr>
  </w:style>
  <w:style w:type="character" w:styleId="a9">
    <w:name w:val="Hyperlink"/>
    <w:uiPriority w:val="99"/>
    <w:rsid w:val="00AC37A4"/>
    <w:rPr>
      <w:color w:val="0000FF"/>
      <w:u w:val="single"/>
    </w:rPr>
  </w:style>
  <w:style w:type="paragraph" w:styleId="aa">
    <w:name w:val="Body Text Indent"/>
    <w:basedOn w:val="a"/>
    <w:link w:val="ab"/>
    <w:rsid w:val="00AC37A4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C3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AC37A4"/>
    <w:pPr>
      <w:spacing w:after="120"/>
      <w:ind w:left="283"/>
    </w:pPr>
    <w:rPr>
      <w:sz w:val="16"/>
      <w:szCs w:val="16"/>
    </w:rPr>
  </w:style>
  <w:style w:type="paragraph" w:customStyle="1" w:styleId="a20">
    <w:name w:val="a2"/>
    <w:basedOn w:val="a"/>
    <w:rsid w:val="00AC37A4"/>
    <w:pPr>
      <w:spacing w:before="280" w:after="28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C37A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59"/>
    <w:rsid w:val="00AC37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AC37A4"/>
    <w:rPr>
      <w:rFonts w:cs="Times New Roman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AC37A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0">
    <w:name w:val="No Spacing"/>
    <w:uiPriority w:val="1"/>
    <w:qFormat/>
    <w:rsid w:val="00AC37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Цветовое выделение"/>
    <w:uiPriority w:val="99"/>
    <w:rsid w:val="00AC37A4"/>
    <w:rPr>
      <w:b/>
      <w:bCs/>
      <w:color w:val="26282F"/>
    </w:rPr>
  </w:style>
  <w:style w:type="character" w:customStyle="1" w:styleId="af2">
    <w:name w:val="Сравнение редакций. Добавленный фрагмент"/>
    <w:uiPriority w:val="99"/>
    <w:rsid w:val="00AC37A4"/>
    <w:rPr>
      <w:color w:val="000000"/>
      <w:shd w:val="clear" w:color="auto" w:fill="C1D7FF"/>
    </w:rPr>
  </w:style>
  <w:style w:type="paragraph" w:styleId="af3">
    <w:name w:val="header"/>
    <w:basedOn w:val="a"/>
    <w:link w:val="af4"/>
    <w:uiPriority w:val="99"/>
    <w:unhideWhenUsed/>
    <w:rsid w:val="00AC37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37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unhideWhenUsed/>
    <w:rsid w:val="00AC37A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37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Strong"/>
    <w:basedOn w:val="a0"/>
    <w:uiPriority w:val="22"/>
    <w:qFormat/>
    <w:rsid w:val="00AC37A4"/>
    <w:rPr>
      <w:b/>
      <w:bCs/>
    </w:rPr>
  </w:style>
  <w:style w:type="character" w:customStyle="1" w:styleId="button-search">
    <w:name w:val="button-search"/>
    <w:basedOn w:val="a0"/>
    <w:rsid w:val="00AC37A4"/>
  </w:style>
  <w:style w:type="paragraph" w:styleId="af8">
    <w:name w:val="Title"/>
    <w:basedOn w:val="a"/>
    <w:link w:val="af9"/>
    <w:qFormat/>
    <w:rsid w:val="00AC37A4"/>
    <w:pPr>
      <w:widowControl w:val="0"/>
      <w:suppressAutoHyphens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AC37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37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AC37A4"/>
    <w:pPr>
      <w:suppressAutoHyphens w:val="0"/>
      <w:spacing w:before="100" w:beforeAutospacing="1" w:after="100" w:afterAutospacing="1"/>
      <w:jc w:val="both"/>
      <w:textAlignment w:val="top"/>
    </w:pPr>
    <w:rPr>
      <w:rFonts w:ascii="Tahoma" w:hAnsi="Tahoma" w:cs="Tahoma"/>
      <w:sz w:val="15"/>
      <w:szCs w:val="15"/>
      <w:lang w:eastAsia="ru-RU"/>
    </w:rPr>
  </w:style>
  <w:style w:type="character" w:customStyle="1" w:styleId="14">
    <w:name w:val="Знак1"/>
    <w:rsid w:val="00AC37A4"/>
    <w:rPr>
      <w:rFonts w:ascii="Arial" w:hAnsi="Arial" w:cs="Arial"/>
    </w:rPr>
  </w:style>
  <w:style w:type="character" w:customStyle="1" w:styleId="afa">
    <w:name w:val="Знак"/>
    <w:rsid w:val="00AC37A4"/>
    <w:rPr>
      <w:rFonts w:ascii="Arial" w:hAnsi="Arial" w:cs="Arial"/>
    </w:rPr>
  </w:style>
  <w:style w:type="character" w:customStyle="1" w:styleId="22">
    <w:name w:val="Знак2"/>
    <w:rsid w:val="00AC37A4"/>
    <w:rPr>
      <w:b/>
      <w:sz w:val="3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C37A4"/>
    <w:rPr>
      <w:rFonts w:ascii="Arial" w:hAnsi="Arial"/>
    </w:rPr>
  </w:style>
  <w:style w:type="paragraph" w:styleId="24">
    <w:name w:val="Body Text Indent 2"/>
    <w:basedOn w:val="a"/>
    <w:link w:val="23"/>
    <w:uiPriority w:val="99"/>
    <w:semiHidden/>
    <w:unhideWhenUsed/>
    <w:rsid w:val="00AC37A4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AC37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AC3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C37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C3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page number"/>
    <w:basedOn w:val="a0"/>
    <w:rsid w:val="00AC37A4"/>
  </w:style>
  <w:style w:type="paragraph" w:styleId="afc">
    <w:name w:val="Normal (Web)"/>
    <w:basedOn w:val="a"/>
    <w:uiPriority w:val="99"/>
    <w:unhideWhenUsed/>
    <w:rsid w:val="00AC37A4"/>
    <w:pPr>
      <w:suppressAutoHyphens w:val="0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AC3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C37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AC37A4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AC37A4"/>
    <w:pPr>
      <w:spacing w:before="0"/>
    </w:pPr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AC37A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f0">
    <w:name w:val="Document Map"/>
    <w:basedOn w:val="a"/>
    <w:link w:val="aff1"/>
    <w:uiPriority w:val="99"/>
    <w:semiHidden/>
    <w:unhideWhenUsed/>
    <w:rsid w:val="00AC37A4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C37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bj-kadnum">
    <w:name w:val="obj-kadnum"/>
    <w:basedOn w:val="a0"/>
    <w:rsid w:val="00AC37A4"/>
  </w:style>
  <w:style w:type="character" w:customStyle="1" w:styleId="register-cardval">
    <w:name w:val="register-card__val"/>
    <w:basedOn w:val="a0"/>
    <w:rsid w:val="00AC37A4"/>
  </w:style>
  <w:style w:type="character" w:customStyle="1" w:styleId="ng-binding">
    <w:name w:val="ng-binding"/>
    <w:basedOn w:val="a0"/>
    <w:rsid w:val="00AC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3509</Words>
  <Characters>20004</Characters>
  <Application>Microsoft Office Word</Application>
  <DocSecurity>0</DocSecurity>
  <Lines>166</Lines>
  <Paragraphs>46</Paragraphs>
  <ScaleCrop>false</ScaleCrop>
  <Company>Krokoz™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жуйкова-лс</dc:creator>
  <cp:lastModifiedBy>жуйкова-лс</cp:lastModifiedBy>
  <cp:revision>3</cp:revision>
  <dcterms:created xsi:type="dcterms:W3CDTF">2024-02-14T11:47:00Z</dcterms:created>
  <dcterms:modified xsi:type="dcterms:W3CDTF">2024-02-14T11:49:00Z</dcterms:modified>
</cp:coreProperties>
</file>