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4C" w:rsidRPr="00964D3C" w:rsidRDefault="00964D3C" w:rsidP="00964D3C">
      <w:pPr>
        <w:spacing w:line="204" w:lineRule="auto"/>
        <w:jc w:val="center"/>
        <w:rPr>
          <w:sz w:val="40"/>
          <w:szCs w:val="28"/>
        </w:rPr>
      </w:pPr>
      <w:r w:rsidRPr="00964D3C">
        <w:rPr>
          <w:szCs w:val="18"/>
        </w:rPr>
        <w:t>План работы комиссии по делам несовершеннолетних и защите их прав администрации Марксовского муниципального района на 2021 год</w:t>
      </w:r>
    </w:p>
    <w:p w:rsidR="00E0404C" w:rsidRDefault="00E0404C" w:rsidP="00E0404C">
      <w:pPr>
        <w:spacing w:line="204" w:lineRule="auto"/>
        <w:jc w:val="right"/>
        <w:rPr>
          <w:sz w:val="18"/>
          <w:szCs w:val="18"/>
        </w:rPr>
      </w:pPr>
    </w:p>
    <w:p w:rsidR="00E0404C" w:rsidRDefault="00E0404C" w:rsidP="00E0404C">
      <w:pPr>
        <w:spacing w:line="204" w:lineRule="auto"/>
        <w:rPr>
          <w:sz w:val="18"/>
          <w:szCs w:val="18"/>
        </w:rPr>
      </w:pPr>
    </w:p>
    <w:tbl>
      <w:tblPr>
        <w:tblW w:w="10559" w:type="dxa"/>
        <w:tblInd w:w="-812" w:type="dxa"/>
        <w:tblLayout w:type="fixed"/>
        <w:tblLook w:val="04A0"/>
      </w:tblPr>
      <w:tblGrid>
        <w:gridCol w:w="778"/>
        <w:gridCol w:w="4423"/>
        <w:gridCol w:w="2041"/>
        <w:gridCol w:w="3317"/>
      </w:tblGrid>
      <w:tr w:rsidR="00E0404C" w:rsidRPr="009B4DCE" w:rsidTr="00DA0F06">
        <w:tc>
          <w:tcPr>
            <w:tcW w:w="778" w:type="dxa"/>
            <w:tcBorders>
              <w:top w:val="single" w:sz="4" w:space="0" w:color="000000"/>
              <w:left w:val="single" w:sz="4" w:space="0" w:color="000000"/>
              <w:bottom w:val="single" w:sz="4" w:space="0" w:color="000000"/>
              <w:right w:val="nil"/>
            </w:tcBorders>
            <w:hideMark/>
          </w:tcPr>
          <w:p w:rsidR="00E0404C" w:rsidRPr="009B4DCE" w:rsidRDefault="00E0404C" w:rsidP="00DA0F06">
            <w:pPr>
              <w:snapToGrid w:val="0"/>
              <w:spacing w:line="0" w:lineRule="atLeast"/>
              <w:jc w:val="center"/>
              <w:rPr>
                <w:b/>
                <w:sz w:val="18"/>
                <w:szCs w:val="18"/>
              </w:rPr>
            </w:pPr>
            <w:r w:rsidRPr="009B4DCE">
              <w:rPr>
                <w:b/>
                <w:sz w:val="18"/>
                <w:szCs w:val="18"/>
              </w:rPr>
              <w:t>№</w:t>
            </w:r>
          </w:p>
          <w:p w:rsidR="00E0404C" w:rsidRPr="009B4DCE" w:rsidRDefault="00E0404C" w:rsidP="00DA0F06">
            <w:pPr>
              <w:spacing w:line="0" w:lineRule="atLeast"/>
              <w:jc w:val="center"/>
              <w:rPr>
                <w:b/>
                <w:sz w:val="18"/>
                <w:szCs w:val="18"/>
              </w:rPr>
            </w:pPr>
            <w:proofErr w:type="spellStart"/>
            <w:proofErr w:type="gramStart"/>
            <w:r w:rsidRPr="009B4DCE">
              <w:rPr>
                <w:b/>
                <w:sz w:val="18"/>
                <w:szCs w:val="18"/>
              </w:rPr>
              <w:t>п</w:t>
            </w:r>
            <w:proofErr w:type="spellEnd"/>
            <w:proofErr w:type="gramEnd"/>
            <w:r w:rsidRPr="009B4DCE">
              <w:rPr>
                <w:b/>
                <w:sz w:val="18"/>
                <w:szCs w:val="18"/>
              </w:rPr>
              <w:t>/</w:t>
            </w:r>
            <w:proofErr w:type="spellStart"/>
            <w:r w:rsidRPr="009B4DCE">
              <w:rPr>
                <w:b/>
                <w:sz w:val="18"/>
                <w:szCs w:val="18"/>
              </w:rPr>
              <w:t>п</w:t>
            </w:r>
            <w:proofErr w:type="spellEnd"/>
          </w:p>
        </w:tc>
        <w:tc>
          <w:tcPr>
            <w:tcW w:w="4423" w:type="dxa"/>
            <w:tcBorders>
              <w:top w:val="single" w:sz="4" w:space="0" w:color="000000"/>
              <w:left w:val="single" w:sz="4" w:space="0" w:color="000000"/>
              <w:bottom w:val="single" w:sz="4" w:space="0" w:color="000000"/>
              <w:right w:val="nil"/>
            </w:tcBorders>
            <w:hideMark/>
          </w:tcPr>
          <w:p w:rsidR="00E0404C" w:rsidRPr="009B4DCE" w:rsidRDefault="00E0404C" w:rsidP="00DA0F06">
            <w:pPr>
              <w:snapToGrid w:val="0"/>
              <w:spacing w:line="0" w:lineRule="atLeast"/>
              <w:jc w:val="center"/>
              <w:rPr>
                <w:b/>
                <w:sz w:val="18"/>
                <w:szCs w:val="18"/>
              </w:rPr>
            </w:pPr>
            <w:r w:rsidRPr="009B4DCE">
              <w:rPr>
                <w:b/>
                <w:sz w:val="18"/>
                <w:szCs w:val="18"/>
              </w:rPr>
              <w:t>Наименование</w:t>
            </w:r>
          </w:p>
        </w:tc>
        <w:tc>
          <w:tcPr>
            <w:tcW w:w="2041" w:type="dxa"/>
            <w:tcBorders>
              <w:top w:val="single" w:sz="4" w:space="0" w:color="000000"/>
              <w:left w:val="single" w:sz="4" w:space="0" w:color="000000"/>
              <w:bottom w:val="single" w:sz="4" w:space="0" w:color="000000"/>
              <w:right w:val="nil"/>
            </w:tcBorders>
            <w:hideMark/>
          </w:tcPr>
          <w:p w:rsidR="00E0404C" w:rsidRPr="009B4DCE" w:rsidRDefault="00E0404C" w:rsidP="00DA0F06">
            <w:pPr>
              <w:snapToGrid w:val="0"/>
              <w:spacing w:line="0" w:lineRule="atLeast"/>
              <w:jc w:val="center"/>
              <w:rPr>
                <w:b/>
                <w:sz w:val="18"/>
                <w:szCs w:val="18"/>
              </w:rPr>
            </w:pPr>
            <w:r w:rsidRPr="009B4DCE">
              <w:rPr>
                <w:b/>
                <w:sz w:val="18"/>
                <w:szCs w:val="18"/>
              </w:rPr>
              <w:t>Срок исполнения</w:t>
            </w:r>
          </w:p>
        </w:tc>
        <w:tc>
          <w:tcPr>
            <w:tcW w:w="3317" w:type="dxa"/>
            <w:tcBorders>
              <w:top w:val="single" w:sz="4" w:space="0" w:color="000000"/>
              <w:left w:val="single" w:sz="4" w:space="0" w:color="000000"/>
              <w:bottom w:val="single" w:sz="4" w:space="0" w:color="000000"/>
              <w:right w:val="single" w:sz="4" w:space="0" w:color="000000"/>
            </w:tcBorders>
            <w:hideMark/>
          </w:tcPr>
          <w:p w:rsidR="00E0404C" w:rsidRPr="009B4DCE" w:rsidRDefault="00E0404C" w:rsidP="00DA0F06">
            <w:pPr>
              <w:snapToGrid w:val="0"/>
              <w:spacing w:line="0" w:lineRule="atLeast"/>
              <w:jc w:val="center"/>
              <w:rPr>
                <w:b/>
                <w:sz w:val="18"/>
                <w:szCs w:val="18"/>
              </w:rPr>
            </w:pPr>
            <w:proofErr w:type="gramStart"/>
            <w:r w:rsidRPr="009B4DCE">
              <w:rPr>
                <w:b/>
                <w:sz w:val="18"/>
                <w:szCs w:val="18"/>
              </w:rPr>
              <w:t>Ответственный</w:t>
            </w:r>
            <w:proofErr w:type="gramEnd"/>
            <w:r w:rsidRPr="009B4DCE">
              <w:rPr>
                <w:b/>
                <w:sz w:val="18"/>
                <w:szCs w:val="18"/>
              </w:rPr>
              <w:t xml:space="preserve"> за исполнение</w:t>
            </w:r>
          </w:p>
        </w:tc>
      </w:tr>
      <w:tr w:rsidR="00E0404C" w:rsidRPr="009B4DCE" w:rsidTr="00DA0F06">
        <w:tc>
          <w:tcPr>
            <w:tcW w:w="778" w:type="dxa"/>
            <w:tcBorders>
              <w:top w:val="nil"/>
              <w:left w:val="single" w:sz="4" w:space="0" w:color="000000"/>
              <w:bottom w:val="single" w:sz="4" w:space="0" w:color="000000"/>
              <w:right w:val="nil"/>
            </w:tcBorders>
          </w:tcPr>
          <w:p w:rsidR="00E0404C" w:rsidRPr="008D3184" w:rsidRDefault="00E0404C" w:rsidP="00DA0F06">
            <w:pPr>
              <w:pStyle w:val="a8"/>
              <w:numPr>
                <w:ilvl w:val="0"/>
                <w:numId w:val="1"/>
              </w:numPr>
              <w:snapToGrid w:val="0"/>
              <w:spacing w:line="0" w:lineRule="atLeast"/>
              <w:jc w:val="center"/>
              <w:rPr>
                <w:b/>
                <w:sz w:val="18"/>
                <w:szCs w:val="18"/>
              </w:rPr>
            </w:pPr>
          </w:p>
        </w:tc>
        <w:tc>
          <w:tcPr>
            <w:tcW w:w="9781" w:type="dxa"/>
            <w:gridSpan w:val="3"/>
            <w:tcBorders>
              <w:top w:val="nil"/>
              <w:left w:val="single" w:sz="4" w:space="0" w:color="000000"/>
              <w:bottom w:val="single" w:sz="4" w:space="0" w:color="000000"/>
              <w:right w:val="single" w:sz="4" w:space="0" w:color="000000"/>
            </w:tcBorders>
            <w:hideMark/>
          </w:tcPr>
          <w:p w:rsidR="00E0404C" w:rsidRPr="009B4DCE" w:rsidRDefault="00E0404C" w:rsidP="00DA0F06">
            <w:pPr>
              <w:snapToGrid w:val="0"/>
              <w:spacing w:line="0" w:lineRule="atLeast"/>
              <w:jc w:val="center"/>
              <w:rPr>
                <w:sz w:val="18"/>
                <w:szCs w:val="18"/>
              </w:rPr>
            </w:pPr>
            <w:r w:rsidRPr="009B4DCE">
              <w:rPr>
                <w:b/>
                <w:sz w:val="18"/>
                <w:szCs w:val="18"/>
              </w:rPr>
              <w:t>Проведение  совещаний, собраний</w:t>
            </w:r>
          </w:p>
        </w:tc>
      </w:tr>
      <w:tr w:rsidR="00E0404C" w:rsidRPr="00420C15" w:rsidTr="00DA0F06">
        <w:tc>
          <w:tcPr>
            <w:tcW w:w="778" w:type="dxa"/>
            <w:tcBorders>
              <w:top w:val="nil"/>
              <w:left w:val="single" w:sz="4" w:space="0" w:color="000000"/>
              <w:bottom w:val="single" w:sz="4" w:space="0" w:color="000000"/>
              <w:right w:val="nil"/>
            </w:tcBorders>
          </w:tcPr>
          <w:p w:rsidR="00E0404C" w:rsidRPr="00420C15" w:rsidRDefault="00E0404C" w:rsidP="00E0404C">
            <w:pPr>
              <w:widowControl/>
              <w:numPr>
                <w:ilvl w:val="0"/>
                <w:numId w:val="1"/>
              </w:numPr>
              <w:snapToGrid w:val="0"/>
              <w:spacing w:line="0" w:lineRule="atLeast"/>
              <w:jc w:val="center"/>
              <w:rPr>
                <w:b/>
                <w:sz w:val="18"/>
                <w:szCs w:val="18"/>
              </w:rPr>
            </w:pPr>
          </w:p>
        </w:tc>
        <w:tc>
          <w:tcPr>
            <w:tcW w:w="4423" w:type="dxa"/>
            <w:tcBorders>
              <w:top w:val="nil"/>
              <w:left w:val="single" w:sz="4" w:space="0" w:color="000000"/>
              <w:bottom w:val="single" w:sz="4" w:space="0" w:color="000000"/>
              <w:right w:val="nil"/>
            </w:tcBorders>
          </w:tcPr>
          <w:p w:rsidR="00E0404C" w:rsidRPr="00AE5DB2" w:rsidRDefault="00AE5DB2" w:rsidP="00AE5DB2">
            <w:pPr>
              <w:pStyle w:val="Standard"/>
              <w:autoSpaceDE w:val="0"/>
              <w:snapToGrid w:val="0"/>
              <w:spacing w:line="0" w:lineRule="atLeast"/>
              <w:rPr>
                <w:rFonts w:cs="Times New Roman"/>
                <w:color w:val="0D0D0D" w:themeColor="text1" w:themeTint="F2"/>
                <w:sz w:val="18"/>
                <w:szCs w:val="18"/>
                <w:lang w:val="ru-RU"/>
              </w:rPr>
            </w:pPr>
            <w:r w:rsidRPr="00AE5DB2">
              <w:rPr>
                <w:rFonts w:eastAsia="Calibri" w:cs="Times New Roman"/>
                <w:sz w:val="18"/>
                <w:szCs w:val="18"/>
                <w:lang w:val="ru-RU"/>
              </w:rPr>
              <w:t xml:space="preserve">Организация и проведение  </w:t>
            </w:r>
            <w:r w:rsidRPr="00AE5DB2">
              <w:rPr>
                <w:rFonts w:cs="Times New Roman"/>
                <w:color w:val="0D0D0D" w:themeColor="text1" w:themeTint="F2"/>
                <w:sz w:val="18"/>
                <w:szCs w:val="18"/>
                <w:lang w:val="ru-RU"/>
              </w:rPr>
              <w:t>з</w:t>
            </w:r>
            <w:r w:rsidR="00E0404C" w:rsidRPr="00AE5DB2">
              <w:rPr>
                <w:rFonts w:cs="Times New Roman"/>
                <w:color w:val="0D0D0D" w:themeColor="text1" w:themeTint="F2"/>
                <w:sz w:val="18"/>
                <w:szCs w:val="18"/>
                <w:lang w:val="ru-RU"/>
              </w:rPr>
              <w:t>аседани</w:t>
            </w:r>
            <w:r w:rsidRPr="00AE5DB2">
              <w:rPr>
                <w:rFonts w:cs="Times New Roman"/>
                <w:color w:val="0D0D0D" w:themeColor="text1" w:themeTint="F2"/>
                <w:sz w:val="18"/>
                <w:szCs w:val="18"/>
                <w:lang w:val="ru-RU"/>
              </w:rPr>
              <w:t>й</w:t>
            </w:r>
            <w:r w:rsidR="00E0404C" w:rsidRPr="00AE5DB2">
              <w:rPr>
                <w:rFonts w:cs="Times New Roman"/>
                <w:color w:val="0D0D0D" w:themeColor="text1" w:themeTint="F2"/>
                <w:sz w:val="18"/>
                <w:szCs w:val="18"/>
                <w:lang w:val="ru-RU"/>
              </w:rPr>
              <w:t xml:space="preserve"> комиссии по делам несовершеннолетних и защите их прав</w:t>
            </w:r>
          </w:p>
        </w:tc>
        <w:tc>
          <w:tcPr>
            <w:tcW w:w="2041" w:type="dxa"/>
            <w:tcBorders>
              <w:top w:val="nil"/>
              <w:left w:val="single" w:sz="4" w:space="0" w:color="000000"/>
              <w:bottom w:val="single" w:sz="4" w:space="0" w:color="000000"/>
              <w:right w:val="nil"/>
            </w:tcBorders>
          </w:tcPr>
          <w:p w:rsidR="00E0404C" w:rsidRPr="00420C15" w:rsidRDefault="00E0404C" w:rsidP="00DA0F06">
            <w:pPr>
              <w:pStyle w:val="Standard"/>
              <w:autoSpaceDE w:val="0"/>
              <w:snapToGrid w:val="0"/>
              <w:spacing w:line="0" w:lineRule="atLeast"/>
              <w:jc w:val="center"/>
              <w:rPr>
                <w:rFonts w:eastAsia="Calibri" w:cs="Times New Roman"/>
                <w:sz w:val="18"/>
                <w:szCs w:val="18"/>
                <w:lang w:val="ru-RU"/>
              </w:rPr>
            </w:pPr>
            <w:r w:rsidRPr="00420C15">
              <w:rPr>
                <w:rFonts w:eastAsia="Calibri" w:cs="Times New Roman"/>
                <w:sz w:val="18"/>
                <w:szCs w:val="18"/>
                <w:lang w:val="ru-RU"/>
              </w:rPr>
              <w:t>2 раза в месяц</w:t>
            </w:r>
          </w:p>
          <w:p w:rsidR="00E0404C" w:rsidRPr="00420C15" w:rsidRDefault="00E0404C" w:rsidP="00DA0F06">
            <w:pPr>
              <w:pStyle w:val="Standard"/>
              <w:autoSpaceDE w:val="0"/>
              <w:snapToGrid w:val="0"/>
              <w:spacing w:line="0" w:lineRule="atLeast"/>
              <w:jc w:val="center"/>
              <w:rPr>
                <w:rFonts w:cs="Times New Roman"/>
                <w:sz w:val="18"/>
                <w:szCs w:val="18"/>
              </w:rPr>
            </w:pPr>
          </w:p>
        </w:tc>
        <w:tc>
          <w:tcPr>
            <w:tcW w:w="3317" w:type="dxa"/>
            <w:tcBorders>
              <w:top w:val="nil"/>
              <w:left w:val="single" w:sz="4" w:space="0" w:color="000000"/>
              <w:bottom w:val="single" w:sz="4" w:space="0" w:color="000000"/>
              <w:right w:val="single" w:sz="4" w:space="0" w:color="000000"/>
            </w:tcBorders>
            <w:vAlign w:val="center"/>
          </w:tcPr>
          <w:p w:rsidR="00E0404C" w:rsidRPr="00420C15" w:rsidRDefault="00E0404C" w:rsidP="00DA0F06">
            <w:pPr>
              <w:tabs>
                <w:tab w:val="left" w:pos="5925"/>
              </w:tabs>
              <w:spacing w:line="0" w:lineRule="atLeast"/>
              <w:jc w:val="center"/>
              <w:rPr>
                <w:sz w:val="18"/>
                <w:szCs w:val="18"/>
              </w:rPr>
            </w:pPr>
            <w:r w:rsidRPr="00420C15">
              <w:rPr>
                <w:sz w:val="18"/>
                <w:szCs w:val="18"/>
              </w:rPr>
              <w:t>Сектор по обеспечению деятельности комиссии по делам несовершеннолетних</w:t>
            </w:r>
          </w:p>
        </w:tc>
      </w:tr>
      <w:tr w:rsidR="00E0404C" w:rsidRPr="00BA1329" w:rsidTr="00DA0F06">
        <w:trPr>
          <w:trHeight w:val="245"/>
        </w:trPr>
        <w:tc>
          <w:tcPr>
            <w:tcW w:w="778" w:type="dxa"/>
            <w:tcBorders>
              <w:top w:val="single" w:sz="4" w:space="0" w:color="auto"/>
              <w:left w:val="single" w:sz="4" w:space="0" w:color="auto"/>
              <w:bottom w:val="single" w:sz="4" w:space="0" w:color="auto"/>
              <w:right w:val="single" w:sz="4" w:space="0" w:color="auto"/>
            </w:tcBorders>
          </w:tcPr>
          <w:p w:rsidR="00E0404C" w:rsidRPr="00BA1329" w:rsidRDefault="00E0404C" w:rsidP="00E0404C">
            <w:pPr>
              <w:widowControl/>
              <w:numPr>
                <w:ilvl w:val="0"/>
                <w:numId w:val="1"/>
              </w:numPr>
              <w:snapToGrid w:val="0"/>
              <w:spacing w:line="0" w:lineRule="atLeast"/>
              <w:jc w:val="center"/>
              <w:rPr>
                <w:b/>
                <w:sz w:val="18"/>
                <w:szCs w:val="18"/>
              </w:rPr>
            </w:pPr>
          </w:p>
        </w:tc>
        <w:tc>
          <w:tcPr>
            <w:tcW w:w="4423" w:type="dxa"/>
            <w:tcBorders>
              <w:top w:val="single" w:sz="4" w:space="0" w:color="auto"/>
              <w:left w:val="single" w:sz="4" w:space="0" w:color="auto"/>
              <w:bottom w:val="single" w:sz="4" w:space="0" w:color="auto"/>
              <w:right w:val="single" w:sz="4" w:space="0" w:color="auto"/>
            </w:tcBorders>
          </w:tcPr>
          <w:p w:rsidR="00E0404C" w:rsidRPr="008D3184" w:rsidRDefault="00E0404C" w:rsidP="00DA0F06">
            <w:pPr>
              <w:pStyle w:val="Standard"/>
              <w:autoSpaceDE w:val="0"/>
              <w:snapToGrid w:val="0"/>
              <w:spacing w:line="0" w:lineRule="atLeast"/>
              <w:jc w:val="both"/>
              <w:rPr>
                <w:rFonts w:eastAsia="Calibri" w:cs="Times New Roman"/>
                <w:color w:val="0D0D0D" w:themeColor="text1" w:themeTint="F2"/>
                <w:sz w:val="18"/>
                <w:szCs w:val="18"/>
                <w:lang w:val="ru-RU"/>
              </w:rPr>
            </w:pPr>
            <w:r w:rsidRPr="008D3184">
              <w:rPr>
                <w:rFonts w:eastAsia="Calibri" w:cs="Times New Roman"/>
                <w:color w:val="0D0D0D" w:themeColor="text1" w:themeTint="F2"/>
                <w:sz w:val="18"/>
                <w:szCs w:val="18"/>
                <w:lang w:val="ru-RU"/>
              </w:rPr>
              <w:t>Изучение  личных дел семей, находящихся в</w:t>
            </w:r>
            <w:r>
              <w:rPr>
                <w:rFonts w:eastAsia="Calibri" w:cs="Times New Roman"/>
                <w:color w:val="0D0D0D" w:themeColor="text1" w:themeTint="F2"/>
                <w:sz w:val="18"/>
                <w:szCs w:val="18"/>
                <w:lang w:val="ru-RU"/>
              </w:rPr>
              <w:t xml:space="preserve"> социально опасном положении в ГБУ </w:t>
            </w:r>
            <w:r w:rsidRPr="008D3184">
              <w:rPr>
                <w:rFonts w:eastAsia="Calibri" w:cs="Times New Roman"/>
                <w:color w:val="0D0D0D" w:themeColor="text1" w:themeTint="F2"/>
                <w:sz w:val="18"/>
                <w:szCs w:val="18"/>
                <w:lang w:val="ru-RU"/>
              </w:rPr>
              <w:t xml:space="preserve">СО </w:t>
            </w:r>
            <w:r>
              <w:rPr>
                <w:rFonts w:eastAsia="Calibri" w:cs="Times New Roman"/>
                <w:color w:val="0D0D0D" w:themeColor="text1" w:themeTint="F2"/>
                <w:sz w:val="18"/>
                <w:szCs w:val="18"/>
                <w:lang w:val="ru-RU"/>
              </w:rPr>
              <w:t>«Марксовский центр социальной помощи семье и детям «Семья», участие</w:t>
            </w:r>
            <w:r w:rsidRPr="008D3184">
              <w:rPr>
                <w:rFonts w:eastAsia="Calibri" w:cs="Times New Roman"/>
                <w:color w:val="0D0D0D" w:themeColor="text1" w:themeTint="F2"/>
                <w:sz w:val="18"/>
                <w:szCs w:val="18"/>
                <w:lang w:val="ru-RU"/>
              </w:rPr>
              <w:t xml:space="preserve"> в программах ведомств сист</w:t>
            </w:r>
            <w:r>
              <w:rPr>
                <w:rFonts w:eastAsia="Calibri" w:cs="Times New Roman"/>
                <w:color w:val="0D0D0D" w:themeColor="text1" w:themeTint="F2"/>
                <w:sz w:val="18"/>
                <w:szCs w:val="18"/>
                <w:lang w:val="ru-RU"/>
              </w:rPr>
              <w:t xml:space="preserve">емы профилактики безнадзорности </w:t>
            </w:r>
            <w:r w:rsidRPr="008D3184">
              <w:rPr>
                <w:rFonts w:eastAsia="Calibri" w:cs="Times New Roman"/>
                <w:color w:val="0D0D0D" w:themeColor="text1" w:themeTint="F2"/>
                <w:sz w:val="18"/>
                <w:szCs w:val="18"/>
                <w:lang w:val="ru-RU"/>
              </w:rPr>
              <w:t>и правонарушений несовершеннолетних Марксовского района</w:t>
            </w:r>
            <w:r>
              <w:rPr>
                <w:rFonts w:eastAsia="Calibri" w:cs="Times New Roman"/>
                <w:color w:val="0D0D0D" w:themeColor="text1" w:themeTint="F2"/>
                <w:sz w:val="18"/>
                <w:szCs w:val="18"/>
                <w:lang w:val="ru-RU"/>
              </w:rPr>
              <w:t>.</w:t>
            </w:r>
          </w:p>
        </w:tc>
        <w:tc>
          <w:tcPr>
            <w:tcW w:w="2041" w:type="dxa"/>
            <w:tcBorders>
              <w:top w:val="single" w:sz="4" w:space="0" w:color="auto"/>
              <w:left w:val="single" w:sz="4" w:space="0" w:color="auto"/>
              <w:bottom w:val="single" w:sz="4" w:space="0" w:color="auto"/>
              <w:right w:val="single" w:sz="4" w:space="0" w:color="auto"/>
            </w:tcBorders>
          </w:tcPr>
          <w:p w:rsidR="00E0404C" w:rsidRPr="00BA1329" w:rsidRDefault="00E0404C" w:rsidP="00DA0F06">
            <w:pPr>
              <w:pStyle w:val="Standard"/>
              <w:autoSpaceDE w:val="0"/>
              <w:snapToGrid w:val="0"/>
              <w:spacing w:line="0" w:lineRule="atLeast"/>
              <w:jc w:val="center"/>
              <w:rPr>
                <w:rFonts w:eastAsia="Calibri" w:cs="Times New Roman"/>
                <w:sz w:val="18"/>
                <w:szCs w:val="18"/>
                <w:lang w:val="ru-RU"/>
              </w:rPr>
            </w:pPr>
            <w:r w:rsidRPr="00BA1329">
              <w:rPr>
                <w:rFonts w:eastAsia="Calibri" w:cs="Times New Roman"/>
                <w:sz w:val="18"/>
                <w:szCs w:val="18"/>
                <w:lang w:val="ru-RU"/>
              </w:rPr>
              <w:t>1 раз в полугодие</w:t>
            </w:r>
          </w:p>
        </w:tc>
        <w:tc>
          <w:tcPr>
            <w:tcW w:w="3317" w:type="dxa"/>
            <w:tcBorders>
              <w:top w:val="single" w:sz="4" w:space="0" w:color="auto"/>
              <w:left w:val="single" w:sz="4" w:space="0" w:color="auto"/>
              <w:bottom w:val="single" w:sz="4" w:space="0" w:color="auto"/>
              <w:right w:val="single" w:sz="4" w:space="0" w:color="auto"/>
            </w:tcBorders>
          </w:tcPr>
          <w:p w:rsidR="00E0404C" w:rsidRPr="00BA1329" w:rsidRDefault="00E0404C" w:rsidP="00DA0F06">
            <w:pPr>
              <w:tabs>
                <w:tab w:val="left" w:pos="5925"/>
              </w:tabs>
              <w:spacing w:line="0" w:lineRule="atLeast"/>
              <w:jc w:val="center"/>
              <w:rPr>
                <w:sz w:val="18"/>
                <w:szCs w:val="18"/>
              </w:rPr>
            </w:pPr>
            <w:r w:rsidRPr="00BA1329">
              <w:rPr>
                <w:spacing w:val="3"/>
                <w:sz w:val="18"/>
                <w:szCs w:val="18"/>
              </w:rPr>
              <w:t>Сектор по обеспечению деятельности комиссии по делам несовершеннолетних и защите их прав</w:t>
            </w:r>
          </w:p>
        </w:tc>
      </w:tr>
      <w:tr w:rsidR="00E0404C" w:rsidRPr="00BA1329" w:rsidTr="00DA0F06">
        <w:trPr>
          <w:trHeight w:val="245"/>
        </w:trPr>
        <w:tc>
          <w:tcPr>
            <w:tcW w:w="778" w:type="dxa"/>
            <w:tcBorders>
              <w:top w:val="single" w:sz="4" w:space="0" w:color="auto"/>
              <w:left w:val="single" w:sz="4" w:space="0" w:color="auto"/>
              <w:bottom w:val="single" w:sz="4" w:space="0" w:color="auto"/>
              <w:right w:val="single" w:sz="4" w:space="0" w:color="auto"/>
            </w:tcBorders>
          </w:tcPr>
          <w:p w:rsidR="00E0404C" w:rsidRPr="00BA1329" w:rsidRDefault="00E0404C" w:rsidP="00E0404C">
            <w:pPr>
              <w:widowControl/>
              <w:numPr>
                <w:ilvl w:val="0"/>
                <w:numId w:val="1"/>
              </w:numPr>
              <w:snapToGrid w:val="0"/>
              <w:spacing w:line="0" w:lineRule="atLeast"/>
              <w:jc w:val="center"/>
              <w:rPr>
                <w:b/>
                <w:sz w:val="18"/>
                <w:szCs w:val="18"/>
              </w:rPr>
            </w:pPr>
          </w:p>
        </w:tc>
        <w:tc>
          <w:tcPr>
            <w:tcW w:w="4423" w:type="dxa"/>
            <w:tcBorders>
              <w:top w:val="single" w:sz="4" w:space="0" w:color="auto"/>
              <w:left w:val="single" w:sz="4" w:space="0" w:color="auto"/>
              <w:bottom w:val="single" w:sz="4" w:space="0" w:color="auto"/>
              <w:right w:val="single" w:sz="4" w:space="0" w:color="auto"/>
            </w:tcBorders>
          </w:tcPr>
          <w:p w:rsidR="00E0404C" w:rsidRPr="008D3184" w:rsidRDefault="00E0404C" w:rsidP="00DA0F06">
            <w:pPr>
              <w:pStyle w:val="Standard"/>
              <w:autoSpaceDE w:val="0"/>
              <w:snapToGrid w:val="0"/>
              <w:spacing w:line="0" w:lineRule="atLeast"/>
              <w:jc w:val="both"/>
              <w:rPr>
                <w:rFonts w:eastAsia="Calibri" w:cs="Times New Roman"/>
                <w:color w:val="0D0D0D" w:themeColor="text1" w:themeTint="F2"/>
                <w:sz w:val="18"/>
                <w:szCs w:val="18"/>
                <w:lang w:val="ru-RU"/>
              </w:rPr>
            </w:pPr>
            <w:r>
              <w:rPr>
                <w:rFonts w:eastAsia="Calibri" w:cs="Times New Roman"/>
                <w:color w:val="0D0D0D" w:themeColor="text1" w:themeTint="F2"/>
                <w:sz w:val="18"/>
                <w:szCs w:val="18"/>
                <w:lang w:val="ru-RU"/>
              </w:rPr>
              <w:t xml:space="preserve">Участие в </w:t>
            </w:r>
            <w:r w:rsidRPr="008D3184">
              <w:rPr>
                <w:rFonts w:eastAsia="Calibri" w:cs="Times New Roman"/>
                <w:color w:val="0D0D0D" w:themeColor="text1" w:themeTint="F2"/>
                <w:sz w:val="18"/>
                <w:szCs w:val="18"/>
                <w:lang w:val="ru-RU"/>
              </w:rPr>
              <w:t>заседания</w:t>
            </w:r>
            <w:r>
              <w:rPr>
                <w:rFonts w:eastAsia="Calibri" w:cs="Times New Roman"/>
                <w:color w:val="0D0D0D" w:themeColor="text1" w:themeTint="F2"/>
                <w:sz w:val="18"/>
                <w:szCs w:val="18"/>
                <w:lang w:val="ru-RU"/>
              </w:rPr>
              <w:t xml:space="preserve">х Межведомственного консилиума в </w:t>
            </w:r>
            <w:r w:rsidRPr="008D3184">
              <w:rPr>
                <w:rFonts w:eastAsia="Calibri" w:cs="Times New Roman"/>
                <w:color w:val="0D0D0D" w:themeColor="text1" w:themeTint="F2"/>
                <w:sz w:val="18"/>
                <w:szCs w:val="18"/>
                <w:lang w:val="ru-RU"/>
              </w:rPr>
              <w:t>ГБУ СО «</w:t>
            </w:r>
            <w:r>
              <w:rPr>
                <w:rFonts w:eastAsia="Calibri" w:cs="Times New Roman"/>
                <w:color w:val="0D0D0D" w:themeColor="text1" w:themeTint="F2"/>
                <w:sz w:val="18"/>
                <w:szCs w:val="18"/>
                <w:lang w:val="ru-RU"/>
              </w:rPr>
              <w:t xml:space="preserve">Марксовский </w:t>
            </w:r>
            <w:r w:rsidRPr="008D3184">
              <w:rPr>
                <w:rFonts w:eastAsia="Calibri" w:cs="Times New Roman"/>
                <w:color w:val="0D0D0D" w:themeColor="text1" w:themeTint="F2"/>
                <w:sz w:val="18"/>
                <w:szCs w:val="18"/>
                <w:lang w:val="ru-RU"/>
              </w:rPr>
              <w:t xml:space="preserve">центр </w:t>
            </w:r>
            <w:r>
              <w:rPr>
                <w:rFonts w:eastAsia="Calibri" w:cs="Times New Roman"/>
                <w:color w:val="0D0D0D" w:themeColor="text1" w:themeTint="F2"/>
                <w:sz w:val="18"/>
                <w:szCs w:val="18"/>
                <w:lang w:val="ru-RU"/>
              </w:rPr>
              <w:t xml:space="preserve">социальной </w:t>
            </w:r>
            <w:r w:rsidRPr="008D3184">
              <w:rPr>
                <w:rFonts w:eastAsia="Calibri" w:cs="Times New Roman"/>
                <w:color w:val="0D0D0D" w:themeColor="text1" w:themeTint="F2"/>
                <w:sz w:val="18"/>
                <w:szCs w:val="18"/>
                <w:lang w:val="ru-RU"/>
              </w:rPr>
              <w:t>помощи семье и детям «Семья»</w:t>
            </w:r>
          </w:p>
        </w:tc>
        <w:tc>
          <w:tcPr>
            <w:tcW w:w="2041" w:type="dxa"/>
            <w:tcBorders>
              <w:top w:val="single" w:sz="4" w:space="0" w:color="auto"/>
              <w:left w:val="single" w:sz="4" w:space="0" w:color="auto"/>
              <w:bottom w:val="single" w:sz="4" w:space="0" w:color="auto"/>
              <w:right w:val="single" w:sz="4" w:space="0" w:color="auto"/>
            </w:tcBorders>
            <w:vAlign w:val="center"/>
          </w:tcPr>
          <w:p w:rsidR="00E0404C" w:rsidRPr="00BA1329" w:rsidRDefault="00E0404C" w:rsidP="00DA0F06">
            <w:pPr>
              <w:pStyle w:val="Standard"/>
              <w:autoSpaceDE w:val="0"/>
              <w:snapToGrid w:val="0"/>
              <w:spacing w:line="0" w:lineRule="atLeast"/>
              <w:jc w:val="center"/>
              <w:rPr>
                <w:rFonts w:eastAsia="Calibri" w:cs="Times New Roman"/>
                <w:sz w:val="18"/>
                <w:szCs w:val="18"/>
                <w:lang w:val="ru-RU"/>
              </w:rPr>
            </w:pPr>
            <w:r w:rsidRPr="00BA1329">
              <w:rPr>
                <w:rFonts w:eastAsia="Calibri" w:cs="Times New Roman"/>
                <w:sz w:val="18"/>
                <w:szCs w:val="18"/>
                <w:lang w:val="ru-RU"/>
              </w:rPr>
              <w:t>1 раз в месяц</w:t>
            </w:r>
          </w:p>
          <w:p w:rsidR="00E0404C" w:rsidRPr="00BA1329" w:rsidRDefault="00E0404C" w:rsidP="00DA0F06">
            <w:pPr>
              <w:tabs>
                <w:tab w:val="left" w:pos="5925"/>
              </w:tabs>
              <w:spacing w:line="0" w:lineRule="atLeast"/>
              <w:jc w:val="center"/>
              <w:rPr>
                <w:sz w:val="18"/>
                <w:szCs w:val="18"/>
              </w:rPr>
            </w:pPr>
            <w:r w:rsidRPr="00BA1329">
              <w:rPr>
                <w:sz w:val="18"/>
                <w:szCs w:val="18"/>
              </w:rPr>
              <w:t>по согласованию</w:t>
            </w:r>
          </w:p>
        </w:tc>
        <w:tc>
          <w:tcPr>
            <w:tcW w:w="3317" w:type="dxa"/>
            <w:tcBorders>
              <w:top w:val="single" w:sz="4" w:space="0" w:color="auto"/>
              <w:left w:val="single" w:sz="4" w:space="0" w:color="auto"/>
              <w:bottom w:val="single" w:sz="4" w:space="0" w:color="auto"/>
              <w:right w:val="single" w:sz="4" w:space="0" w:color="auto"/>
            </w:tcBorders>
          </w:tcPr>
          <w:p w:rsidR="00E0404C" w:rsidRPr="00BA1329" w:rsidRDefault="00E0404C" w:rsidP="00DA0F06">
            <w:pPr>
              <w:spacing w:line="0" w:lineRule="atLeast"/>
              <w:jc w:val="center"/>
              <w:rPr>
                <w:sz w:val="18"/>
                <w:szCs w:val="18"/>
              </w:rPr>
            </w:pPr>
            <w:r w:rsidRPr="00BA1329">
              <w:rPr>
                <w:spacing w:val="3"/>
                <w:sz w:val="18"/>
                <w:szCs w:val="18"/>
              </w:rPr>
              <w:t>Сектор по обеспечению деятельности комиссии по делам несовершеннолетних и защите их прав</w:t>
            </w:r>
          </w:p>
        </w:tc>
      </w:tr>
      <w:tr w:rsidR="00E0404C" w:rsidRPr="00BA1329" w:rsidTr="00DA0F06">
        <w:trPr>
          <w:trHeight w:val="245"/>
        </w:trPr>
        <w:tc>
          <w:tcPr>
            <w:tcW w:w="778" w:type="dxa"/>
            <w:tcBorders>
              <w:top w:val="single" w:sz="4" w:space="0" w:color="auto"/>
              <w:left w:val="single" w:sz="4" w:space="0" w:color="auto"/>
              <w:bottom w:val="single" w:sz="4" w:space="0" w:color="auto"/>
              <w:right w:val="single" w:sz="4" w:space="0" w:color="auto"/>
            </w:tcBorders>
          </w:tcPr>
          <w:p w:rsidR="00E0404C" w:rsidRPr="00BA1329" w:rsidRDefault="00E0404C" w:rsidP="00E0404C">
            <w:pPr>
              <w:widowControl/>
              <w:numPr>
                <w:ilvl w:val="0"/>
                <w:numId w:val="1"/>
              </w:numPr>
              <w:snapToGrid w:val="0"/>
              <w:spacing w:line="0" w:lineRule="atLeast"/>
              <w:jc w:val="center"/>
              <w:rPr>
                <w:b/>
                <w:sz w:val="18"/>
                <w:szCs w:val="18"/>
              </w:rPr>
            </w:pPr>
          </w:p>
        </w:tc>
        <w:tc>
          <w:tcPr>
            <w:tcW w:w="4423" w:type="dxa"/>
            <w:tcBorders>
              <w:top w:val="single" w:sz="4" w:space="0" w:color="auto"/>
              <w:left w:val="single" w:sz="4" w:space="0" w:color="auto"/>
              <w:bottom w:val="single" w:sz="4" w:space="0" w:color="auto"/>
              <w:right w:val="single" w:sz="4" w:space="0" w:color="auto"/>
            </w:tcBorders>
          </w:tcPr>
          <w:p w:rsidR="00E0404C" w:rsidRPr="008D3184" w:rsidRDefault="00E0404C" w:rsidP="00DA0F06">
            <w:pPr>
              <w:pStyle w:val="Standard"/>
              <w:autoSpaceDE w:val="0"/>
              <w:snapToGrid w:val="0"/>
              <w:spacing w:line="0" w:lineRule="atLeast"/>
              <w:jc w:val="both"/>
              <w:rPr>
                <w:rFonts w:eastAsia="Calibri" w:cs="Times New Roman"/>
                <w:color w:val="0D0D0D" w:themeColor="text1" w:themeTint="F2"/>
                <w:sz w:val="18"/>
                <w:szCs w:val="18"/>
                <w:lang w:val="ru-RU"/>
              </w:rPr>
            </w:pPr>
            <w:r w:rsidRPr="008D3184">
              <w:rPr>
                <w:rFonts w:eastAsia="Calibri" w:cs="Times New Roman"/>
                <w:color w:val="0D0D0D" w:themeColor="text1" w:themeTint="F2"/>
                <w:sz w:val="18"/>
                <w:szCs w:val="18"/>
                <w:lang w:val="ru-RU"/>
              </w:rPr>
              <w:t>Участие в семинарах органов и учреждений системы профилактики безнадзорности и правонарушений</w:t>
            </w:r>
          </w:p>
        </w:tc>
        <w:tc>
          <w:tcPr>
            <w:tcW w:w="2041" w:type="dxa"/>
            <w:tcBorders>
              <w:top w:val="single" w:sz="4" w:space="0" w:color="auto"/>
              <w:left w:val="single" w:sz="4" w:space="0" w:color="auto"/>
              <w:bottom w:val="single" w:sz="4" w:space="0" w:color="auto"/>
              <w:right w:val="single" w:sz="4" w:space="0" w:color="auto"/>
            </w:tcBorders>
          </w:tcPr>
          <w:p w:rsidR="00E0404C" w:rsidRPr="00BA1329" w:rsidRDefault="00E0404C" w:rsidP="00DA0F06">
            <w:pPr>
              <w:pStyle w:val="Standard"/>
              <w:autoSpaceDE w:val="0"/>
              <w:snapToGrid w:val="0"/>
              <w:spacing w:line="0" w:lineRule="atLeast"/>
              <w:jc w:val="center"/>
              <w:rPr>
                <w:rFonts w:eastAsia="Calibri" w:cs="Times New Roman"/>
                <w:sz w:val="18"/>
                <w:szCs w:val="18"/>
                <w:lang w:val="ru-RU"/>
              </w:rPr>
            </w:pPr>
            <w:r w:rsidRPr="00BA1329">
              <w:rPr>
                <w:rFonts w:eastAsia="Calibri" w:cs="Times New Roman"/>
                <w:sz w:val="18"/>
                <w:szCs w:val="18"/>
                <w:lang w:val="ru-RU"/>
              </w:rPr>
              <w:t>1 раз в месяц</w:t>
            </w:r>
          </w:p>
          <w:p w:rsidR="00E0404C" w:rsidRPr="00BA1329" w:rsidRDefault="00E0404C" w:rsidP="00DA0F06">
            <w:pPr>
              <w:spacing w:line="0" w:lineRule="atLeast"/>
              <w:jc w:val="center"/>
              <w:rPr>
                <w:sz w:val="18"/>
                <w:szCs w:val="18"/>
              </w:rPr>
            </w:pPr>
            <w:r w:rsidRPr="00BA1329">
              <w:rPr>
                <w:sz w:val="18"/>
                <w:szCs w:val="18"/>
              </w:rPr>
              <w:t>по согласованию</w:t>
            </w:r>
          </w:p>
        </w:tc>
        <w:tc>
          <w:tcPr>
            <w:tcW w:w="3317" w:type="dxa"/>
            <w:tcBorders>
              <w:top w:val="single" w:sz="4" w:space="0" w:color="auto"/>
              <w:left w:val="single" w:sz="4" w:space="0" w:color="auto"/>
              <w:bottom w:val="single" w:sz="4" w:space="0" w:color="auto"/>
              <w:right w:val="single" w:sz="4" w:space="0" w:color="auto"/>
            </w:tcBorders>
          </w:tcPr>
          <w:p w:rsidR="00E0404C" w:rsidRPr="00BA1329" w:rsidRDefault="00E0404C" w:rsidP="00DA0F06">
            <w:pPr>
              <w:spacing w:line="0" w:lineRule="atLeast"/>
              <w:jc w:val="center"/>
              <w:rPr>
                <w:sz w:val="18"/>
                <w:szCs w:val="18"/>
              </w:rPr>
            </w:pPr>
            <w:r w:rsidRPr="00BA1329">
              <w:rPr>
                <w:spacing w:val="3"/>
                <w:sz w:val="18"/>
                <w:szCs w:val="18"/>
              </w:rPr>
              <w:t>Сектор по обеспечению деятельности комиссии по делам несовершеннолетних и защите их прав</w:t>
            </w:r>
          </w:p>
        </w:tc>
      </w:tr>
      <w:tr w:rsidR="00E0404C" w:rsidRPr="00BA1329" w:rsidTr="00DA0F06">
        <w:trPr>
          <w:trHeight w:val="1285"/>
        </w:trPr>
        <w:tc>
          <w:tcPr>
            <w:tcW w:w="778" w:type="dxa"/>
            <w:tcBorders>
              <w:top w:val="single" w:sz="4" w:space="0" w:color="auto"/>
              <w:left w:val="single" w:sz="4" w:space="0" w:color="auto"/>
              <w:bottom w:val="single" w:sz="4" w:space="0" w:color="auto"/>
              <w:right w:val="single" w:sz="4" w:space="0" w:color="auto"/>
            </w:tcBorders>
          </w:tcPr>
          <w:p w:rsidR="00E0404C" w:rsidRPr="00BA1329" w:rsidRDefault="00E0404C" w:rsidP="00E0404C">
            <w:pPr>
              <w:widowControl/>
              <w:numPr>
                <w:ilvl w:val="0"/>
                <w:numId w:val="1"/>
              </w:numPr>
              <w:snapToGrid w:val="0"/>
              <w:spacing w:line="0" w:lineRule="atLeast"/>
              <w:jc w:val="center"/>
              <w:rPr>
                <w:b/>
                <w:sz w:val="18"/>
                <w:szCs w:val="18"/>
              </w:rPr>
            </w:pPr>
          </w:p>
        </w:tc>
        <w:tc>
          <w:tcPr>
            <w:tcW w:w="4423" w:type="dxa"/>
            <w:tcBorders>
              <w:top w:val="single" w:sz="4" w:space="0" w:color="auto"/>
              <w:left w:val="single" w:sz="4" w:space="0" w:color="auto"/>
              <w:bottom w:val="single" w:sz="4" w:space="0" w:color="auto"/>
              <w:right w:val="single" w:sz="4" w:space="0" w:color="auto"/>
            </w:tcBorders>
          </w:tcPr>
          <w:p w:rsidR="00E0404C" w:rsidRPr="008D3184" w:rsidRDefault="00E0404C" w:rsidP="00DA0F06">
            <w:pPr>
              <w:pStyle w:val="Standard"/>
              <w:autoSpaceDE w:val="0"/>
              <w:snapToGrid w:val="0"/>
              <w:spacing w:line="0" w:lineRule="atLeast"/>
              <w:jc w:val="both"/>
              <w:rPr>
                <w:rFonts w:eastAsia="Calibri" w:cs="Times New Roman"/>
                <w:color w:val="0D0D0D" w:themeColor="text1" w:themeTint="F2"/>
                <w:sz w:val="18"/>
                <w:szCs w:val="18"/>
                <w:lang w:val="ru-RU"/>
              </w:rPr>
            </w:pPr>
            <w:r w:rsidRPr="008D3184">
              <w:rPr>
                <w:rFonts w:eastAsia="Calibri" w:cs="Times New Roman"/>
                <w:color w:val="0D0D0D" w:themeColor="text1" w:themeTint="F2"/>
                <w:sz w:val="18"/>
                <w:szCs w:val="18"/>
                <w:lang w:val="ru-RU"/>
              </w:rPr>
              <w:t xml:space="preserve">Организация  межведомственных рейдов по выявлению несовершеннолетних находящихся в социально опасном положении, занимающихся бродяжничеством, </w:t>
            </w:r>
            <w:proofErr w:type="gramStart"/>
            <w:r w:rsidRPr="008D3184">
              <w:rPr>
                <w:rFonts w:eastAsia="Calibri" w:cs="Times New Roman"/>
                <w:color w:val="0D0D0D" w:themeColor="text1" w:themeTint="F2"/>
                <w:sz w:val="18"/>
                <w:szCs w:val="18"/>
                <w:lang w:val="ru-RU"/>
              </w:rPr>
              <w:t>попрошайничеством</w:t>
            </w:r>
            <w:proofErr w:type="gramEnd"/>
            <w:r w:rsidRPr="008D3184">
              <w:rPr>
                <w:rFonts w:eastAsia="Calibri" w:cs="Times New Roman"/>
                <w:color w:val="0D0D0D" w:themeColor="text1" w:themeTint="F2"/>
                <w:sz w:val="18"/>
                <w:szCs w:val="18"/>
                <w:lang w:val="ru-RU"/>
              </w:rPr>
              <w:t>, семей, находящихся в социально опасном положении, трудной жизненной ситуации</w:t>
            </w:r>
          </w:p>
        </w:tc>
        <w:tc>
          <w:tcPr>
            <w:tcW w:w="2041" w:type="dxa"/>
            <w:tcBorders>
              <w:top w:val="single" w:sz="4" w:space="0" w:color="auto"/>
              <w:left w:val="single" w:sz="4" w:space="0" w:color="auto"/>
              <w:bottom w:val="single" w:sz="4" w:space="0" w:color="auto"/>
              <w:right w:val="single" w:sz="4" w:space="0" w:color="auto"/>
            </w:tcBorders>
          </w:tcPr>
          <w:p w:rsidR="00E0404C" w:rsidRPr="00BA1329" w:rsidRDefault="00E0404C" w:rsidP="00DA0F06">
            <w:pPr>
              <w:pStyle w:val="Standard"/>
              <w:autoSpaceDE w:val="0"/>
              <w:snapToGrid w:val="0"/>
              <w:spacing w:line="0" w:lineRule="atLeast"/>
              <w:jc w:val="center"/>
              <w:rPr>
                <w:sz w:val="18"/>
                <w:szCs w:val="18"/>
              </w:rPr>
            </w:pPr>
            <w:r w:rsidRPr="00BA1329">
              <w:rPr>
                <w:rFonts w:eastAsia="Calibri" w:cs="Times New Roman"/>
                <w:sz w:val="18"/>
                <w:szCs w:val="18"/>
                <w:lang w:val="ru-RU"/>
              </w:rPr>
              <w:t xml:space="preserve">Ежемесячно </w:t>
            </w:r>
          </w:p>
        </w:tc>
        <w:tc>
          <w:tcPr>
            <w:tcW w:w="3317" w:type="dxa"/>
            <w:tcBorders>
              <w:top w:val="single" w:sz="4" w:space="0" w:color="auto"/>
              <w:left w:val="single" w:sz="4" w:space="0" w:color="auto"/>
              <w:bottom w:val="single" w:sz="4" w:space="0" w:color="auto"/>
              <w:right w:val="single" w:sz="4" w:space="0" w:color="auto"/>
            </w:tcBorders>
          </w:tcPr>
          <w:p w:rsidR="00E0404C" w:rsidRPr="00BA1329" w:rsidRDefault="00E0404C" w:rsidP="00DA0F06">
            <w:pPr>
              <w:spacing w:line="0" w:lineRule="atLeast"/>
              <w:jc w:val="center"/>
              <w:rPr>
                <w:sz w:val="18"/>
                <w:szCs w:val="18"/>
              </w:rPr>
            </w:pPr>
            <w:r w:rsidRPr="00BA1329">
              <w:rPr>
                <w:spacing w:val="3"/>
                <w:sz w:val="18"/>
                <w:szCs w:val="18"/>
              </w:rPr>
              <w:t>Сектор по обеспечению деятельности комиссии по делам несовершеннолетних и защите их прав</w:t>
            </w:r>
          </w:p>
        </w:tc>
      </w:tr>
      <w:tr w:rsidR="00E0404C" w:rsidRPr="0092341E" w:rsidTr="00DA0F06">
        <w:trPr>
          <w:trHeight w:val="245"/>
        </w:trPr>
        <w:tc>
          <w:tcPr>
            <w:tcW w:w="778" w:type="dxa"/>
            <w:tcBorders>
              <w:top w:val="single" w:sz="4" w:space="0" w:color="auto"/>
              <w:left w:val="single" w:sz="4" w:space="0" w:color="auto"/>
              <w:bottom w:val="single" w:sz="4" w:space="0" w:color="auto"/>
              <w:right w:val="single" w:sz="4" w:space="0" w:color="auto"/>
            </w:tcBorders>
          </w:tcPr>
          <w:p w:rsidR="00E0404C" w:rsidRPr="0092341E" w:rsidRDefault="00E0404C" w:rsidP="00E0404C">
            <w:pPr>
              <w:widowControl/>
              <w:numPr>
                <w:ilvl w:val="0"/>
                <w:numId w:val="1"/>
              </w:numPr>
              <w:snapToGrid w:val="0"/>
              <w:spacing w:line="0" w:lineRule="atLeast"/>
              <w:jc w:val="center"/>
              <w:rPr>
                <w:b/>
                <w:sz w:val="18"/>
                <w:szCs w:val="18"/>
              </w:rPr>
            </w:pPr>
          </w:p>
        </w:tc>
        <w:tc>
          <w:tcPr>
            <w:tcW w:w="4423" w:type="dxa"/>
            <w:tcBorders>
              <w:top w:val="single" w:sz="4" w:space="0" w:color="auto"/>
              <w:left w:val="single" w:sz="4" w:space="0" w:color="auto"/>
              <w:bottom w:val="single" w:sz="4" w:space="0" w:color="auto"/>
              <w:right w:val="single" w:sz="4" w:space="0" w:color="auto"/>
            </w:tcBorders>
          </w:tcPr>
          <w:p w:rsidR="00E0404C" w:rsidRPr="008D3184" w:rsidRDefault="00E0404C" w:rsidP="00DA0F06">
            <w:pPr>
              <w:spacing w:line="0" w:lineRule="atLeast"/>
              <w:jc w:val="both"/>
              <w:rPr>
                <w:color w:val="0D0D0D" w:themeColor="text1" w:themeTint="F2"/>
                <w:sz w:val="18"/>
                <w:szCs w:val="18"/>
              </w:rPr>
            </w:pPr>
            <w:r w:rsidRPr="008D3184">
              <w:rPr>
                <w:color w:val="0D0D0D" w:themeColor="text1" w:themeTint="F2"/>
                <w:sz w:val="18"/>
                <w:szCs w:val="18"/>
              </w:rPr>
              <w:t>Участие в судебных заседаниях</w:t>
            </w:r>
          </w:p>
        </w:tc>
        <w:tc>
          <w:tcPr>
            <w:tcW w:w="2041" w:type="dxa"/>
            <w:tcBorders>
              <w:top w:val="single" w:sz="4" w:space="0" w:color="auto"/>
              <w:left w:val="single" w:sz="4" w:space="0" w:color="auto"/>
              <w:bottom w:val="single" w:sz="4" w:space="0" w:color="auto"/>
              <w:right w:val="single" w:sz="4" w:space="0" w:color="auto"/>
            </w:tcBorders>
          </w:tcPr>
          <w:p w:rsidR="00E0404C" w:rsidRPr="0092341E" w:rsidRDefault="00E0404C" w:rsidP="00DA0F06">
            <w:pPr>
              <w:spacing w:line="0" w:lineRule="atLeast"/>
              <w:jc w:val="center"/>
              <w:rPr>
                <w:sz w:val="18"/>
                <w:szCs w:val="18"/>
              </w:rPr>
            </w:pPr>
            <w:proofErr w:type="gramStart"/>
            <w:r w:rsidRPr="0092341E">
              <w:rPr>
                <w:sz w:val="18"/>
                <w:szCs w:val="18"/>
              </w:rPr>
              <w:t>согласно повесток</w:t>
            </w:r>
            <w:proofErr w:type="gramEnd"/>
            <w:r w:rsidRPr="0092341E">
              <w:rPr>
                <w:sz w:val="18"/>
                <w:szCs w:val="18"/>
              </w:rPr>
              <w:t xml:space="preserve"> из суда</w:t>
            </w:r>
          </w:p>
        </w:tc>
        <w:tc>
          <w:tcPr>
            <w:tcW w:w="3317" w:type="dxa"/>
            <w:tcBorders>
              <w:top w:val="single" w:sz="4" w:space="0" w:color="auto"/>
              <w:left w:val="single" w:sz="4" w:space="0" w:color="auto"/>
              <w:bottom w:val="single" w:sz="4" w:space="0" w:color="auto"/>
              <w:right w:val="single" w:sz="4" w:space="0" w:color="auto"/>
            </w:tcBorders>
          </w:tcPr>
          <w:p w:rsidR="00E0404C" w:rsidRPr="0092341E" w:rsidRDefault="00E0404C" w:rsidP="00DA0F06">
            <w:pPr>
              <w:spacing w:line="0" w:lineRule="atLeast"/>
              <w:jc w:val="center"/>
              <w:rPr>
                <w:sz w:val="18"/>
                <w:szCs w:val="18"/>
              </w:rPr>
            </w:pPr>
            <w:r w:rsidRPr="0092341E">
              <w:rPr>
                <w:spacing w:val="3"/>
                <w:sz w:val="18"/>
                <w:szCs w:val="18"/>
              </w:rPr>
              <w:t>Сектор по обеспечению деятельности комиссии по делам несовершеннолетних и защите их прав</w:t>
            </w:r>
          </w:p>
        </w:tc>
      </w:tr>
      <w:tr w:rsidR="00E0404C" w:rsidRPr="0092341E" w:rsidTr="00DA0F06">
        <w:trPr>
          <w:trHeight w:val="245"/>
        </w:trPr>
        <w:tc>
          <w:tcPr>
            <w:tcW w:w="778" w:type="dxa"/>
            <w:tcBorders>
              <w:top w:val="single" w:sz="4" w:space="0" w:color="auto"/>
              <w:left w:val="single" w:sz="4" w:space="0" w:color="auto"/>
              <w:bottom w:val="single" w:sz="4" w:space="0" w:color="auto"/>
              <w:right w:val="single" w:sz="4" w:space="0" w:color="auto"/>
            </w:tcBorders>
          </w:tcPr>
          <w:p w:rsidR="00E0404C" w:rsidRPr="0092341E" w:rsidRDefault="00E0404C" w:rsidP="00E0404C">
            <w:pPr>
              <w:widowControl/>
              <w:numPr>
                <w:ilvl w:val="0"/>
                <w:numId w:val="1"/>
              </w:numPr>
              <w:snapToGrid w:val="0"/>
              <w:spacing w:line="0" w:lineRule="atLeast"/>
              <w:jc w:val="center"/>
              <w:rPr>
                <w:b/>
                <w:sz w:val="18"/>
                <w:szCs w:val="18"/>
              </w:rPr>
            </w:pPr>
          </w:p>
        </w:tc>
        <w:tc>
          <w:tcPr>
            <w:tcW w:w="4423" w:type="dxa"/>
            <w:tcBorders>
              <w:top w:val="single" w:sz="4" w:space="0" w:color="auto"/>
              <w:left w:val="single" w:sz="4" w:space="0" w:color="auto"/>
              <w:bottom w:val="single" w:sz="4" w:space="0" w:color="auto"/>
              <w:right w:val="single" w:sz="4" w:space="0" w:color="auto"/>
            </w:tcBorders>
          </w:tcPr>
          <w:p w:rsidR="00E0404C" w:rsidRPr="008D3184" w:rsidRDefault="00E0404C" w:rsidP="00DA0F06">
            <w:pPr>
              <w:spacing w:line="0" w:lineRule="atLeast"/>
              <w:jc w:val="both"/>
              <w:rPr>
                <w:color w:val="0D0D0D" w:themeColor="text1" w:themeTint="F2"/>
                <w:sz w:val="18"/>
                <w:szCs w:val="18"/>
              </w:rPr>
            </w:pPr>
            <w:r w:rsidRPr="008D3184">
              <w:rPr>
                <w:color w:val="0D0D0D" w:themeColor="text1" w:themeTint="F2"/>
                <w:sz w:val="18"/>
                <w:szCs w:val="18"/>
              </w:rPr>
              <w:t>Участие в Областных семинарах, конференциях</w:t>
            </w:r>
          </w:p>
        </w:tc>
        <w:tc>
          <w:tcPr>
            <w:tcW w:w="2041" w:type="dxa"/>
            <w:tcBorders>
              <w:top w:val="single" w:sz="4" w:space="0" w:color="auto"/>
              <w:left w:val="single" w:sz="4" w:space="0" w:color="auto"/>
              <w:bottom w:val="single" w:sz="4" w:space="0" w:color="auto"/>
              <w:right w:val="single" w:sz="4" w:space="0" w:color="auto"/>
            </w:tcBorders>
          </w:tcPr>
          <w:p w:rsidR="00E0404C" w:rsidRPr="0092341E" w:rsidRDefault="00E0404C" w:rsidP="00DA0F06">
            <w:pPr>
              <w:spacing w:line="0" w:lineRule="atLeast"/>
              <w:jc w:val="center"/>
              <w:rPr>
                <w:sz w:val="18"/>
                <w:szCs w:val="18"/>
              </w:rPr>
            </w:pPr>
            <w:r w:rsidRPr="0092341E">
              <w:rPr>
                <w:sz w:val="18"/>
                <w:szCs w:val="18"/>
              </w:rPr>
              <w:t xml:space="preserve">по плану </w:t>
            </w:r>
            <w:proofErr w:type="gramStart"/>
            <w:r w:rsidRPr="0092341E">
              <w:rPr>
                <w:sz w:val="18"/>
                <w:szCs w:val="18"/>
              </w:rPr>
              <w:t>Межведомственной</w:t>
            </w:r>
            <w:proofErr w:type="gramEnd"/>
            <w:r w:rsidRPr="0092341E">
              <w:rPr>
                <w:sz w:val="18"/>
                <w:szCs w:val="18"/>
              </w:rPr>
              <w:t xml:space="preserve"> комиссии по делам несовершеннолетних и защите их прав Правительства СО</w:t>
            </w:r>
          </w:p>
        </w:tc>
        <w:tc>
          <w:tcPr>
            <w:tcW w:w="3317" w:type="dxa"/>
            <w:tcBorders>
              <w:top w:val="single" w:sz="4" w:space="0" w:color="auto"/>
              <w:left w:val="single" w:sz="4" w:space="0" w:color="auto"/>
              <w:bottom w:val="single" w:sz="4" w:space="0" w:color="auto"/>
              <w:right w:val="single" w:sz="4" w:space="0" w:color="auto"/>
            </w:tcBorders>
          </w:tcPr>
          <w:p w:rsidR="00E0404C" w:rsidRPr="0092341E" w:rsidRDefault="00E0404C" w:rsidP="00DA0F06">
            <w:pPr>
              <w:spacing w:line="0" w:lineRule="atLeast"/>
              <w:jc w:val="center"/>
              <w:rPr>
                <w:sz w:val="18"/>
                <w:szCs w:val="18"/>
              </w:rPr>
            </w:pPr>
            <w:r w:rsidRPr="0092341E">
              <w:rPr>
                <w:spacing w:val="3"/>
                <w:sz w:val="18"/>
                <w:szCs w:val="18"/>
              </w:rPr>
              <w:t>Сектор по обеспечению деятельности комиссии по делам несовершеннолетних и защите их прав</w:t>
            </w:r>
          </w:p>
        </w:tc>
      </w:tr>
      <w:tr w:rsidR="00E0404C" w:rsidRPr="00806029" w:rsidTr="00DA0F06">
        <w:tc>
          <w:tcPr>
            <w:tcW w:w="778" w:type="dxa"/>
            <w:tcBorders>
              <w:top w:val="single" w:sz="4" w:space="0" w:color="000000"/>
              <w:left w:val="single" w:sz="4" w:space="0" w:color="000000"/>
              <w:bottom w:val="single" w:sz="4" w:space="0" w:color="000000"/>
              <w:right w:val="nil"/>
            </w:tcBorders>
          </w:tcPr>
          <w:p w:rsidR="00E0404C" w:rsidRPr="008D3184" w:rsidRDefault="00E0404C" w:rsidP="00DA0F06">
            <w:pPr>
              <w:pStyle w:val="a8"/>
              <w:numPr>
                <w:ilvl w:val="0"/>
                <w:numId w:val="1"/>
              </w:numPr>
              <w:snapToGrid w:val="0"/>
              <w:spacing w:line="0" w:lineRule="atLeast"/>
              <w:jc w:val="right"/>
              <w:rPr>
                <w:b/>
                <w:sz w:val="18"/>
                <w:szCs w:val="18"/>
              </w:rPr>
            </w:pPr>
            <w:r w:rsidRPr="008D3184">
              <w:rPr>
                <w:b/>
                <w:sz w:val="18"/>
                <w:szCs w:val="18"/>
              </w:rPr>
              <w:t>7.11</w:t>
            </w:r>
          </w:p>
        </w:tc>
        <w:tc>
          <w:tcPr>
            <w:tcW w:w="4423" w:type="dxa"/>
            <w:tcBorders>
              <w:top w:val="single" w:sz="4" w:space="0" w:color="000000"/>
              <w:left w:val="single" w:sz="4" w:space="0" w:color="000000"/>
              <w:bottom w:val="single" w:sz="4" w:space="0" w:color="000000"/>
              <w:right w:val="single" w:sz="4" w:space="0" w:color="auto"/>
            </w:tcBorders>
          </w:tcPr>
          <w:p w:rsidR="00E0404C" w:rsidRPr="008D3184" w:rsidRDefault="00E0404C" w:rsidP="00966693">
            <w:pPr>
              <w:pStyle w:val="Standard"/>
              <w:autoSpaceDE w:val="0"/>
              <w:snapToGrid w:val="0"/>
              <w:spacing w:line="0" w:lineRule="atLeast"/>
              <w:jc w:val="both"/>
              <w:rPr>
                <w:rFonts w:eastAsia="Calibri" w:cs="Times New Roman"/>
                <w:color w:val="0D0D0D" w:themeColor="text1" w:themeTint="F2"/>
                <w:sz w:val="18"/>
                <w:szCs w:val="18"/>
                <w:lang w:val="ru-RU"/>
              </w:rPr>
            </w:pPr>
            <w:r w:rsidRPr="00AE5DB2">
              <w:rPr>
                <w:rFonts w:cs="Times New Roman"/>
                <w:color w:val="0D0D0D" w:themeColor="text1" w:themeTint="F2"/>
                <w:sz w:val="18"/>
                <w:szCs w:val="18"/>
                <w:lang w:val="ru-RU"/>
              </w:rPr>
              <w:t xml:space="preserve">Прием граждан по личным вопросам заведующей сектором по обеспечению деятельности комиссии по делам несовершеннолетних и защите их прав администрации муниципального района </w:t>
            </w:r>
            <w:r w:rsidR="00966693">
              <w:rPr>
                <w:rFonts w:cs="Times New Roman"/>
                <w:color w:val="0D0D0D" w:themeColor="text1" w:themeTint="F2"/>
                <w:sz w:val="18"/>
                <w:szCs w:val="18"/>
                <w:lang w:val="ru-RU"/>
              </w:rPr>
              <w:t>Ю.С. Каржаченко</w:t>
            </w:r>
          </w:p>
        </w:tc>
        <w:tc>
          <w:tcPr>
            <w:tcW w:w="2041" w:type="dxa"/>
            <w:tcBorders>
              <w:top w:val="nil"/>
              <w:left w:val="single" w:sz="4" w:space="0" w:color="auto"/>
              <w:bottom w:val="single" w:sz="4" w:space="0" w:color="000000"/>
              <w:right w:val="nil"/>
            </w:tcBorders>
          </w:tcPr>
          <w:p w:rsidR="00E0404C" w:rsidRPr="00806029" w:rsidRDefault="00E0404C" w:rsidP="00DA0F06">
            <w:pPr>
              <w:pStyle w:val="Standard"/>
              <w:autoSpaceDE w:val="0"/>
              <w:snapToGrid w:val="0"/>
              <w:spacing w:line="0" w:lineRule="atLeast"/>
              <w:jc w:val="center"/>
              <w:rPr>
                <w:rFonts w:eastAsia="Calibri" w:cs="Times New Roman"/>
                <w:sz w:val="18"/>
                <w:szCs w:val="18"/>
                <w:lang w:val="ru-RU"/>
              </w:rPr>
            </w:pPr>
            <w:r w:rsidRPr="00806029">
              <w:rPr>
                <w:rFonts w:eastAsia="Calibri" w:cs="Times New Roman"/>
                <w:sz w:val="18"/>
                <w:szCs w:val="18"/>
                <w:lang w:val="ru-RU"/>
              </w:rPr>
              <w:t>Ежедневно с 8.00</w:t>
            </w:r>
            <w:r>
              <w:rPr>
                <w:rFonts w:eastAsia="Calibri" w:cs="Times New Roman"/>
                <w:sz w:val="18"/>
                <w:szCs w:val="18"/>
                <w:lang w:val="ru-RU"/>
              </w:rPr>
              <w:t xml:space="preserve"> ч.  до 15</w:t>
            </w:r>
            <w:r w:rsidRPr="00806029">
              <w:rPr>
                <w:rFonts w:eastAsia="Calibri" w:cs="Times New Roman"/>
                <w:sz w:val="18"/>
                <w:szCs w:val="18"/>
                <w:lang w:val="ru-RU"/>
              </w:rPr>
              <w:t xml:space="preserve">.30 ч. </w:t>
            </w:r>
          </w:p>
        </w:tc>
        <w:tc>
          <w:tcPr>
            <w:tcW w:w="3317" w:type="dxa"/>
            <w:tcBorders>
              <w:top w:val="nil"/>
              <w:left w:val="single" w:sz="4" w:space="0" w:color="000000"/>
              <w:bottom w:val="single" w:sz="4" w:space="0" w:color="000000"/>
              <w:right w:val="single" w:sz="4" w:space="0" w:color="000000"/>
            </w:tcBorders>
          </w:tcPr>
          <w:p w:rsidR="00E0404C" w:rsidRPr="00806029" w:rsidRDefault="00E0404C" w:rsidP="00DA0F06">
            <w:pPr>
              <w:spacing w:line="0" w:lineRule="atLeast"/>
              <w:jc w:val="center"/>
              <w:rPr>
                <w:sz w:val="18"/>
                <w:szCs w:val="18"/>
              </w:rPr>
            </w:pPr>
            <w:r w:rsidRPr="00806029">
              <w:rPr>
                <w:spacing w:val="3"/>
                <w:sz w:val="18"/>
                <w:szCs w:val="18"/>
              </w:rPr>
              <w:t>Сектор по обеспечению деятельности комиссии по делам несовершеннолетних и защите их прав</w:t>
            </w:r>
          </w:p>
        </w:tc>
      </w:tr>
      <w:tr w:rsidR="00E0404C" w:rsidRPr="006E1644" w:rsidTr="00DA0F06">
        <w:trPr>
          <w:trHeight w:val="235"/>
        </w:trPr>
        <w:tc>
          <w:tcPr>
            <w:tcW w:w="778" w:type="dxa"/>
            <w:tcBorders>
              <w:top w:val="nil"/>
              <w:left w:val="single" w:sz="4" w:space="0" w:color="000000"/>
              <w:bottom w:val="single" w:sz="4" w:space="0" w:color="auto"/>
              <w:right w:val="nil"/>
            </w:tcBorders>
            <w:hideMark/>
          </w:tcPr>
          <w:p w:rsidR="00E0404C" w:rsidRPr="008D3184" w:rsidRDefault="00E0404C" w:rsidP="00DA0F06">
            <w:pPr>
              <w:pStyle w:val="a8"/>
              <w:numPr>
                <w:ilvl w:val="0"/>
                <w:numId w:val="1"/>
              </w:numPr>
              <w:snapToGrid w:val="0"/>
              <w:spacing w:line="0" w:lineRule="atLeast"/>
              <w:jc w:val="right"/>
              <w:rPr>
                <w:b/>
                <w:sz w:val="18"/>
                <w:szCs w:val="18"/>
              </w:rPr>
            </w:pPr>
            <w:r w:rsidRPr="008D3184">
              <w:rPr>
                <w:b/>
                <w:sz w:val="18"/>
                <w:szCs w:val="18"/>
              </w:rPr>
              <w:t>8.</w:t>
            </w:r>
          </w:p>
        </w:tc>
        <w:tc>
          <w:tcPr>
            <w:tcW w:w="9781" w:type="dxa"/>
            <w:gridSpan w:val="3"/>
            <w:tcBorders>
              <w:top w:val="nil"/>
              <w:left w:val="single" w:sz="4" w:space="0" w:color="000000"/>
              <w:bottom w:val="single" w:sz="4" w:space="0" w:color="auto"/>
              <w:right w:val="single" w:sz="4" w:space="0" w:color="000000"/>
            </w:tcBorders>
            <w:hideMark/>
          </w:tcPr>
          <w:p w:rsidR="00E0404C" w:rsidRPr="008D3184" w:rsidRDefault="00E0404C" w:rsidP="00DA0F06">
            <w:pPr>
              <w:snapToGrid w:val="0"/>
              <w:spacing w:line="0" w:lineRule="atLeast"/>
              <w:jc w:val="center"/>
              <w:rPr>
                <w:b/>
                <w:bCs/>
                <w:color w:val="0D0D0D" w:themeColor="text1" w:themeTint="F2"/>
                <w:sz w:val="18"/>
                <w:szCs w:val="18"/>
              </w:rPr>
            </w:pPr>
            <w:r w:rsidRPr="008D3184">
              <w:rPr>
                <w:b/>
                <w:bCs/>
                <w:color w:val="0D0D0D" w:themeColor="text1" w:themeTint="F2"/>
                <w:sz w:val="18"/>
                <w:szCs w:val="18"/>
              </w:rPr>
              <w:t>Проведение обучающих семинаров</w:t>
            </w:r>
          </w:p>
        </w:tc>
      </w:tr>
      <w:tr w:rsidR="00E0404C" w:rsidRPr="008E2B05" w:rsidTr="00DA0F06">
        <w:tc>
          <w:tcPr>
            <w:tcW w:w="778" w:type="dxa"/>
            <w:tcBorders>
              <w:top w:val="single" w:sz="4" w:space="0" w:color="auto"/>
              <w:left w:val="single" w:sz="4" w:space="0" w:color="auto"/>
              <w:bottom w:val="single" w:sz="4" w:space="0" w:color="auto"/>
              <w:right w:val="single" w:sz="4" w:space="0" w:color="auto"/>
            </w:tcBorders>
          </w:tcPr>
          <w:p w:rsidR="00E0404C" w:rsidRPr="008D3184" w:rsidRDefault="00E0404C" w:rsidP="00DA0F06">
            <w:pPr>
              <w:pStyle w:val="a8"/>
              <w:numPr>
                <w:ilvl w:val="0"/>
                <w:numId w:val="1"/>
              </w:numPr>
              <w:snapToGrid w:val="0"/>
              <w:spacing w:line="0" w:lineRule="atLeast"/>
              <w:jc w:val="right"/>
              <w:rPr>
                <w:b/>
                <w:sz w:val="18"/>
                <w:szCs w:val="18"/>
              </w:rPr>
            </w:pPr>
            <w:r w:rsidRPr="008D3184">
              <w:rPr>
                <w:b/>
                <w:sz w:val="18"/>
                <w:szCs w:val="18"/>
              </w:rPr>
              <w:t>8.7</w:t>
            </w:r>
          </w:p>
        </w:tc>
        <w:tc>
          <w:tcPr>
            <w:tcW w:w="4423" w:type="dxa"/>
            <w:tcBorders>
              <w:top w:val="single" w:sz="4" w:space="0" w:color="auto"/>
              <w:left w:val="single" w:sz="4" w:space="0" w:color="auto"/>
              <w:bottom w:val="single" w:sz="4" w:space="0" w:color="auto"/>
              <w:right w:val="single" w:sz="4" w:space="0" w:color="auto"/>
            </w:tcBorders>
          </w:tcPr>
          <w:p w:rsidR="00E0404C" w:rsidRPr="008D3184" w:rsidRDefault="00E0404C" w:rsidP="00DA0F06">
            <w:pPr>
              <w:pStyle w:val="Standard"/>
              <w:autoSpaceDE w:val="0"/>
              <w:snapToGrid w:val="0"/>
              <w:spacing w:line="0" w:lineRule="atLeast"/>
              <w:jc w:val="both"/>
              <w:rPr>
                <w:rFonts w:eastAsia="Calibri" w:cs="Times New Roman"/>
                <w:color w:val="0D0D0D" w:themeColor="text1" w:themeTint="F2"/>
                <w:sz w:val="18"/>
                <w:szCs w:val="18"/>
                <w:lang w:val="ru-RU"/>
              </w:rPr>
            </w:pPr>
            <w:r w:rsidRPr="008D3184">
              <w:rPr>
                <w:rFonts w:eastAsia="Calibri" w:cs="Times New Roman"/>
                <w:color w:val="0D0D0D" w:themeColor="text1" w:themeTint="F2"/>
                <w:sz w:val="18"/>
                <w:szCs w:val="18"/>
                <w:lang w:val="ru-RU"/>
              </w:rPr>
              <w:t>Организация и проведение Межведомственного семинара  общественными комиссиями по делам несовершеннолетних и защите их прав муниципальных образований района и органами и учреждениями сист</w:t>
            </w:r>
            <w:r>
              <w:rPr>
                <w:rFonts w:eastAsia="Calibri" w:cs="Times New Roman"/>
                <w:color w:val="0D0D0D" w:themeColor="text1" w:themeTint="F2"/>
                <w:sz w:val="18"/>
                <w:szCs w:val="18"/>
                <w:lang w:val="ru-RU"/>
              </w:rPr>
              <w:t xml:space="preserve">емы профилактики безнадзорности </w:t>
            </w:r>
            <w:r w:rsidRPr="008D3184">
              <w:rPr>
                <w:rFonts w:eastAsia="Calibri" w:cs="Times New Roman"/>
                <w:color w:val="0D0D0D" w:themeColor="text1" w:themeTint="F2"/>
                <w:sz w:val="18"/>
                <w:szCs w:val="18"/>
                <w:lang w:val="ru-RU"/>
              </w:rPr>
              <w:t>и правонарушений несовершеннолетних Марксовского района:</w:t>
            </w:r>
            <w:r>
              <w:rPr>
                <w:rFonts w:eastAsia="Calibri" w:cs="Times New Roman"/>
                <w:color w:val="0D0D0D" w:themeColor="text1" w:themeTint="F2"/>
                <w:sz w:val="18"/>
                <w:szCs w:val="18"/>
                <w:lang w:val="ru-RU"/>
              </w:rPr>
              <w:t xml:space="preserve"> «</w:t>
            </w:r>
            <w:r w:rsidRPr="008D3184">
              <w:rPr>
                <w:rFonts w:eastAsia="Calibri" w:cs="Times New Roman"/>
                <w:color w:val="0D0D0D" w:themeColor="text1" w:themeTint="F2"/>
                <w:sz w:val="18"/>
                <w:szCs w:val="18"/>
                <w:lang w:val="ru-RU"/>
              </w:rPr>
              <w:t>Межведомственное взаимодействие комиссии по делам несовершеннолетних и з</w:t>
            </w:r>
            <w:r>
              <w:rPr>
                <w:rFonts w:eastAsia="Calibri" w:cs="Times New Roman"/>
                <w:color w:val="0D0D0D" w:themeColor="text1" w:themeTint="F2"/>
                <w:sz w:val="18"/>
                <w:szCs w:val="18"/>
                <w:lang w:val="ru-RU"/>
              </w:rPr>
              <w:t>ащите их прав администрации ММР с общественными комиссиями</w:t>
            </w:r>
            <w:r w:rsidRPr="008D3184">
              <w:rPr>
                <w:rFonts w:eastAsia="Calibri" w:cs="Times New Roman"/>
                <w:color w:val="0D0D0D" w:themeColor="text1" w:themeTint="F2"/>
                <w:sz w:val="18"/>
                <w:szCs w:val="18"/>
                <w:lang w:val="ru-RU"/>
              </w:rPr>
              <w:t xml:space="preserve"> по делам несовершеннолетних и защите их прав муниципальных образований района, органов и учреждений системы профилактики безнадзорности и правонарушений</w:t>
            </w:r>
            <w:proofErr w:type="gramStart"/>
            <w:r>
              <w:rPr>
                <w:rFonts w:eastAsia="Calibri" w:cs="Times New Roman"/>
                <w:color w:val="0D0D0D" w:themeColor="text1" w:themeTint="F2"/>
                <w:sz w:val="18"/>
                <w:szCs w:val="18"/>
                <w:lang w:val="ru-RU"/>
              </w:rPr>
              <w:t>.».</w:t>
            </w:r>
            <w:proofErr w:type="gramEnd"/>
          </w:p>
        </w:tc>
        <w:tc>
          <w:tcPr>
            <w:tcW w:w="2041" w:type="dxa"/>
            <w:tcBorders>
              <w:top w:val="single" w:sz="4" w:space="0" w:color="auto"/>
              <w:left w:val="single" w:sz="4" w:space="0" w:color="auto"/>
              <w:bottom w:val="single" w:sz="4" w:space="0" w:color="auto"/>
              <w:right w:val="single" w:sz="4" w:space="0" w:color="auto"/>
            </w:tcBorders>
          </w:tcPr>
          <w:p w:rsidR="00E0404C" w:rsidRPr="00D95952" w:rsidRDefault="00E0404C" w:rsidP="00DA0F06">
            <w:pPr>
              <w:pStyle w:val="Standard"/>
              <w:autoSpaceDE w:val="0"/>
              <w:snapToGrid w:val="0"/>
              <w:spacing w:line="0" w:lineRule="atLeast"/>
              <w:jc w:val="center"/>
              <w:rPr>
                <w:rFonts w:eastAsia="Calibri" w:cs="Times New Roman"/>
                <w:sz w:val="18"/>
                <w:szCs w:val="18"/>
                <w:lang w:val="ru-RU"/>
              </w:rPr>
            </w:pPr>
            <w:r>
              <w:rPr>
                <w:rFonts w:eastAsia="Calibri" w:cs="Times New Roman"/>
                <w:sz w:val="18"/>
                <w:szCs w:val="18"/>
                <w:lang w:val="ru-RU"/>
              </w:rPr>
              <w:t>апрель</w:t>
            </w:r>
            <w:r w:rsidRPr="00D95952">
              <w:rPr>
                <w:rFonts w:eastAsia="Calibri" w:cs="Times New Roman"/>
                <w:sz w:val="18"/>
                <w:szCs w:val="18"/>
                <w:lang w:val="ru-RU"/>
              </w:rPr>
              <w:t>-</w:t>
            </w:r>
            <w:r>
              <w:rPr>
                <w:rFonts w:eastAsia="Calibri" w:cs="Times New Roman"/>
                <w:sz w:val="18"/>
                <w:szCs w:val="18"/>
                <w:lang w:val="ru-RU"/>
              </w:rPr>
              <w:t>май</w:t>
            </w:r>
          </w:p>
        </w:tc>
        <w:tc>
          <w:tcPr>
            <w:tcW w:w="3317" w:type="dxa"/>
            <w:tcBorders>
              <w:top w:val="single" w:sz="4" w:space="0" w:color="auto"/>
              <w:left w:val="single" w:sz="4" w:space="0" w:color="auto"/>
              <w:bottom w:val="single" w:sz="4" w:space="0" w:color="auto"/>
              <w:right w:val="single" w:sz="4" w:space="0" w:color="auto"/>
            </w:tcBorders>
          </w:tcPr>
          <w:p w:rsidR="00E0404C" w:rsidRPr="00D95952" w:rsidRDefault="00E0404C" w:rsidP="00DA0F06">
            <w:pPr>
              <w:snapToGrid w:val="0"/>
              <w:spacing w:line="0" w:lineRule="atLeast"/>
              <w:jc w:val="center"/>
              <w:rPr>
                <w:sz w:val="18"/>
                <w:szCs w:val="18"/>
              </w:rPr>
            </w:pPr>
            <w:r w:rsidRPr="00D95952">
              <w:rPr>
                <w:spacing w:val="3"/>
                <w:sz w:val="18"/>
                <w:szCs w:val="18"/>
              </w:rPr>
              <w:t>Сектор по обеспечению деятельности комиссии по делам несовершеннолетних и защите их прав</w:t>
            </w:r>
          </w:p>
        </w:tc>
      </w:tr>
    </w:tbl>
    <w:p w:rsidR="00E0404C" w:rsidRPr="004704D0" w:rsidRDefault="00E0404C" w:rsidP="00E0404C">
      <w:pPr>
        <w:spacing w:line="204" w:lineRule="auto"/>
        <w:rPr>
          <w:sz w:val="18"/>
          <w:szCs w:val="18"/>
        </w:rPr>
      </w:pPr>
    </w:p>
    <w:p w:rsidR="004D1153" w:rsidRPr="004D1153" w:rsidRDefault="004D1153" w:rsidP="00E0404C">
      <w:pPr>
        <w:rPr>
          <w:iCs/>
          <w:sz w:val="16"/>
          <w:szCs w:val="16"/>
        </w:rPr>
      </w:pPr>
    </w:p>
    <w:sectPr w:rsidR="004D1153" w:rsidRPr="004D1153" w:rsidSect="001C1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541E1"/>
    <w:multiLevelType w:val="hybridMultilevel"/>
    <w:tmpl w:val="40A8B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compat/>
  <w:rsids>
    <w:rsidRoot w:val="000F6DF2"/>
    <w:rsid w:val="0007033E"/>
    <w:rsid w:val="000D6FB3"/>
    <w:rsid w:val="000E7C95"/>
    <w:rsid w:val="000F4500"/>
    <w:rsid w:val="000F6DF2"/>
    <w:rsid w:val="00157FDA"/>
    <w:rsid w:val="0016746E"/>
    <w:rsid w:val="001C114B"/>
    <w:rsid w:val="001E6117"/>
    <w:rsid w:val="001F36FF"/>
    <w:rsid w:val="001F7CD8"/>
    <w:rsid w:val="0020115E"/>
    <w:rsid w:val="00201322"/>
    <w:rsid w:val="00213877"/>
    <w:rsid w:val="00226C40"/>
    <w:rsid w:val="00235C28"/>
    <w:rsid w:val="002705E6"/>
    <w:rsid w:val="00320270"/>
    <w:rsid w:val="0033038B"/>
    <w:rsid w:val="00335B77"/>
    <w:rsid w:val="003A0067"/>
    <w:rsid w:val="003C2710"/>
    <w:rsid w:val="003E75C1"/>
    <w:rsid w:val="00422DED"/>
    <w:rsid w:val="0042441E"/>
    <w:rsid w:val="0044741E"/>
    <w:rsid w:val="00465D4B"/>
    <w:rsid w:val="004D1153"/>
    <w:rsid w:val="004F5FF7"/>
    <w:rsid w:val="005040F3"/>
    <w:rsid w:val="00537CF5"/>
    <w:rsid w:val="0056480A"/>
    <w:rsid w:val="005964F0"/>
    <w:rsid w:val="005F455F"/>
    <w:rsid w:val="006F3B1D"/>
    <w:rsid w:val="00740EDE"/>
    <w:rsid w:val="007B4F0F"/>
    <w:rsid w:val="00824A6C"/>
    <w:rsid w:val="008368CC"/>
    <w:rsid w:val="00856EAD"/>
    <w:rsid w:val="008640E7"/>
    <w:rsid w:val="00887690"/>
    <w:rsid w:val="008A291A"/>
    <w:rsid w:val="008D68C2"/>
    <w:rsid w:val="0094177C"/>
    <w:rsid w:val="00964D3C"/>
    <w:rsid w:val="00966693"/>
    <w:rsid w:val="00A15B5E"/>
    <w:rsid w:val="00A52FC3"/>
    <w:rsid w:val="00A63F2C"/>
    <w:rsid w:val="00AD59CC"/>
    <w:rsid w:val="00AE5DB2"/>
    <w:rsid w:val="00B0212C"/>
    <w:rsid w:val="00CC108C"/>
    <w:rsid w:val="00CD6E8A"/>
    <w:rsid w:val="00D026F9"/>
    <w:rsid w:val="00D12FDD"/>
    <w:rsid w:val="00DA44AF"/>
    <w:rsid w:val="00DC2DD2"/>
    <w:rsid w:val="00E0404C"/>
    <w:rsid w:val="00E13E5D"/>
    <w:rsid w:val="00F368EF"/>
    <w:rsid w:val="00F62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F2"/>
    <w:pPr>
      <w:widowControl w:val="0"/>
      <w:suppressAutoHyphens/>
    </w:pPr>
    <w:rPr>
      <w:rFonts w:ascii="Times New Roman" w:hAnsi="Times New Roman"/>
      <w:kern w:val="1"/>
      <w:sz w:val="24"/>
      <w:szCs w:val="24"/>
      <w:lang w:eastAsia="en-US"/>
    </w:rPr>
  </w:style>
  <w:style w:type="paragraph" w:styleId="2">
    <w:name w:val="heading 2"/>
    <w:basedOn w:val="a"/>
    <w:next w:val="a"/>
    <w:link w:val="20"/>
    <w:uiPriority w:val="99"/>
    <w:qFormat/>
    <w:rsid w:val="000F6DF2"/>
    <w:pPr>
      <w:keepNext/>
      <w:widowControl/>
      <w:suppressAutoHyphens w:val="0"/>
      <w:spacing w:before="240" w:after="60"/>
      <w:outlineLvl w:val="1"/>
    </w:pPr>
    <w:rPr>
      <w:rFonts w:ascii="Cambria" w:eastAsia="Times New Roman" w:hAnsi="Cambria" w:cs="Cambria"/>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F6DF2"/>
    <w:rPr>
      <w:rFonts w:ascii="Cambria" w:hAnsi="Cambria" w:cs="Cambria"/>
      <w:b/>
      <w:bCs/>
      <w:i/>
      <w:iCs/>
      <w:sz w:val="28"/>
      <w:szCs w:val="28"/>
      <w:lang w:eastAsia="ru-RU"/>
    </w:rPr>
  </w:style>
  <w:style w:type="character" w:customStyle="1" w:styleId="1">
    <w:name w:val="Верхний колонтитул Знак1"/>
    <w:aliases w:val="Верхний колонтитул Знак2 Знак Знак Знак,Верхний колонтитул Знак1 Знак1 Знак Знак Знак,Верхний колонтитул Знак Знак Знак1 Знак Знак Знак,Header Char Знак Знак Знак1 Знак Знак Знак,Header Char Знак1 Знак1 Знак Знак Знак"/>
    <w:basedOn w:val="a0"/>
    <w:link w:val="a3"/>
    <w:uiPriority w:val="99"/>
    <w:locked/>
    <w:rsid w:val="000F6DF2"/>
    <w:rPr>
      <w:rFonts w:ascii="Arial" w:hAnsi="Arial" w:cs="Arial"/>
      <w:sz w:val="24"/>
      <w:szCs w:val="24"/>
      <w:lang w:eastAsia="ar-SA" w:bidi="ar-SA"/>
    </w:rPr>
  </w:style>
  <w:style w:type="paragraph" w:styleId="a3">
    <w:name w:val="header"/>
    <w:aliases w:val="Верхний колонтитул Знак2 Знак Знак,Верхний колонтитул Знак1 Знак1 Знак Знак,Верхний колонтитул Знак Знак Знак1 Знак Знак,Header Char Знак Знак Знак1 Знак Знак,Header Char Знак1 Знак1 Знак Знак"/>
    <w:basedOn w:val="a"/>
    <w:link w:val="1"/>
    <w:uiPriority w:val="99"/>
    <w:rsid w:val="000F6DF2"/>
    <w:pPr>
      <w:tabs>
        <w:tab w:val="center" w:pos="4536"/>
        <w:tab w:val="right" w:pos="9072"/>
      </w:tabs>
    </w:pPr>
    <w:rPr>
      <w:rFonts w:ascii="Arial" w:hAnsi="Arial" w:cs="Arial"/>
      <w:kern w:val="0"/>
      <w:lang w:eastAsia="ar-SA"/>
    </w:rPr>
  </w:style>
  <w:style w:type="character" w:customStyle="1" w:styleId="HeaderChar1">
    <w:name w:val="Header Char1"/>
    <w:aliases w:val="Верхний колонтитул Знак2 Знак Знак Char1,Верхний колонтитул Знак1 Знак1 Знак Знак Char1,Верхний колонтитул Знак Знак Знак1 Знак Знак Char1,Header Char Знак Знак Знак1 Знак Знак Char1,Header Char Знак1 Знак1 Знак Знак Char1"/>
    <w:basedOn w:val="a0"/>
    <w:link w:val="a3"/>
    <w:uiPriority w:val="99"/>
    <w:semiHidden/>
    <w:locked/>
    <w:rsid w:val="00A15B5E"/>
    <w:rPr>
      <w:rFonts w:ascii="Times New Roman" w:hAnsi="Times New Roman" w:cs="Times New Roman"/>
      <w:kern w:val="1"/>
      <w:sz w:val="24"/>
      <w:szCs w:val="24"/>
      <w:lang w:eastAsia="en-US"/>
    </w:rPr>
  </w:style>
  <w:style w:type="character" w:customStyle="1" w:styleId="a4">
    <w:name w:val="Верхний колонтитул Знак"/>
    <w:basedOn w:val="a0"/>
    <w:uiPriority w:val="99"/>
    <w:semiHidden/>
    <w:rsid w:val="000F6DF2"/>
    <w:rPr>
      <w:rFonts w:ascii="Times New Roman" w:hAnsi="Times New Roman" w:cs="Times New Roman"/>
      <w:kern w:val="1"/>
      <w:sz w:val="24"/>
      <w:szCs w:val="24"/>
    </w:rPr>
  </w:style>
  <w:style w:type="paragraph" w:styleId="a5">
    <w:name w:val="Balloon Text"/>
    <w:basedOn w:val="a"/>
    <w:link w:val="a6"/>
    <w:uiPriority w:val="99"/>
    <w:semiHidden/>
    <w:rsid w:val="008A291A"/>
    <w:rPr>
      <w:rFonts w:ascii="Segoe UI" w:hAnsi="Segoe UI" w:cs="Segoe UI"/>
      <w:sz w:val="18"/>
      <w:szCs w:val="18"/>
    </w:rPr>
  </w:style>
  <w:style w:type="character" w:customStyle="1" w:styleId="a6">
    <w:name w:val="Текст выноски Знак"/>
    <w:basedOn w:val="a0"/>
    <w:link w:val="a5"/>
    <w:uiPriority w:val="99"/>
    <w:semiHidden/>
    <w:locked/>
    <w:rsid w:val="008A291A"/>
    <w:rPr>
      <w:rFonts w:ascii="Segoe UI" w:hAnsi="Segoe UI" w:cs="Segoe UI"/>
      <w:kern w:val="1"/>
      <w:sz w:val="18"/>
      <w:szCs w:val="18"/>
    </w:rPr>
  </w:style>
  <w:style w:type="table" w:styleId="a7">
    <w:name w:val="Table Grid"/>
    <w:basedOn w:val="a1"/>
    <w:uiPriority w:val="99"/>
    <w:rsid w:val="00CD6E8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0404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8">
    <w:name w:val="List Paragraph"/>
    <w:basedOn w:val="a"/>
    <w:uiPriority w:val="34"/>
    <w:qFormat/>
    <w:rsid w:val="00E0404C"/>
    <w:pPr>
      <w:widowControl/>
      <w:ind w:left="720"/>
      <w:contextualSpacing/>
    </w:pPr>
    <w:rPr>
      <w:rFonts w:eastAsia="Times New Roman"/>
      <w:kern w:val="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2530</Characters>
  <Application>Microsoft Office Word</Application>
  <DocSecurity>0</DocSecurity>
  <Lines>21</Lines>
  <Paragraphs>5</Paragraphs>
  <ScaleCrop>false</ScaleCrop>
  <Company>Комитет</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барсковамв</dc:creator>
  <cp:lastModifiedBy>Пользователь</cp:lastModifiedBy>
  <cp:revision>5</cp:revision>
  <cp:lastPrinted>2017-12-01T09:01:00Z</cp:lastPrinted>
  <dcterms:created xsi:type="dcterms:W3CDTF">2018-12-11T11:00:00Z</dcterms:created>
  <dcterms:modified xsi:type="dcterms:W3CDTF">2021-04-19T13:31:00Z</dcterms:modified>
</cp:coreProperties>
</file>