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A4" w:rsidRDefault="006124A4" w:rsidP="006124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4A4" w:rsidRDefault="006124A4" w:rsidP="006124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6124A4" w:rsidRDefault="006124A4" w:rsidP="006124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6124A4" w:rsidRDefault="006124A4" w:rsidP="006124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6124A4" w:rsidRDefault="006124A4" w:rsidP="006124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6124A4" w:rsidRDefault="004677F2" w:rsidP="006124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677F2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6124A4" w:rsidRDefault="006124A4" w:rsidP="006124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6124A4" w:rsidRDefault="006124A4" w:rsidP="006124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5-11-72,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sobranie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-07@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6124A4" w:rsidRDefault="006124A4" w:rsidP="0061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24A4" w:rsidRDefault="006124A4" w:rsidP="00612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24A4" w:rsidRDefault="006124A4" w:rsidP="0061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7F51A2">
        <w:rPr>
          <w:rFonts w:ascii="Times New Roman" w:eastAsia="Times New Roman" w:hAnsi="Times New Roman" w:cs="Times New Roman"/>
          <w:sz w:val="20"/>
          <w:szCs w:val="20"/>
        </w:rPr>
        <w:t>18.05.2022 г. № 01-08/36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г. Маркс                                                                                                     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A4" w:rsidRDefault="006124A4" w:rsidP="00612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2,3,7 части 2 статьи 9 Федерального Закона от 7 февраля 2011 г. №6-ФЗ «Об общих принципах организации и деятельности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счетных органов субъектов Российской Федерации и муниципальных образований,   частью 1 статьи 157, третьим абзацем части 2 статьи 264.4 Бюджетного Кодекса Российской Федерации, руководствуясь статьей 11 Положения о контрольно- счетной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Собрания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от 24.08.2017 г. № 19/ 115 «Об утверждении Положения о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</w:t>
      </w:r>
      <w:r w:rsidRPr="009937CD">
        <w:rPr>
          <w:rFonts w:ascii="Times New Roman" w:hAnsi="Times New Roman" w:cs="Times New Roman"/>
          <w:sz w:val="24"/>
          <w:szCs w:val="24"/>
        </w:rPr>
        <w:t xml:space="preserve">бюджетном процессе в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</w:t>
      </w:r>
      <w:r w:rsidRPr="00F35BD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согласно статьи 179 Бюджетного кодекса Российской Федерации.</w:t>
      </w:r>
      <w:proofErr w:type="gramEnd"/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 документов </w:t>
      </w:r>
      <w:r w:rsidRPr="00D17428">
        <w:rPr>
          <w:rFonts w:ascii="Times New Roman" w:hAnsi="Times New Roman" w:cs="Times New Roman"/>
          <w:b/>
          <w:sz w:val="24"/>
          <w:szCs w:val="24"/>
        </w:rPr>
        <w:t>на изменение</w:t>
      </w:r>
      <w:r w:rsidRPr="00F931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в муниципальном образовании город Маркс  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проекта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2710-н от 05.11.2014 г.  «Об установлении Порядка  принятия  решений о разработке муниципальных 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 и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культурного потенциала города Маркса, увеличение доступа жителей города к культурным ценностям и информационным ресурсам.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2021-2023 годов. Выделение отдельных этапов реализации муниципальной программы не предполагается.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предусмотрено </w:t>
      </w:r>
      <w:r w:rsidRPr="006437B5">
        <w:rPr>
          <w:rFonts w:ascii="Times New Roman" w:hAnsi="Times New Roman" w:cs="Times New Roman"/>
          <w:b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за счет средств местного бюджета на сумму </w:t>
      </w:r>
      <w:r w:rsidR="002B6E99">
        <w:rPr>
          <w:rFonts w:ascii="Times New Roman" w:hAnsi="Times New Roman" w:cs="Times New Roman"/>
          <w:sz w:val="24"/>
          <w:szCs w:val="24"/>
        </w:rPr>
        <w:t>357,8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на выполнение основн</w:t>
      </w:r>
      <w:r w:rsidR="002B6E9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B6E9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муниципальном образовании город Маркс Саратовской области на 2021-2023 годы» в 2021 году.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учетом вносимых изменений общая сумма финансового обеспечения мероприятий муниципальной программы составила 1</w:t>
      </w:r>
      <w:r w:rsidR="00405E8E">
        <w:rPr>
          <w:rFonts w:ascii="Times New Roman" w:hAnsi="Times New Roman" w:cs="Times New Roman"/>
          <w:sz w:val="24"/>
          <w:szCs w:val="24"/>
        </w:rPr>
        <w:t> 608,7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местного бюджета 1</w:t>
      </w:r>
      <w:r w:rsidR="00405E8E">
        <w:rPr>
          <w:rFonts w:ascii="Times New Roman" w:hAnsi="Times New Roman" w:cs="Times New Roman"/>
          <w:sz w:val="24"/>
          <w:szCs w:val="24"/>
        </w:rPr>
        <w:t> 608,7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tbl>
      <w:tblPr>
        <w:tblStyle w:val="a4"/>
        <w:tblW w:w="0" w:type="auto"/>
        <w:tblLook w:val="04A0"/>
      </w:tblPr>
      <w:tblGrid>
        <w:gridCol w:w="2376"/>
        <w:gridCol w:w="1843"/>
        <w:gridCol w:w="1843"/>
        <w:gridCol w:w="1594"/>
        <w:gridCol w:w="1915"/>
      </w:tblGrid>
      <w:tr w:rsidR="006124A4" w:rsidTr="003D55FC">
        <w:tc>
          <w:tcPr>
            <w:tcW w:w="2376" w:type="dxa"/>
          </w:tcPr>
          <w:p w:rsidR="006124A4" w:rsidRPr="00D75676" w:rsidRDefault="006124A4" w:rsidP="003D55FC">
            <w:pPr>
              <w:jc w:val="both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843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594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915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2023г.</w:t>
            </w:r>
          </w:p>
        </w:tc>
      </w:tr>
      <w:tr w:rsidR="006124A4" w:rsidTr="003D55FC">
        <w:tc>
          <w:tcPr>
            <w:tcW w:w="2376" w:type="dxa"/>
          </w:tcPr>
          <w:p w:rsidR="006124A4" w:rsidRPr="00D75676" w:rsidRDefault="006124A4" w:rsidP="003D55FC">
            <w:pPr>
              <w:jc w:val="both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6124A4" w:rsidRPr="00D75676" w:rsidRDefault="00405E8E" w:rsidP="003D55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1 608,7</w:t>
            </w:r>
          </w:p>
        </w:tc>
        <w:tc>
          <w:tcPr>
            <w:tcW w:w="1843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616,5</w:t>
            </w:r>
          </w:p>
        </w:tc>
        <w:tc>
          <w:tcPr>
            <w:tcW w:w="1594" w:type="dxa"/>
          </w:tcPr>
          <w:p w:rsidR="006124A4" w:rsidRPr="00D75676" w:rsidRDefault="00405E8E" w:rsidP="003D55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317.2</w:t>
            </w:r>
          </w:p>
        </w:tc>
        <w:tc>
          <w:tcPr>
            <w:tcW w:w="1915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675,0</w:t>
            </w:r>
          </w:p>
        </w:tc>
      </w:tr>
      <w:tr w:rsidR="006124A4" w:rsidTr="003D55FC">
        <w:tc>
          <w:tcPr>
            <w:tcW w:w="2376" w:type="dxa"/>
          </w:tcPr>
          <w:p w:rsidR="006124A4" w:rsidRPr="00D75676" w:rsidRDefault="006124A4" w:rsidP="003D55FC">
            <w:pPr>
              <w:jc w:val="both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В том числе местный бюджет</w:t>
            </w:r>
          </w:p>
        </w:tc>
        <w:tc>
          <w:tcPr>
            <w:tcW w:w="1843" w:type="dxa"/>
          </w:tcPr>
          <w:p w:rsidR="006124A4" w:rsidRPr="00D75676" w:rsidRDefault="00405E8E" w:rsidP="003D55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1 608,7</w:t>
            </w:r>
          </w:p>
        </w:tc>
        <w:tc>
          <w:tcPr>
            <w:tcW w:w="1843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616,5</w:t>
            </w:r>
          </w:p>
        </w:tc>
        <w:tc>
          <w:tcPr>
            <w:tcW w:w="1594" w:type="dxa"/>
          </w:tcPr>
          <w:p w:rsidR="006124A4" w:rsidRPr="00D75676" w:rsidRDefault="00405E8E" w:rsidP="003D55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1915" w:type="dxa"/>
          </w:tcPr>
          <w:p w:rsidR="006124A4" w:rsidRPr="00D75676" w:rsidRDefault="006124A4" w:rsidP="003D55FC">
            <w:pPr>
              <w:jc w:val="right"/>
              <w:rPr>
                <w:rFonts w:ascii="Times New Roman" w:hAnsi="Times New Roman" w:cs="Times New Roman"/>
              </w:rPr>
            </w:pPr>
            <w:r w:rsidRPr="00D75676">
              <w:rPr>
                <w:rFonts w:ascii="Times New Roman" w:hAnsi="Times New Roman" w:cs="Times New Roman"/>
              </w:rPr>
              <w:t>675,0</w:t>
            </w:r>
          </w:p>
        </w:tc>
      </w:tr>
    </w:tbl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</w:t>
      </w:r>
      <w:r w:rsidRPr="00B83BA9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, заключение о финансовом обеспечении комитета финансов администрации  муниципального  района от </w:t>
      </w:r>
      <w:r w:rsidR="00064F16">
        <w:rPr>
          <w:rFonts w:ascii="Times New Roman" w:hAnsi="Times New Roman" w:cs="Times New Roman"/>
          <w:sz w:val="24"/>
          <w:szCs w:val="24"/>
        </w:rPr>
        <w:t xml:space="preserve">11.05.2022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64F16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>, заключение  управления  экономического  развития и  торговли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64F16">
        <w:rPr>
          <w:rFonts w:ascii="Times New Roman" w:hAnsi="Times New Roman" w:cs="Times New Roman"/>
          <w:sz w:val="24"/>
          <w:szCs w:val="24"/>
        </w:rPr>
        <w:t>11.05.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64F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04-07/</w:t>
      </w:r>
      <w:r w:rsidR="00064F16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не содержит подпрограмм.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2021-2023 годах позволит: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числа мероприятий различной тематической направленности до 250ед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массовых мероприятий общегородского уровня, фестивалей, смотров, конкурсов не менее 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мероприятий для детей и молодежи в общем числе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до 45%.  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A4" w:rsidRDefault="006124A4" w:rsidP="006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пояснительная  записка, заключение о финансовом 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от </w:t>
      </w:r>
      <w:r w:rsidR="00064F16">
        <w:rPr>
          <w:rFonts w:ascii="Times New Roman" w:hAnsi="Times New Roman" w:cs="Times New Roman"/>
          <w:sz w:val="24"/>
          <w:szCs w:val="24"/>
        </w:rPr>
        <w:t>11.05.2022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64F16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управления  экономического  развития и  торговли администрации ММР от </w:t>
      </w:r>
      <w:r w:rsidR="00064F16">
        <w:rPr>
          <w:rFonts w:ascii="Times New Roman" w:hAnsi="Times New Roman" w:cs="Times New Roman"/>
          <w:sz w:val="24"/>
          <w:szCs w:val="24"/>
        </w:rPr>
        <w:t>11.05.2022</w:t>
      </w:r>
      <w:r>
        <w:rPr>
          <w:rFonts w:ascii="Times New Roman" w:hAnsi="Times New Roman" w:cs="Times New Roman"/>
          <w:sz w:val="24"/>
          <w:szCs w:val="24"/>
        </w:rPr>
        <w:t xml:space="preserve"> г. № 04-07/</w:t>
      </w:r>
      <w:r w:rsidR="00064F16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4A4" w:rsidRDefault="006124A4" w:rsidP="0061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A4" w:rsidRDefault="006124A4" w:rsidP="006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63149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31495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 согласование  проекта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в муниципальном образовании город Маркс  на 2021-2023 годы».</w:t>
      </w:r>
    </w:p>
    <w:p w:rsidR="006124A4" w:rsidRDefault="006124A4" w:rsidP="006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A4" w:rsidRDefault="006124A4" w:rsidP="006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6124A4" w:rsidRDefault="006124A4" w:rsidP="006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Т.Н.Михеева</w:t>
      </w:r>
    </w:p>
    <w:p w:rsidR="006124A4" w:rsidRDefault="006124A4" w:rsidP="006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6C" w:rsidRDefault="004E6B6C"/>
    <w:sectPr w:rsidR="004E6B6C" w:rsidSect="004E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24A4"/>
    <w:rsid w:val="00064F16"/>
    <w:rsid w:val="002B6E99"/>
    <w:rsid w:val="00405E8E"/>
    <w:rsid w:val="004677F2"/>
    <w:rsid w:val="004E6B6C"/>
    <w:rsid w:val="006124A4"/>
    <w:rsid w:val="006437B5"/>
    <w:rsid w:val="007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4A4"/>
    <w:rPr>
      <w:color w:val="0000FF"/>
      <w:u w:val="single"/>
    </w:rPr>
  </w:style>
  <w:style w:type="table" w:styleId="a4">
    <w:name w:val="Table Grid"/>
    <w:basedOn w:val="a1"/>
    <w:uiPriority w:val="59"/>
    <w:rsid w:val="0061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-07@yandex.ru" TargetMode="Externa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4792</Characters>
  <Application>Microsoft Office Word</Application>
  <DocSecurity>0</DocSecurity>
  <Lines>39</Lines>
  <Paragraphs>11</Paragraphs>
  <ScaleCrop>false</ScaleCrop>
  <Company>Krokoz™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7</cp:revision>
  <dcterms:created xsi:type="dcterms:W3CDTF">2022-05-18T04:29:00Z</dcterms:created>
  <dcterms:modified xsi:type="dcterms:W3CDTF">2022-05-18T04:37:00Z</dcterms:modified>
</cp:coreProperties>
</file>