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31" w:rsidRDefault="00F33A31" w:rsidP="00F33A31">
      <w:pPr>
        <w:pStyle w:val="ae"/>
        <w:widowControl w:val="0"/>
        <w:numPr>
          <w:ilvl w:val="0"/>
          <w:numId w:val="15"/>
        </w:numPr>
        <w:tabs>
          <w:tab w:val="left" w:pos="708"/>
        </w:tabs>
        <w:suppressAutoHyphens/>
        <w:autoSpaceDN w:val="0"/>
        <w:spacing w:after="0"/>
        <w:jc w:val="center"/>
        <w:rPr>
          <w:szCs w:val="28"/>
        </w:rPr>
      </w:pPr>
      <w:r>
        <w:rPr>
          <w:szCs w:val="28"/>
        </w:rPr>
        <w:t>АДМИНИСТРАЦИЯ МАРКСОВСКОГО МУНИЦИПАЛЬНОГО</w:t>
      </w:r>
    </w:p>
    <w:p w:rsidR="00F33A31" w:rsidRDefault="00F33A31" w:rsidP="00F33A31">
      <w:pPr>
        <w:pStyle w:val="ae"/>
        <w:widowControl w:val="0"/>
        <w:numPr>
          <w:ilvl w:val="0"/>
          <w:numId w:val="16"/>
        </w:numPr>
        <w:tabs>
          <w:tab w:val="left" w:pos="708"/>
        </w:tabs>
        <w:suppressAutoHyphens/>
        <w:autoSpaceDN w:val="0"/>
        <w:spacing w:after="0"/>
        <w:jc w:val="center"/>
        <w:rPr>
          <w:szCs w:val="28"/>
        </w:rPr>
      </w:pPr>
      <w:r>
        <w:rPr>
          <w:szCs w:val="28"/>
        </w:rPr>
        <w:t>РАЙОНА САРАТОВСКОЙ ОБЛАСТИ</w:t>
      </w:r>
    </w:p>
    <w:p w:rsidR="00F33A31" w:rsidRDefault="00F33A31" w:rsidP="00F33A31">
      <w:pPr>
        <w:pStyle w:val="ae"/>
        <w:widowControl w:val="0"/>
        <w:numPr>
          <w:ilvl w:val="0"/>
          <w:numId w:val="17"/>
        </w:numPr>
        <w:tabs>
          <w:tab w:val="left" w:pos="708"/>
        </w:tabs>
        <w:suppressAutoHyphens/>
        <w:autoSpaceDN w:val="0"/>
        <w:spacing w:after="0"/>
        <w:jc w:val="center"/>
        <w:rPr>
          <w:b/>
          <w:szCs w:val="28"/>
        </w:rPr>
      </w:pPr>
      <w:r>
        <w:rPr>
          <w:b/>
          <w:szCs w:val="28"/>
        </w:rPr>
        <w:t>П О С Т А Н О В Л Е Н И Е</w:t>
      </w:r>
    </w:p>
    <w:p w:rsidR="00F33A31" w:rsidRDefault="00F33A31" w:rsidP="00F33A31">
      <w:pPr>
        <w:pStyle w:val="ae"/>
        <w:tabs>
          <w:tab w:val="left" w:pos="1965"/>
        </w:tabs>
        <w:rPr>
          <w:sz w:val="20"/>
          <w:szCs w:val="28"/>
        </w:rPr>
      </w:pPr>
      <w:r>
        <w:rPr>
          <w:szCs w:val="28"/>
        </w:rPr>
        <w:t xml:space="preserve">     </w:t>
      </w:r>
      <w:r>
        <w:rPr>
          <w:szCs w:val="28"/>
        </w:rPr>
        <w:tab/>
      </w:r>
    </w:p>
    <w:p w:rsidR="00F33A31" w:rsidRDefault="00F33A31" w:rsidP="00F33A31">
      <w:pPr>
        <w:pStyle w:val="Standard"/>
        <w:rPr>
          <w:sz w:val="28"/>
          <w:szCs w:val="28"/>
        </w:rPr>
      </w:pPr>
      <w:proofErr w:type="spellStart"/>
      <w:r>
        <w:rPr>
          <w:sz w:val="28"/>
          <w:szCs w:val="28"/>
        </w:rPr>
        <w:t>от</w:t>
      </w:r>
      <w:proofErr w:type="spellEnd"/>
      <w:r>
        <w:rPr>
          <w:sz w:val="28"/>
          <w:szCs w:val="28"/>
        </w:rPr>
        <w:t xml:space="preserve">  </w:t>
      </w:r>
      <w:r>
        <w:rPr>
          <w:sz w:val="28"/>
          <w:szCs w:val="28"/>
          <w:lang w:val="ru-RU"/>
        </w:rPr>
        <w:t>29.07</w:t>
      </w:r>
      <w:r>
        <w:rPr>
          <w:sz w:val="28"/>
          <w:szCs w:val="28"/>
        </w:rPr>
        <w:t>.2020 г.</w:t>
      </w:r>
      <w:r>
        <w:rPr>
          <w:sz w:val="28"/>
          <w:szCs w:val="28"/>
          <w:lang w:val="ru-RU"/>
        </w:rPr>
        <w:t xml:space="preserve"> </w:t>
      </w:r>
      <w:r>
        <w:rPr>
          <w:sz w:val="28"/>
          <w:szCs w:val="28"/>
        </w:rPr>
        <w:t xml:space="preserve"> № </w:t>
      </w:r>
      <w:r>
        <w:rPr>
          <w:sz w:val="28"/>
          <w:szCs w:val="28"/>
          <w:lang w:val="ru-RU"/>
        </w:rPr>
        <w:t xml:space="preserve"> 1012</w:t>
      </w:r>
    </w:p>
    <w:p w:rsidR="00C903C8" w:rsidRDefault="00C903C8"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на </w:t>
      </w:r>
    </w:p>
    <w:p w:rsidR="002B44C6" w:rsidRDefault="00134536" w:rsidP="0042234B">
      <w:pPr>
        <w:ind w:firstLine="0"/>
        <w:rPr>
          <w:szCs w:val="28"/>
        </w:rPr>
      </w:pPr>
      <w:r>
        <w:rPr>
          <w:szCs w:val="28"/>
        </w:rPr>
        <w:t>право заключения договор</w:t>
      </w:r>
      <w:r w:rsidR="00392BB5">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392BB5">
        <w:rPr>
          <w:szCs w:val="28"/>
        </w:rPr>
        <w:t>ого</w:t>
      </w:r>
      <w:r w:rsidR="000D2EB2">
        <w:rPr>
          <w:szCs w:val="28"/>
        </w:rPr>
        <w:t xml:space="preserve"> участк</w:t>
      </w:r>
      <w:r w:rsidR="00392BB5">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8425ED">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8425ED">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392BB5">
        <w:rPr>
          <w:color w:val="000000"/>
          <w:szCs w:val="28"/>
        </w:rPr>
        <w:t>а</w:t>
      </w:r>
      <w:r w:rsidR="002B44C6">
        <w:rPr>
          <w:color w:val="000000"/>
          <w:szCs w:val="28"/>
        </w:rPr>
        <w:t xml:space="preserve"> аренды</w:t>
      </w:r>
      <w:r>
        <w:rPr>
          <w:color w:val="000000"/>
          <w:szCs w:val="28"/>
        </w:rPr>
        <w:t xml:space="preserve"> </w:t>
      </w:r>
      <w:r w:rsidRPr="00DF74E4">
        <w:rPr>
          <w:color w:val="000000"/>
          <w:szCs w:val="28"/>
        </w:rPr>
        <w:t>земельн</w:t>
      </w:r>
      <w:r w:rsidR="00392BB5">
        <w:rPr>
          <w:color w:val="000000"/>
          <w:szCs w:val="28"/>
        </w:rPr>
        <w:t>ого</w:t>
      </w:r>
      <w:r w:rsidR="00904813">
        <w:rPr>
          <w:color w:val="000000"/>
          <w:szCs w:val="28"/>
        </w:rPr>
        <w:t xml:space="preserve"> участк</w:t>
      </w:r>
      <w:r w:rsidR="00392BB5">
        <w:rPr>
          <w:color w:val="000000"/>
          <w:szCs w:val="28"/>
        </w:rPr>
        <w:t>а</w:t>
      </w:r>
      <w:r w:rsidRPr="00DF74E4">
        <w:rPr>
          <w:color w:val="000000"/>
          <w:szCs w:val="28"/>
        </w:rPr>
        <w:t>:</w:t>
      </w:r>
    </w:p>
    <w:p w:rsidR="0054521C" w:rsidRPr="00C7566F" w:rsidRDefault="001F1C1C" w:rsidP="0054521C">
      <w:pPr>
        <w:ind w:firstLine="851"/>
        <w:rPr>
          <w:szCs w:val="28"/>
        </w:rPr>
      </w:pPr>
      <w:r w:rsidRPr="00DF74E4">
        <w:rPr>
          <w:szCs w:val="28"/>
        </w:rPr>
        <w:t>ЛОТ №</w:t>
      </w:r>
      <w:r>
        <w:rPr>
          <w:szCs w:val="28"/>
        </w:rPr>
        <w:t xml:space="preserve"> 1:</w:t>
      </w:r>
      <w:r w:rsidRPr="001075CF">
        <w:rPr>
          <w:szCs w:val="28"/>
        </w:rPr>
        <w:t xml:space="preserve"> </w:t>
      </w:r>
      <w:r w:rsidR="001214BC" w:rsidRPr="00C7566F">
        <w:rPr>
          <w:szCs w:val="28"/>
        </w:rPr>
        <w:t>земельный участок, расположенный по адресу:</w:t>
      </w:r>
      <w:r w:rsidR="0016532C">
        <w:rPr>
          <w:szCs w:val="28"/>
        </w:rPr>
        <w:t xml:space="preserve"> </w:t>
      </w:r>
      <w:r w:rsidR="00B537C8">
        <w:rPr>
          <w:szCs w:val="28"/>
        </w:rPr>
        <w:t xml:space="preserve">Саратовская область, г Маркс, </w:t>
      </w:r>
      <w:proofErr w:type="spellStart"/>
      <w:r w:rsidR="00B537C8">
        <w:rPr>
          <w:szCs w:val="28"/>
        </w:rPr>
        <w:t>пр-кт</w:t>
      </w:r>
      <w:proofErr w:type="spellEnd"/>
      <w:r w:rsidR="00B537C8">
        <w:rPr>
          <w:szCs w:val="28"/>
        </w:rPr>
        <w:t xml:space="preserve"> Ленина, на подъездной дороге к ООО </w:t>
      </w:r>
      <w:r w:rsidR="00173AE0">
        <w:rPr>
          <w:szCs w:val="28"/>
        </w:rPr>
        <w:t>«</w:t>
      </w:r>
      <w:r w:rsidR="00B537C8">
        <w:rPr>
          <w:szCs w:val="28"/>
        </w:rPr>
        <w:t>Дюкер</w:t>
      </w:r>
      <w:r w:rsidR="00173AE0">
        <w:rPr>
          <w:szCs w:val="28"/>
        </w:rPr>
        <w:t>»</w:t>
      </w:r>
      <w:r w:rsidR="0054521C">
        <w:rPr>
          <w:szCs w:val="28"/>
        </w:rPr>
        <w:t>, кадастровый номер: 64:</w:t>
      </w:r>
      <w:r w:rsidR="00B537C8">
        <w:rPr>
          <w:szCs w:val="28"/>
        </w:rPr>
        <w:t>44:100102:2101</w:t>
      </w:r>
      <w:r w:rsidR="0054521C">
        <w:rPr>
          <w:szCs w:val="28"/>
        </w:rPr>
        <w:t>,</w:t>
      </w:r>
      <w:r w:rsidR="0054521C" w:rsidRPr="006F7DE1">
        <w:rPr>
          <w:szCs w:val="28"/>
        </w:rPr>
        <w:t xml:space="preserve"> категория земель: земли</w:t>
      </w:r>
      <w:r w:rsidR="0054521C">
        <w:rPr>
          <w:szCs w:val="28"/>
        </w:rPr>
        <w:t xml:space="preserve"> </w:t>
      </w:r>
      <w:r w:rsidR="00B537C8">
        <w:rPr>
          <w:szCs w:val="28"/>
        </w:rPr>
        <w:t>населенных пунктов</w:t>
      </w:r>
      <w:r w:rsidR="0054521C" w:rsidRPr="006F7DE1">
        <w:rPr>
          <w:szCs w:val="28"/>
        </w:rPr>
        <w:t xml:space="preserve">, разрешенное использование земельного участка: </w:t>
      </w:r>
      <w:r w:rsidR="00B537C8">
        <w:rPr>
          <w:szCs w:val="28"/>
        </w:rPr>
        <w:t>складские площадки</w:t>
      </w:r>
      <w:r w:rsidR="0054521C">
        <w:rPr>
          <w:szCs w:val="28"/>
        </w:rPr>
        <w:t xml:space="preserve">, сроком </w:t>
      </w:r>
      <w:r w:rsidR="00B537C8">
        <w:rPr>
          <w:szCs w:val="28"/>
        </w:rPr>
        <w:t>10</w:t>
      </w:r>
      <w:r w:rsidR="0054521C">
        <w:rPr>
          <w:szCs w:val="28"/>
        </w:rPr>
        <w:t xml:space="preserve"> (</w:t>
      </w:r>
      <w:r w:rsidR="00B537C8">
        <w:rPr>
          <w:szCs w:val="28"/>
        </w:rPr>
        <w:t>десять</w:t>
      </w:r>
      <w:r w:rsidR="0054521C">
        <w:rPr>
          <w:szCs w:val="28"/>
        </w:rPr>
        <w:t xml:space="preserve">) </w:t>
      </w:r>
      <w:r w:rsidR="00B537C8">
        <w:rPr>
          <w:szCs w:val="28"/>
        </w:rPr>
        <w:t>лет</w:t>
      </w:r>
      <w:r w:rsidR="0054521C">
        <w:rPr>
          <w:szCs w:val="28"/>
        </w:rPr>
        <w:t xml:space="preserve">, </w:t>
      </w:r>
      <w:r w:rsidR="0054521C" w:rsidRPr="006F7DE1">
        <w:rPr>
          <w:szCs w:val="28"/>
        </w:rPr>
        <w:t xml:space="preserve">площадь земельного участка </w:t>
      </w:r>
      <w:r w:rsidR="00B537C8">
        <w:rPr>
          <w:szCs w:val="28"/>
        </w:rPr>
        <w:t>348</w:t>
      </w:r>
      <w:r w:rsidR="0054521C" w:rsidRPr="006F7DE1">
        <w:rPr>
          <w:szCs w:val="28"/>
        </w:rPr>
        <w:t xml:space="preserve"> кв.</w:t>
      </w:r>
      <w:r w:rsidR="0054521C">
        <w:rPr>
          <w:szCs w:val="28"/>
        </w:rPr>
        <w:t xml:space="preserve"> </w:t>
      </w:r>
      <w:r w:rsidR="0054521C" w:rsidRPr="006F7DE1">
        <w:rPr>
          <w:szCs w:val="28"/>
        </w:rPr>
        <w:t>м,</w:t>
      </w:r>
      <w:r w:rsidR="0054521C">
        <w:rPr>
          <w:szCs w:val="28"/>
        </w:rPr>
        <w:t xml:space="preserve"> </w:t>
      </w:r>
      <w:r w:rsidR="00B537C8">
        <w:rPr>
          <w:szCs w:val="28"/>
        </w:rPr>
        <w:t xml:space="preserve">ограничения (обременения) отсутствуют. </w:t>
      </w:r>
    </w:p>
    <w:p w:rsidR="0054521C" w:rsidRPr="00173AE0" w:rsidRDefault="0054521C" w:rsidP="00173AE0">
      <w:pPr>
        <w:ind w:firstLine="851"/>
        <w:rPr>
          <w:szCs w:val="28"/>
        </w:rPr>
      </w:pPr>
      <w:r w:rsidRPr="00C7566F">
        <w:rPr>
          <w:szCs w:val="28"/>
        </w:rPr>
        <w:t>Особые условия ис</w:t>
      </w:r>
      <w:r>
        <w:rPr>
          <w:szCs w:val="28"/>
        </w:rPr>
        <w:t xml:space="preserve">пользования земельного участка: </w:t>
      </w:r>
      <w:r w:rsidR="00596EAD">
        <w:t xml:space="preserve">санитарно-защитная зона для ООО </w:t>
      </w:r>
      <w:r w:rsidR="00173AE0">
        <w:t>«Товарное хозяйство»</w:t>
      </w:r>
      <w:r w:rsidR="00596EAD">
        <w:t>, на территории г. Маркса Саратовской области</w:t>
      </w:r>
      <w:r w:rsidR="004857A7">
        <w:t xml:space="preserve"> согласно</w:t>
      </w:r>
      <w:r w:rsidR="004857A7" w:rsidRPr="004857A7">
        <w:t xml:space="preserve"> </w:t>
      </w:r>
      <w:proofErr w:type="spellStart"/>
      <w:r w:rsidR="00341DBB">
        <w:rPr>
          <w:rStyle w:val="ecattext"/>
          <w:bCs/>
        </w:rPr>
        <w:t>СанПиН</w:t>
      </w:r>
      <w:proofErr w:type="spellEnd"/>
      <w:r w:rsidR="00341DBB">
        <w:rPr>
          <w:rStyle w:val="ecattext"/>
          <w:bCs/>
        </w:rPr>
        <w:t xml:space="preserve"> 2.2.1/2.1.1.1200-03 «</w:t>
      </w:r>
      <w:r w:rsidR="004857A7" w:rsidRPr="004857A7">
        <w:rPr>
          <w:rStyle w:val="ecattext"/>
          <w:bCs/>
        </w:rPr>
        <w:t>Санитарно-</w:t>
      </w:r>
      <w:r w:rsidR="004857A7" w:rsidRPr="004857A7">
        <w:rPr>
          <w:rStyle w:val="ecattext"/>
          <w:bCs/>
        </w:rPr>
        <w:lastRenderedPageBreak/>
        <w:t>защитные зоны и</w:t>
      </w:r>
      <w:r w:rsidR="009B2687">
        <w:rPr>
          <w:rStyle w:val="ecattext"/>
          <w:bCs/>
        </w:rPr>
        <w:t xml:space="preserve"> </w:t>
      </w:r>
      <w:r w:rsidR="004857A7" w:rsidRPr="004857A7">
        <w:rPr>
          <w:rStyle w:val="ecattext"/>
          <w:bCs/>
        </w:rPr>
        <w:t>санитарная классификация предприятий, сооружений и иных объектов</w:t>
      </w:r>
      <w:r w:rsidR="00341DBB">
        <w:rPr>
          <w:rStyle w:val="ecattext"/>
          <w:bCs/>
        </w:rPr>
        <w:t>»</w:t>
      </w:r>
      <w:r w:rsidR="009B2687">
        <w:rPr>
          <w:rStyle w:val="ecattext"/>
          <w:bCs/>
        </w:rPr>
        <w:t xml:space="preserve">; </w:t>
      </w:r>
      <w:r w:rsidR="009B2687">
        <w:rPr>
          <w:szCs w:val="28"/>
        </w:rPr>
        <w:t>в соответствии</w:t>
      </w:r>
      <w:r w:rsidR="00173AE0">
        <w:rPr>
          <w:szCs w:val="28"/>
        </w:rPr>
        <w:t xml:space="preserve"> с Приказом Минэкономразвития Российской Федерации</w:t>
      </w:r>
      <w:r w:rsidR="009B2687">
        <w:rPr>
          <w:szCs w:val="28"/>
        </w:rPr>
        <w:t xml:space="preserve"> от 1 сентября 2014 года № 540 «Об утверждении классификатора видов разрешенного использования земельных участков» разрешенный вид использования земельного участка не предусматривает возведения объектов капитального строительства.</w:t>
      </w:r>
    </w:p>
    <w:p w:rsidR="005650DD" w:rsidRDefault="00D34049" w:rsidP="00173AE0">
      <w:pPr>
        <w:ind w:firstLine="708"/>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4857A7">
        <w:rPr>
          <w:szCs w:val="28"/>
        </w:rPr>
        <w:t>3</w:t>
      </w:r>
      <w:r w:rsidR="002B1DE3" w:rsidRPr="008E58F8">
        <w:rPr>
          <w:szCs w:val="28"/>
        </w:rPr>
        <w:t>»</w:t>
      </w:r>
      <w:r w:rsidR="002B1DE3">
        <w:rPr>
          <w:szCs w:val="28"/>
        </w:rPr>
        <w:t xml:space="preserve"> </w:t>
      </w:r>
      <w:r w:rsidR="004857A7">
        <w:rPr>
          <w:szCs w:val="28"/>
        </w:rPr>
        <w:t>сентября</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262859">
        <w:rPr>
          <w:szCs w:val="28"/>
        </w:rPr>
        <w:t>0</w:t>
      </w:r>
      <w:r w:rsidR="002B1DE3">
        <w:rPr>
          <w:szCs w:val="28"/>
        </w:rPr>
        <w:t xml:space="preserve"> ч. 00 мин. п</w:t>
      </w:r>
      <w:r w:rsidR="002B1DE3">
        <w:rPr>
          <w:color w:val="000000"/>
          <w:szCs w:val="28"/>
        </w:rPr>
        <w:t xml:space="preserve">о местному времени по адресу: </w:t>
      </w:r>
      <w:r w:rsidR="005650DD">
        <w:rPr>
          <w:color w:val="000000"/>
          <w:szCs w:val="28"/>
        </w:rPr>
        <w:t xml:space="preserve">Саратовская область, г. Маркс, пр. Ленина, д. 18, </w:t>
      </w:r>
      <w:proofErr w:type="spellStart"/>
      <w:r w:rsidR="005650DD">
        <w:rPr>
          <w:color w:val="000000"/>
          <w:szCs w:val="28"/>
        </w:rPr>
        <w:t>каб</w:t>
      </w:r>
      <w:proofErr w:type="spellEnd"/>
      <w:r w:rsidR="005650DD">
        <w:rPr>
          <w:color w:val="000000"/>
          <w:szCs w:val="28"/>
        </w:rPr>
        <w:t>. 1.</w:t>
      </w:r>
    </w:p>
    <w:p w:rsidR="001F1C1C" w:rsidRDefault="001F1C1C" w:rsidP="00173AE0">
      <w:pPr>
        <w:ind w:firstLine="708"/>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B36D59">
        <w:rPr>
          <w:color w:val="000000"/>
          <w:szCs w:val="28"/>
        </w:rPr>
        <w:t>а</w:t>
      </w:r>
      <w:r w:rsidR="002B44C6">
        <w:rPr>
          <w:color w:val="000000"/>
          <w:szCs w:val="28"/>
        </w:rPr>
        <w:t xml:space="preserve"> аренды</w:t>
      </w:r>
      <w:r w:rsidR="00B21F77">
        <w:rPr>
          <w:szCs w:val="28"/>
        </w:rPr>
        <w:t xml:space="preserve"> земельн</w:t>
      </w:r>
      <w:r w:rsidR="00B36D59">
        <w:rPr>
          <w:szCs w:val="28"/>
        </w:rPr>
        <w:t>ого</w:t>
      </w:r>
      <w:r>
        <w:rPr>
          <w:szCs w:val="28"/>
        </w:rPr>
        <w:t xml:space="preserve"> участк</w:t>
      </w:r>
      <w:r w:rsidR="00B36D59">
        <w:rPr>
          <w:szCs w:val="28"/>
        </w:rPr>
        <w:t>а</w:t>
      </w:r>
      <w:r>
        <w:rPr>
          <w:szCs w:val="28"/>
        </w:rPr>
        <w:t xml:space="preserve"> является открытым по составу участников и по форме подачи предложений о цене.</w:t>
      </w:r>
    </w:p>
    <w:p w:rsidR="002B1DE3" w:rsidRDefault="002B1DE3" w:rsidP="00173AE0">
      <w:pPr>
        <w:ind w:firstLine="708"/>
        <w:rPr>
          <w:szCs w:val="28"/>
        </w:rPr>
      </w:pPr>
      <w:r>
        <w:rPr>
          <w:szCs w:val="28"/>
        </w:rPr>
        <w:t>4. Утвердить аукционную документацию согласно приложению.</w:t>
      </w:r>
    </w:p>
    <w:p w:rsidR="002B1DE3" w:rsidRDefault="002B1DE3" w:rsidP="00173AE0">
      <w:pPr>
        <w:ind w:firstLine="708"/>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w:t>
      </w:r>
      <w:r w:rsidR="00B36D59">
        <w:rPr>
          <w:color w:val="000000"/>
          <w:szCs w:val="28"/>
        </w:rPr>
        <w:t>а</w:t>
      </w:r>
      <w:r w:rsidR="002B44C6">
        <w:rPr>
          <w:color w:val="000000"/>
          <w:szCs w:val="28"/>
        </w:rPr>
        <w:t xml:space="preserve"> аренды</w:t>
      </w:r>
      <w:r w:rsidR="006B7332">
        <w:rPr>
          <w:szCs w:val="28"/>
        </w:rPr>
        <w:t xml:space="preserve"> земельн</w:t>
      </w:r>
      <w:r w:rsidR="00B36D59">
        <w:rPr>
          <w:szCs w:val="28"/>
        </w:rPr>
        <w:t>ого</w:t>
      </w:r>
      <w:r>
        <w:rPr>
          <w:szCs w:val="28"/>
        </w:rPr>
        <w:t xml:space="preserve"> участк</w:t>
      </w:r>
      <w:r w:rsidR="00B36D59">
        <w:rPr>
          <w:szCs w:val="28"/>
        </w:rPr>
        <w:t>а</w:t>
      </w:r>
      <w:r>
        <w:rPr>
          <w:szCs w:val="28"/>
        </w:rPr>
        <w:t>.</w:t>
      </w:r>
    </w:p>
    <w:p w:rsidR="002B1DE3" w:rsidRDefault="006B7332" w:rsidP="00173AE0">
      <w:pPr>
        <w:ind w:firstLine="708"/>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Pr>
          <w:szCs w:val="28"/>
        </w:rPr>
        <w:t xml:space="preserve"> </w:t>
      </w:r>
      <w:r w:rsidR="002B44C6">
        <w:rPr>
          <w:color w:val="000000"/>
          <w:szCs w:val="28"/>
        </w:rPr>
        <w:t>право заключения договор</w:t>
      </w:r>
      <w:r w:rsidR="00B36D59">
        <w:rPr>
          <w:color w:val="000000"/>
          <w:szCs w:val="28"/>
        </w:rPr>
        <w:t>а</w:t>
      </w:r>
      <w:r w:rsidR="002B44C6">
        <w:rPr>
          <w:color w:val="000000"/>
          <w:szCs w:val="28"/>
        </w:rPr>
        <w:t xml:space="preserve"> аренды</w:t>
      </w:r>
      <w:r w:rsidR="00134536">
        <w:rPr>
          <w:color w:val="000000"/>
          <w:szCs w:val="28"/>
        </w:rPr>
        <w:t xml:space="preserve"> земельн</w:t>
      </w:r>
      <w:r w:rsidR="00B36D59">
        <w:rPr>
          <w:color w:val="000000"/>
          <w:szCs w:val="28"/>
        </w:rPr>
        <w:t>ого</w:t>
      </w:r>
      <w:r w:rsidR="00134536">
        <w:rPr>
          <w:color w:val="000000"/>
          <w:szCs w:val="28"/>
        </w:rPr>
        <w:t xml:space="preserve"> участк</w:t>
      </w:r>
      <w:r w:rsidR="00B36D59">
        <w:rPr>
          <w:color w:val="000000"/>
          <w:szCs w:val="28"/>
        </w:rPr>
        <w:t>а</w:t>
      </w:r>
      <w:r w:rsidR="002B1DE3">
        <w:rPr>
          <w:szCs w:val="28"/>
        </w:rPr>
        <w:t>.</w:t>
      </w:r>
    </w:p>
    <w:p w:rsidR="002B1DE3" w:rsidRDefault="006B7332" w:rsidP="00173AE0">
      <w:pPr>
        <w:ind w:firstLine="708"/>
        <w:rPr>
          <w:szCs w:val="28"/>
        </w:rPr>
      </w:pPr>
      <w:r>
        <w:rPr>
          <w:szCs w:val="28"/>
        </w:rPr>
        <w:t xml:space="preserve">7. </w:t>
      </w:r>
      <w:r w:rsidR="0085384B" w:rsidRPr="006327DA">
        <w:rPr>
          <w:szCs w:val="28"/>
        </w:rPr>
        <w:t xml:space="preserve">Контроль за исполнением настоящего постановления возложить на начальника </w:t>
      </w:r>
      <w:r w:rsidR="006327DA" w:rsidRPr="006327DA">
        <w:rPr>
          <w:szCs w:val="28"/>
        </w:rPr>
        <w:t>отдела по земельным отношениям управления земельно-имущественных отношений</w:t>
      </w:r>
      <w:r w:rsidR="0085384B" w:rsidRPr="006327DA">
        <w:rPr>
          <w:szCs w:val="28"/>
        </w:rPr>
        <w:t xml:space="preserve"> администрации Марксовского муниципального района </w:t>
      </w:r>
      <w:r w:rsidR="006327DA" w:rsidRPr="006327DA">
        <w:rPr>
          <w:szCs w:val="28"/>
        </w:rPr>
        <w:t>Т.А. Черепнину</w:t>
      </w:r>
      <w:r w:rsidR="00D006AA">
        <w:rPr>
          <w:szCs w:val="28"/>
        </w:rPr>
        <w:t>.</w:t>
      </w:r>
    </w:p>
    <w:p w:rsidR="00F42B66" w:rsidRDefault="00F42B66" w:rsidP="002B1DE3">
      <w:pPr>
        <w:ind w:firstLine="567"/>
        <w:rPr>
          <w:szCs w:val="28"/>
        </w:rPr>
      </w:pPr>
    </w:p>
    <w:p w:rsidR="00885D56" w:rsidRDefault="00885D56" w:rsidP="002B1DE3">
      <w:pPr>
        <w:ind w:firstLine="567"/>
        <w:rPr>
          <w:szCs w:val="28"/>
        </w:rPr>
      </w:pPr>
    </w:p>
    <w:p w:rsidR="004E0C83" w:rsidRDefault="004E0C83" w:rsidP="002B1DE3">
      <w:pPr>
        <w:ind w:firstLine="567"/>
        <w:rPr>
          <w:szCs w:val="28"/>
        </w:rPr>
      </w:pPr>
    </w:p>
    <w:p w:rsidR="008E4D3C" w:rsidRDefault="008E4D3C" w:rsidP="00044F5D">
      <w:pPr>
        <w:ind w:firstLine="0"/>
        <w:rPr>
          <w:szCs w:val="28"/>
        </w:rPr>
      </w:pPr>
      <w:r>
        <w:rPr>
          <w:szCs w:val="28"/>
        </w:rPr>
        <w:t xml:space="preserve">Глава Марксовского </w:t>
      </w:r>
    </w:p>
    <w:p w:rsidR="009B2687" w:rsidRDefault="008425ED" w:rsidP="00A107D6">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BF7143" w:rsidRDefault="009B2687" w:rsidP="009B2687">
      <w:pPr>
        <w:ind w:firstLine="0"/>
        <w:jc w:val="left"/>
        <w:rPr>
          <w:szCs w:val="28"/>
        </w:rPr>
      </w:pPr>
      <w:r>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173AE0" w:rsidRDefault="00BF7143" w:rsidP="00653C8E">
      <w:pPr>
        <w:pStyle w:val="Standard"/>
        <w:rPr>
          <w:sz w:val="28"/>
          <w:szCs w:val="28"/>
          <w:lang w:val="ru-RU"/>
        </w:rPr>
      </w:pPr>
      <w:r w:rsidRPr="0042234B">
        <w:rPr>
          <w:szCs w:val="28"/>
        </w:rPr>
        <w:t xml:space="preserve">                                                                     </w:t>
      </w:r>
      <w:r>
        <w:rPr>
          <w:szCs w:val="28"/>
        </w:rPr>
        <w:t xml:space="preserve"> </w:t>
      </w:r>
      <w:r w:rsidRPr="0042234B">
        <w:rPr>
          <w:szCs w:val="28"/>
        </w:rPr>
        <w:t xml:space="preserve">    </w:t>
      </w:r>
      <w:r>
        <w:rPr>
          <w:szCs w:val="28"/>
        </w:rPr>
        <w:t xml:space="preserve">  </w:t>
      </w:r>
      <w:r w:rsidR="00653C8E">
        <w:rPr>
          <w:szCs w:val="28"/>
          <w:lang w:val="ru-RU"/>
        </w:rPr>
        <w:t xml:space="preserve">          </w:t>
      </w:r>
      <w:r w:rsidR="004857A7">
        <w:rPr>
          <w:szCs w:val="28"/>
          <w:lang w:val="ru-RU"/>
        </w:rPr>
        <w:t xml:space="preserve"> </w:t>
      </w:r>
      <w:proofErr w:type="spellStart"/>
      <w:r w:rsidR="00F33A31">
        <w:rPr>
          <w:sz w:val="28"/>
          <w:szCs w:val="28"/>
        </w:rPr>
        <w:t>от</w:t>
      </w:r>
      <w:proofErr w:type="spellEnd"/>
      <w:r w:rsidR="00F33A31">
        <w:rPr>
          <w:sz w:val="28"/>
          <w:szCs w:val="28"/>
        </w:rPr>
        <w:t xml:space="preserve">  </w:t>
      </w:r>
      <w:r w:rsidR="00F33A31">
        <w:rPr>
          <w:sz w:val="28"/>
          <w:szCs w:val="28"/>
          <w:lang w:val="ru-RU"/>
        </w:rPr>
        <w:t>29.07</w:t>
      </w:r>
      <w:r w:rsidR="00F33A31">
        <w:rPr>
          <w:sz w:val="28"/>
          <w:szCs w:val="28"/>
        </w:rPr>
        <w:t>.2020 г.</w:t>
      </w:r>
      <w:r w:rsidR="00F33A31">
        <w:rPr>
          <w:sz w:val="28"/>
          <w:szCs w:val="28"/>
          <w:lang w:val="ru-RU"/>
        </w:rPr>
        <w:t xml:space="preserve"> </w:t>
      </w:r>
      <w:r w:rsidR="00F33A31">
        <w:rPr>
          <w:sz w:val="28"/>
          <w:szCs w:val="28"/>
        </w:rPr>
        <w:t xml:space="preserve"> № </w:t>
      </w:r>
      <w:r w:rsidR="00F33A31">
        <w:rPr>
          <w:sz w:val="28"/>
          <w:szCs w:val="28"/>
          <w:lang w:val="ru-RU"/>
        </w:rPr>
        <w:t xml:space="preserve"> 1012</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B36D59">
        <w:rPr>
          <w:b w:val="0"/>
          <w:color w:val="000000"/>
          <w:szCs w:val="28"/>
        </w:rPr>
        <w:t>а</w:t>
      </w:r>
      <w:r w:rsidRPr="002B44C6">
        <w:rPr>
          <w:b w:val="0"/>
          <w:color w:val="000000"/>
          <w:szCs w:val="28"/>
        </w:rPr>
        <w:t xml:space="preserve"> аренды</w:t>
      </w:r>
      <w:r>
        <w:rPr>
          <w:b w:val="0"/>
          <w:color w:val="000000"/>
          <w:szCs w:val="28"/>
        </w:rPr>
        <w:t xml:space="preserve"> земельн</w:t>
      </w:r>
      <w:r w:rsidR="00B36D59">
        <w:rPr>
          <w:b w:val="0"/>
          <w:color w:val="000000"/>
          <w:szCs w:val="28"/>
        </w:rPr>
        <w:t>ого</w:t>
      </w:r>
      <w:r>
        <w:rPr>
          <w:b w:val="0"/>
          <w:color w:val="000000"/>
          <w:szCs w:val="28"/>
        </w:rPr>
        <w:t xml:space="preserve"> участк</w:t>
      </w:r>
      <w:r w:rsidR="00B36D59">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4857A7" w:rsidRDefault="004857A7" w:rsidP="004857A7">
      <w:pPr>
        <w:ind w:firstLine="851"/>
        <w:rPr>
          <w:szCs w:val="28"/>
        </w:rPr>
      </w:pPr>
    </w:p>
    <w:p w:rsidR="009B2687" w:rsidRPr="00C7566F" w:rsidRDefault="004857A7" w:rsidP="009B2687">
      <w:pPr>
        <w:ind w:firstLine="851"/>
        <w:rPr>
          <w:szCs w:val="28"/>
        </w:rPr>
      </w:pPr>
      <w:r w:rsidRPr="00C7566F">
        <w:rPr>
          <w:szCs w:val="28"/>
        </w:rPr>
        <w:t>земельный участок, расположенный по адресу:</w:t>
      </w:r>
      <w:r>
        <w:rPr>
          <w:szCs w:val="28"/>
        </w:rPr>
        <w:t xml:space="preserve"> </w:t>
      </w:r>
      <w:r w:rsidR="009B2687">
        <w:rPr>
          <w:szCs w:val="28"/>
        </w:rPr>
        <w:t xml:space="preserve">Саратовская область, </w:t>
      </w:r>
      <w:r w:rsidR="00173AE0">
        <w:rPr>
          <w:szCs w:val="28"/>
        </w:rPr>
        <w:t xml:space="preserve">             </w:t>
      </w:r>
      <w:r w:rsidR="009B2687">
        <w:rPr>
          <w:szCs w:val="28"/>
        </w:rPr>
        <w:t xml:space="preserve">г Маркс, </w:t>
      </w:r>
      <w:proofErr w:type="spellStart"/>
      <w:r w:rsidR="009B2687">
        <w:rPr>
          <w:szCs w:val="28"/>
        </w:rPr>
        <w:t>пр-кт</w:t>
      </w:r>
      <w:proofErr w:type="spellEnd"/>
      <w:r w:rsidR="009B2687">
        <w:rPr>
          <w:szCs w:val="28"/>
        </w:rPr>
        <w:t xml:space="preserve"> Лени</w:t>
      </w:r>
      <w:r w:rsidR="00173AE0">
        <w:rPr>
          <w:szCs w:val="28"/>
        </w:rPr>
        <w:t>на, на подъездной дороге к ООО «Дюкер»</w:t>
      </w:r>
      <w:r w:rsidR="009B2687">
        <w:rPr>
          <w:szCs w:val="28"/>
        </w:rPr>
        <w:t>, кадастровый номер: 64:44:100102:2101,</w:t>
      </w:r>
      <w:r w:rsidR="009B2687" w:rsidRPr="006F7DE1">
        <w:rPr>
          <w:szCs w:val="28"/>
        </w:rPr>
        <w:t xml:space="preserve"> категория земель: земли</w:t>
      </w:r>
      <w:r w:rsidR="009B2687">
        <w:rPr>
          <w:szCs w:val="28"/>
        </w:rPr>
        <w:t xml:space="preserve"> населенных пунктов</w:t>
      </w:r>
      <w:r w:rsidR="009B2687" w:rsidRPr="006F7DE1">
        <w:rPr>
          <w:szCs w:val="28"/>
        </w:rPr>
        <w:t xml:space="preserve">, разрешенное использование земельного участка: </w:t>
      </w:r>
      <w:r w:rsidR="009B2687">
        <w:rPr>
          <w:szCs w:val="28"/>
        </w:rPr>
        <w:t xml:space="preserve">складские площадки, сроком 10 (десять) лет, </w:t>
      </w:r>
      <w:r w:rsidR="009B2687" w:rsidRPr="006F7DE1">
        <w:rPr>
          <w:szCs w:val="28"/>
        </w:rPr>
        <w:t xml:space="preserve">площадь земельного участка </w:t>
      </w:r>
      <w:r w:rsidR="009B2687">
        <w:rPr>
          <w:szCs w:val="28"/>
        </w:rPr>
        <w:t>348</w:t>
      </w:r>
      <w:r w:rsidR="009B2687" w:rsidRPr="006F7DE1">
        <w:rPr>
          <w:szCs w:val="28"/>
        </w:rPr>
        <w:t xml:space="preserve"> кв.</w:t>
      </w:r>
      <w:r w:rsidR="009B2687">
        <w:rPr>
          <w:szCs w:val="28"/>
        </w:rPr>
        <w:t xml:space="preserve"> </w:t>
      </w:r>
      <w:r w:rsidR="009B2687" w:rsidRPr="006F7DE1">
        <w:rPr>
          <w:szCs w:val="28"/>
        </w:rPr>
        <w:t>м,</w:t>
      </w:r>
      <w:r w:rsidR="009B2687">
        <w:rPr>
          <w:szCs w:val="28"/>
        </w:rPr>
        <w:t xml:space="preserve"> ограничения (обременения) отсутствуют. </w:t>
      </w:r>
    </w:p>
    <w:p w:rsidR="009B2687" w:rsidRDefault="009B2687" w:rsidP="009B2687">
      <w:pPr>
        <w:ind w:firstLine="851"/>
        <w:rPr>
          <w:szCs w:val="28"/>
        </w:rPr>
      </w:pPr>
      <w:r w:rsidRPr="00C7566F">
        <w:rPr>
          <w:szCs w:val="28"/>
        </w:rPr>
        <w:t>Особые условия ис</w:t>
      </w:r>
      <w:r>
        <w:rPr>
          <w:szCs w:val="28"/>
        </w:rPr>
        <w:t xml:space="preserve">пользования земельного участка: </w:t>
      </w:r>
      <w:r>
        <w:t>с</w:t>
      </w:r>
      <w:r w:rsidR="00173AE0">
        <w:t>анитарно-защитная зона для ООО «Товарное хозяйство»</w:t>
      </w:r>
      <w:r>
        <w:t>, на территории г. Маркса Саратовской области согласно</w:t>
      </w:r>
      <w:r w:rsidRPr="004857A7">
        <w:t xml:space="preserve"> </w:t>
      </w:r>
      <w:proofErr w:type="spellStart"/>
      <w:r w:rsidRPr="004857A7">
        <w:rPr>
          <w:rStyle w:val="ecattext"/>
          <w:bCs/>
        </w:rPr>
        <w:t>СанПиН</w:t>
      </w:r>
      <w:proofErr w:type="spellEnd"/>
      <w:r w:rsidRPr="004857A7">
        <w:rPr>
          <w:rStyle w:val="ecattext"/>
          <w:bCs/>
        </w:rPr>
        <w:t xml:space="preserve"> 2.2.1/2.1.1.1200-03 </w:t>
      </w:r>
      <w:r w:rsidR="00341DBB">
        <w:rPr>
          <w:rStyle w:val="ecattext"/>
          <w:bCs/>
        </w:rPr>
        <w:t>«</w:t>
      </w:r>
      <w:r w:rsidRPr="004857A7">
        <w:rPr>
          <w:rStyle w:val="ecattext"/>
          <w:bCs/>
        </w:rPr>
        <w:t>Санитарно-защитные зоны и</w:t>
      </w:r>
      <w:r>
        <w:rPr>
          <w:rStyle w:val="ecattext"/>
          <w:bCs/>
        </w:rPr>
        <w:t xml:space="preserve"> </w:t>
      </w:r>
      <w:r w:rsidRPr="004857A7">
        <w:rPr>
          <w:rStyle w:val="ecattext"/>
          <w:bCs/>
        </w:rPr>
        <w:t>санитарная классификация предприятий, сооружений и иных объектов</w:t>
      </w:r>
      <w:r w:rsidR="00341DBB">
        <w:rPr>
          <w:rStyle w:val="ecattext"/>
          <w:bCs/>
        </w:rPr>
        <w:t>»</w:t>
      </w:r>
      <w:r>
        <w:rPr>
          <w:rStyle w:val="ecattext"/>
          <w:bCs/>
        </w:rPr>
        <w:t xml:space="preserve">; </w:t>
      </w:r>
      <w:r>
        <w:rPr>
          <w:szCs w:val="28"/>
        </w:rPr>
        <w:t>в соответствии</w:t>
      </w:r>
      <w:r w:rsidR="00173AE0">
        <w:rPr>
          <w:szCs w:val="28"/>
        </w:rPr>
        <w:t xml:space="preserve"> с Приказом Минэкономразвития Российской Федерации</w:t>
      </w:r>
      <w:r>
        <w:rPr>
          <w:szCs w:val="28"/>
        </w:rPr>
        <w:t xml:space="preserve"> от 1 сентября 2014 года № 540 «Об утверждении классификатора видов разрешенного использования земельных участков» разрешенный вид использования земельного участка не предусматривает возведения объектов капитального строительства.</w:t>
      </w:r>
    </w:p>
    <w:p w:rsidR="00290DB2" w:rsidRDefault="00290DB2" w:rsidP="009B2687">
      <w:pPr>
        <w:ind w:firstLine="851"/>
        <w:rPr>
          <w:szCs w:val="28"/>
        </w:rPr>
      </w:pPr>
    </w:p>
    <w:p w:rsidR="00B02EF9" w:rsidRDefault="00290DB2" w:rsidP="00392BB5">
      <w:pPr>
        <w:ind w:firstLine="851"/>
        <w:rPr>
          <w:szCs w:val="28"/>
        </w:rPr>
      </w:pPr>
      <w:r>
        <w:rPr>
          <w:szCs w:val="28"/>
        </w:rPr>
        <w:t xml:space="preserve">                                               </w:t>
      </w:r>
    </w:p>
    <w:p w:rsidR="00B02EF9" w:rsidRDefault="00B02EF9">
      <w:pPr>
        <w:ind w:firstLine="0"/>
        <w:jc w:val="left"/>
        <w:rPr>
          <w:szCs w:val="28"/>
        </w:rPr>
      </w:pPr>
    </w:p>
    <w:p w:rsidR="00B02EF9" w:rsidRDefault="00B02EF9">
      <w:pPr>
        <w:ind w:firstLine="0"/>
        <w:jc w:val="left"/>
        <w:rPr>
          <w:szCs w:val="28"/>
        </w:rPr>
      </w:pPr>
      <w:r>
        <w:rPr>
          <w:szCs w:val="28"/>
        </w:rPr>
        <w:br w:type="page"/>
      </w:r>
    </w:p>
    <w:p w:rsidR="004E1DF5" w:rsidRPr="0054521C" w:rsidRDefault="004E1DF5" w:rsidP="00921A32">
      <w:pPr>
        <w:ind w:left="2832" w:firstLine="708"/>
        <w:rPr>
          <w:szCs w:val="28"/>
        </w:rPr>
      </w:pPr>
      <w:r w:rsidRPr="0042234B">
        <w:rPr>
          <w:szCs w:val="28"/>
        </w:rPr>
        <w:lastRenderedPageBreak/>
        <w:t>СОДЕРЖАНИЕ</w:t>
      </w:r>
    </w:p>
    <w:p w:rsidR="004E1DF5" w:rsidRPr="0054521C" w:rsidRDefault="004E1DF5" w:rsidP="004E1DF5">
      <w:pPr>
        <w:jc w:val="center"/>
        <w:rPr>
          <w:szCs w:val="28"/>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26561A"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26561A"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26561A"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26561A"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392BB5">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885D56">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B02EF9">
        <w:t>__.__</w:t>
      </w:r>
      <w:r w:rsidR="004A12E5">
        <w:t>.2020</w:t>
      </w:r>
      <w:r w:rsidR="0069180A">
        <w:t xml:space="preserve"> </w:t>
      </w:r>
      <w:r w:rsidR="00B0547D">
        <w:t xml:space="preserve">г. </w:t>
      </w:r>
      <w:r w:rsidR="0082413A">
        <w:t>№</w:t>
      </w:r>
      <w:r w:rsidR="0044382F" w:rsidRPr="0042234B">
        <w:t xml:space="preserve"> </w:t>
      </w:r>
      <w:r w:rsidR="00B02EF9">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392BB5">
        <w:rPr>
          <w:color w:val="000000"/>
          <w:szCs w:val="28"/>
        </w:rPr>
        <w:t>а</w:t>
      </w:r>
      <w:r w:rsidR="002B44C6">
        <w:rPr>
          <w:color w:val="000000"/>
          <w:szCs w:val="28"/>
        </w:rPr>
        <w:t xml:space="preserve"> аренды </w:t>
      </w:r>
      <w:r w:rsidR="009C19A7" w:rsidRPr="0042234B">
        <w:rPr>
          <w:szCs w:val="28"/>
        </w:rPr>
        <w:t>земельн</w:t>
      </w:r>
      <w:r w:rsidR="00392BB5">
        <w:rPr>
          <w:szCs w:val="28"/>
        </w:rPr>
        <w:t>ого</w:t>
      </w:r>
      <w:r w:rsidR="007813C0">
        <w:rPr>
          <w:szCs w:val="28"/>
        </w:rPr>
        <w:t xml:space="preserve"> участ</w:t>
      </w:r>
      <w:r w:rsidR="003737A0">
        <w:rPr>
          <w:szCs w:val="28"/>
        </w:rPr>
        <w:t>к</w:t>
      </w:r>
      <w:r w:rsidR="00392BB5">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B36D59">
        <w:rPr>
          <w:szCs w:val="28"/>
        </w:rPr>
        <w:t>а</w:t>
      </w:r>
      <w:r w:rsidR="0044382F" w:rsidRPr="0042234B">
        <w:rPr>
          <w:szCs w:val="28"/>
        </w:rPr>
        <w:t xml:space="preserve"> </w:t>
      </w:r>
      <w:r w:rsidR="002B44C6">
        <w:rPr>
          <w:szCs w:val="28"/>
        </w:rPr>
        <w:t>аренды</w:t>
      </w:r>
      <w:r>
        <w:rPr>
          <w:szCs w:val="28"/>
        </w:rPr>
        <w:t xml:space="preserve"> земельн</w:t>
      </w:r>
      <w:r w:rsidR="00B36D59">
        <w:rPr>
          <w:szCs w:val="28"/>
        </w:rPr>
        <w:t>ого</w:t>
      </w:r>
      <w:r w:rsidR="007F3F2D" w:rsidRPr="0042234B">
        <w:rPr>
          <w:szCs w:val="28"/>
        </w:rPr>
        <w:t xml:space="preserve"> </w:t>
      </w:r>
      <w:r w:rsidR="0044382F" w:rsidRPr="0042234B">
        <w:rPr>
          <w:szCs w:val="28"/>
        </w:rPr>
        <w:t>участк</w:t>
      </w:r>
      <w:r w:rsidR="00B36D59">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w:t>
      </w:r>
      <w:r w:rsidR="00B36D59">
        <w:rPr>
          <w:szCs w:val="28"/>
        </w:rPr>
        <w:t>а</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B36D59">
        <w:t>ом</w:t>
      </w:r>
      <w:r w:rsidR="0044382F" w:rsidRPr="0042234B">
        <w:t xml:space="preserve"> участк</w:t>
      </w:r>
      <w:r w:rsidR="00B36D59">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w:t>
      </w:r>
      <w:r w:rsidR="00B36D59">
        <w:t>ом</w:t>
      </w:r>
      <w:r w:rsidRPr="0042234B">
        <w:t xml:space="preserve"> на аукцион земельн</w:t>
      </w:r>
      <w:r w:rsidR="00B36D59">
        <w:t>ом</w:t>
      </w:r>
      <w:r w:rsidRPr="0042234B">
        <w:t xml:space="preserve"> участ</w:t>
      </w:r>
      <w:r w:rsidR="00432211" w:rsidRPr="0042234B">
        <w:t>к</w:t>
      </w:r>
      <w:r w:rsidR="00B36D59">
        <w:t>е</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B02EF9">
        <w:t>31</w:t>
      </w:r>
      <w:r w:rsidR="009B1025">
        <w:t>»</w:t>
      </w:r>
      <w:r w:rsidR="00FE7E4B">
        <w:t xml:space="preserve"> </w:t>
      </w:r>
      <w:r w:rsidR="00290DB2" w:rsidRPr="00290DB2">
        <w:t xml:space="preserve">августа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392BB5">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007C4437"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C903C8">
      <w:pPr>
        <w:spacing w:line="216" w:lineRule="auto"/>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C903C8">
      <w:pPr>
        <w:spacing w:line="216" w:lineRule="auto"/>
      </w:pPr>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C903C8">
      <w:pPr>
        <w:spacing w:line="216" w:lineRule="auto"/>
      </w:pPr>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C903C8">
      <w:pPr>
        <w:spacing w:line="216" w:lineRule="auto"/>
      </w:pPr>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C903C8">
      <w:pPr>
        <w:spacing w:line="216" w:lineRule="auto"/>
      </w:pPr>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C903C8">
      <w:pPr>
        <w:spacing w:line="216" w:lineRule="auto"/>
      </w:pPr>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C903C8">
      <w:pPr>
        <w:spacing w:line="216" w:lineRule="auto"/>
      </w:pPr>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C903C8">
      <w:pPr>
        <w:spacing w:line="216" w:lineRule="auto"/>
      </w:pPr>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C903C8">
      <w:pPr>
        <w:spacing w:line="216" w:lineRule="auto"/>
      </w:pPr>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C903C8">
      <w:pPr>
        <w:spacing w:line="216" w:lineRule="auto"/>
      </w:pPr>
      <w:r w:rsidRPr="0042234B">
        <w:t>5</w:t>
      </w:r>
      <w:r w:rsidR="007C4437" w:rsidRPr="0042234B">
        <w:t>.3. Заявки, поданные с опозданием</w:t>
      </w:r>
      <w:r w:rsidR="00EE0122">
        <w:t>.</w:t>
      </w:r>
    </w:p>
    <w:p w:rsidR="00023A2E" w:rsidRPr="0042234B" w:rsidRDefault="00023A2E" w:rsidP="00C903C8">
      <w:pPr>
        <w:spacing w:line="216" w:lineRule="auto"/>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C903C8">
      <w:pPr>
        <w:spacing w:line="216" w:lineRule="auto"/>
        <w:ind w:firstLine="720"/>
      </w:pPr>
      <w:r w:rsidRPr="0042234B">
        <w:t>5</w:t>
      </w:r>
      <w:r w:rsidR="007C4437" w:rsidRPr="0042234B">
        <w:t>.4. Отзыв заявок</w:t>
      </w:r>
      <w:r w:rsidR="00EE0122">
        <w:t>.</w:t>
      </w:r>
    </w:p>
    <w:p w:rsidR="0075443E" w:rsidRPr="0042234B" w:rsidRDefault="0075443E" w:rsidP="00C903C8">
      <w:pPr>
        <w:pStyle w:val="ConsPlusNormal"/>
        <w:spacing w:line="216" w:lineRule="auto"/>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lastRenderedPageBreak/>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w:t>
      </w:r>
      <w:r w:rsidRPr="0042234B">
        <w:rPr>
          <w:rFonts w:ascii="Times New Roman" w:hAnsi="Times New Roman" w:cs="Times New Roman"/>
          <w:sz w:val="28"/>
          <w:szCs w:val="28"/>
        </w:rPr>
        <w:lastRenderedPageBreak/>
        <w:t xml:space="preserve">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F33A31">
      <w:pPr>
        <w:spacing w:line="216" w:lineRule="auto"/>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F33A31">
      <w:pPr>
        <w:spacing w:line="216" w:lineRule="auto"/>
        <w:rPr>
          <w:szCs w:val="28"/>
        </w:rPr>
      </w:pPr>
      <w:r w:rsidRPr="0042234B">
        <w:rPr>
          <w:szCs w:val="28"/>
        </w:rPr>
        <w:t xml:space="preserve">В протоколе указываются: </w:t>
      </w:r>
    </w:p>
    <w:p w:rsidR="007C4437" w:rsidRPr="0042234B" w:rsidRDefault="007C4437" w:rsidP="00F33A31">
      <w:pPr>
        <w:spacing w:line="216" w:lineRule="auto"/>
        <w:rPr>
          <w:szCs w:val="28"/>
        </w:rPr>
      </w:pPr>
      <w:r w:rsidRPr="0042234B">
        <w:rPr>
          <w:szCs w:val="28"/>
        </w:rPr>
        <w:t>сведения о месте, дате и времени проведения аукциона;</w:t>
      </w:r>
    </w:p>
    <w:p w:rsidR="007C4437" w:rsidRPr="0042234B" w:rsidRDefault="007C4437" w:rsidP="00F33A31">
      <w:pPr>
        <w:tabs>
          <w:tab w:val="left" w:pos="851"/>
          <w:tab w:val="left" w:pos="1134"/>
        </w:tabs>
        <w:spacing w:line="216" w:lineRule="auto"/>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F33A31">
      <w:pPr>
        <w:tabs>
          <w:tab w:val="left" w:pos="851"/>
          <w:tab w:val="left" w:pos="1134"/>
        </w:tabs>
        <w:spacing w:line="216" w:lineRule="auto"/>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F33A31">
      <w:pPr>
        <w:tabs>
          <w:tab w:val="left" w:pos="851"/>
          <w:tab w:val="left" w:pos="1134"/>
        </w:tabs>
        <w:spacing w:line="216" w:lineRule="auto"/>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F33A31">
      <w:pPr>
        <w:tabs>
          <w:tab w:val="left" w:pos="851"/>
          <w:tab w:val="left" w:pos="1134"/>
        </w:tabs>
        <w:spacing w:line="216" w:lineRule="auto"/>
      </w:pPr>
      <w:r w:rsidRPr="0042234B">
        <w:t>сведения о последнем предл</w:t>
      </w:r>
      <w:r w:rsidR="00FE7E4B">
        <w:t>ожении о цене предмета аукциона.</w:t>
      </w:r>
    </w:p>
    <w:p w:rsidR="007C4437" w:rsidRPr="0042234B" w:rsidRDefault="000D49EA" w:rsidP="00F33A31">
      <w:pPr>
        <w:spacing w:line="216" w:lineRule="auto"/>
      </w:pPr>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F33A31">
      <w:pPr>
        <w:spacing w:line="216" w:lineRule="auto"/>
      </w:pPr>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F33A31">
      <w:pPr>
        <w:spacing w:line="216" w:lineRule="auto"/>
      </w:pPr>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F33A31">
      <w:pPr>
        <w:spacing w:line="216" w:lineRule="auto"/>
      </w:pPr>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F33A31">
      <w:pPr>
        <w:spacing w:line="216" w:lineRule="auto"/>
      </w:pPr>
      <w:r w:rsidRPr="0042234B">
        <w:lastRenderedPageBreak/>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C903C8">
      <w:pPr>
        <w:tabs>
          <w:tab w:val="left" w:pos="851"/>
          <w:tab w:val="left" w:pos="1134"/>
        </w:tabs>
        <w:autoSpaceDE w:val="0"/>
        <w:autoSpaceDN w:val="0"/>
        <w:adjustRightInd w:val="0"/>
        <w:spacing w:line="216" w:lineRule="auto"/>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C903C8">
      <w:pPr>
        <w:autoSpaceDE w:val="0"/>
        <w:autoSpaceDN w:val="0"/>
        <w:adjustRightInd w:val="0"/>
        <w:spacing w:line="216" w:lineRule="auto"/>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C903C8">
      <w:pPr>
        <w:spacing w:line="216" w:lineRule="auto"/>
      </w:pPr>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C903C8">
      <w:pPr>
        <w:autoSpaceDE w:val="0"/>
        <w:autoSpaceDN w:val="0"/>
        <w:adjustRightInd w:val="0"/>
        <w:spacing w:line="216" w:lineRule="auto"/>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C903C8">
      <w:pPr>
        <w:autoSpaceDE w:val="0"/>
        <w:autoSpaceDN w:val="0"/>
        <w:adjustRightInd w:val="0"/>
        <w:spacing w:line="216" w:lineRule="auto"/>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C903C8">
      <w:pPr>
        <w:autoSpaceDE w:val="0"/>
        <w:autoSpaceDN w:val="0"/>
        <w:adjustRightInd w:val="0"/>
        <w:spacing w:line="216" w:lineRule="auto"/>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C903C8">
      <w:pPr>
        <w:autoSpaceDE w:val="0"/>
        <w:autoSpaceDN w:val="0"/>
        <w:adjustRightInd w:val="0"/>
        <w:spacing w:line="216" w:lineRule="auto"/>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C903C8">
      <w:pPr>
        <w:spacing w:line="216" w:lineRule="auto"/>
      </w:pPr>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C903C8">
      <w:pPr>
        <w:spacing w:line="216" w:lineRule="auto"/>
      </w:pPr>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lastRenderedPageBreak/>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C903C8">
      <w:pPr>
        <w:spacing w:line="216" w:lineRule="auto"/>
      </w:pPr>
      <w:r w:rsidRPr="0042234B">
        <w:t>10</w:t>
      </w:r>
      <w:r w:rsidR="007C4437" w:rsidRPr="0042234B">
        <w:t>.1. Аукцион признается несостоявшимся в случае, если:</w:t>
      </w:r>
    </w:p>
    <w:p w:rsidR="004039C2" w:rsidRPr="0042234B" w:rsidRDefault="004039C2" w:rsidP="00C903C8">
      <w:pPr>
        <w:autoSpaceDE w:val="0"/>
        <w:autoSpaceDN w:val="0"/>
        <w:adjustRightInd w:val="0"/>
        <w:spacing w:line="216" w:lineRule="auto"/>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C903C8">
      <w:pPr>
        <w:autoSpaceDE w:val="0"/>
        <w:autoSpaceDN w:val="0"/>
        <w:adjustRightInd w:val="0"/>
        <w:spacing w:line="216" w:lineRule="auto"/>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C903C8">
      <w:pPr>
        <w:autoSpaceDE w:val="0"/>
        <w:autoSpaceDN w:val="0"/>
        <w:adjustRightInd w:val="0"/>
        <w:spacing w:line="216" w:lineRule="auto"/>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C903C8">
      <w:pPr>
        <w:autoSpaceDE w:val="0"/>
        <w:autoSpaceDN w:val="0"/>
        <w:adjustRightInd w:val="0"/>
        <w:spacing w:line="216" w:lineRule="auto"/>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C903C8">
      <w:pPr>
        <w:autoSpaceDE w:val="0"/>
        <w:autoSpaceDN w:val="0"/>
        <w:adjustRightInd w:val="0"/>
        <w:spacing w:line="216" w:lineRule="auto"/>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C903C8">
      <w:pPr>
        <w:spacing w:line="216" w:lineRule="auto"/>
      </w:pPr>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w:t>
      </w:r>
      <w:r w:rsidR="00B36D59">
        <w:rPr>
          <w:color w:val="000000"/>
          <w:szCs w:val="28"/>
        </w:rPr>
        <w:t>а</w:t>
      </w:r>
      <w:r w:rsidR="002B44C6">
        <w:rPr>
          <w:color w:val="000000"/>
          <w:szCs w:val="28"/>
        </w:rPr>
        <w:t xml:space="preserve"> аренды</w:t>
      </w:r>
      <w:r w:rsidR="00730043">
        <w:t xml:space="preserve"> земельн</w:t>
      </w:r>
      <w:r w:rsidR="00B36D59">
        <w:t>ого</w:t>
      </w:r>
      <w:r w:rsidR="00730043">
        <w:t xml:space="preserve"> участк</w:t>
      </w:r>
      <w:r w:rsidR="00B36D59">
        <w:t>а</w:t>
      </w:r>
      <w:r w:rsidR="007C4437" w:rsidRPr="0042234B">
        <w:t>.</w:t>
      </w:r>
    </w:p>
    <w:p w:rsidR="00AA30C4" w:rsidRPr="0042234B" w:rsidRDefault="00AA30C4" w:rsidP="00C903C8">
      <w:pPr>
        <w:spacing w:line="216" w:lineRule="auto"/>
      </w:pPr>
    </w:p>
    <w:p w:rsidR="00565118" w:rsidRDefault="007C4437" w:rsidP="00C903C8">
      <w:pPr>
        <w:spacing w:line="216" w:lineRule="auto"/>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C903C8">
      <w:pPr>
        <w:spacing w:line="216" w:lineRule="auto"/>
        <w:jc w:val="center"/>
      </w:pPr>
    </w:p>
    <w:p w:rsidR="009B5FD7" w:rsidRPr="0042234B" w:rsidRDefault="007C4437" w:rsidP="00C903C8">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C903C8">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C903C8">
      <w:pPr>
        <w:spacing w:line="216" w:lineRule="auto"/>
        <w:rPr>
          <w:color w:val="FF0000"/>
          <w:szCs w:val="28"/>
        </w:rPr>
      </w:pPr>
      <w:r w:rsidRPr="0042234B">
        <w:rPr>
          <w:szCs w:val="28"/>
        </w:rPr>
        <w:lastRenderedPageBreak/>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C903C8">
      <w:pPr>
        <w:autoSpaceDE w:val="0"/>
        <w:autoSpaceDN w:val="0"/>
        <w:adjustRightInd w:val="0"/>
        <w:spacing w:line="216" w:lineRule="auto"/>
        <w:jc w:val="right"/>
      </w:pPr>
    </w:p>
    <w:p w:rsidR="00577FC2" w:rsidRPr="00251891" w:rsidRDefault="00D42A68" w:rsidP="00C903C8">
      <w:pPr>
        <w:tabs>
          <w:tab w:val="left" w:pos="1875"/>
          <w:tab w:val="center" w:pos="5173"/>
        </w:tabs>
        <w:spacing w:line="216" w:lineRule="auto"/>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C903C8">
      <w:pPr>
        <w:spacing w:line="216" w:lineRule="auto"/>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C903C8">
            <w:pPr>
              <w:spacing w:line="216" w:lineRule="auto"/>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C903C8">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C903C8">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C903C8">
            <w:pPr>
              <w:spacing w:line="216" w:lineRule="auto"/>
              <w:ind w:firstLine="0"/>
              <w:jc w:val="center"/>
              <w:rPr>
                <w:szCs w:val="28"/>
              </w:rPr>
            </w:pPr>
            <w:r w:rsidRPr="00F42B66">
              <w:rPr>
                <w:szCs w:val="28"/>
              </w:rPr>
              <w:t>1</w:t>
            </w:r>
          </w:p>
        </w:tc>
        <w:tc>
          <w:tcPr>
            <w:tcW w:w="3115" w:type="dxa"/>
            <w:vAlign w:val="center"/>
          </w:tcPr>
          <w:p w:rsidR="00577FC2" w:rsidRPr="00F42B66" w:rsidRDefault="00577FC2" w:rsidP="00C903C8">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C903C8">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C903C8">
            <w:pPr>
              <w:spacing w:line="216" w:lineRule="auto"/>
              <w:ind w:firstLine="0"/>
              <w:jc w:val="center"/>
              <w:rPr>
                <w:szCs w:val="28"/>
              </w:rPr>
            </w:pPr>
            <w:r w:rsidRPr="00F42B66">
              <w:rPr>
                <w:szCs w:val="28"/>
              </w:rPr>
              <w:t>2</w:t>
            </w:r>
          </w:p>
        </w:tc>
        <w:tc>
          <w:tcPr>
            <w:tcW w:w="3115" w:type="dxa"/>
            <w:vAlign w:val="center"/>
          </w:tcPr>
          <w:p w:rsidR="00577FC2" w:rsidRPr="00F42B66" w:rsidRDefault="00577FC2" w:rsidP="00C903C8">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C903C8">
            <w:pPr>
              <w:spacing w:line="216" w:lineRule="auto"/>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C903C8">
            <w:pPr>
              <w:spacing w:line="216" w:lineRule="auto"/>
              <w:ind w:firstLine="0"/>
              <w:jc w:val="center"/>
              <w:rPr>
                <w:szCs w:val="28"/>
              </w:rPr>
            </w:pPr>
            <w:r w:rsidRPr="00F42B66">
              <w:rPr>
                <w:szCs w:val="28"/>
              </w:rPr>
              <w:t>3</w:t>
            </w:r>
          </w:p>
        </w:tc>
        <w:tc>
          <w:tcPr>
            <w:tcW w:w="3115" w:type="dxa"/>
            <w:vAlign w:val="center"/>
          </w:tcPr>
          <w:p w:rsidR="00577FC2" w:rsidRPr="00F42B66" w:rsidRDefault="00577FC2" w:rsidP="00C903C8">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C903C8">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C903C8">
            <w:pPr>
              <w:spacing w:line="216" w:lineRule="auto"/>
              <w:ind w:firstLine="0"/>
              <w:jc w:val="center"/>
              <w:rPr>
                <w:szCs w:val="28"/>
              </w:rPr>
            </w:pPr>
            <w:r w:rsidRPr="00F42B66">
              <w:rPr>
                <w:szCs w:val="28"/>
              </w:rPr>
              <w:t>4</w:t>
            </w:r>
          </w:p>
        </w:tc>
        <w:tc>
          <w:tcPr>
            <w:tcW w:w="3115" w:type="dxa"/>
            <w:vAlign w:val="center"/>
          </w:tcPr>
          <w:p w:rsidR="00577FC2" w:rsidRPr="00F42B66" w:rsidRDefault="00577FC2" w:rsidP="00C903C8">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C903C8">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C903C8">
            <w:pPr>
              <w:spacing w:line="216" w:lineRule="auto"/>
              <w:ind w:firstLine="0"/>
              <w:jc w:val="center"/>
              <w:rPr>
                <w:szCs w:val="28"/>
              </w:rPr>
            </w:pPr>
            <w:r w:rsidRPr="00F42B66">
              <w:rPr>
                <w:szCs w:val="28"/>
              </w:rPr>
              <w:t>5</w:t>
            </w:r>
          </w:p>
        </w:tc>
        <w:tc>
          <w:tcPr>
            <w:tcW w:w="3115" w:type="dxa"/>
            <w:vAlign w:val="center"/>
          </w:tcPr>
          <w:p w:rsidR="00577FC2" w:rsidRPr="00F42B66" w:rsidRDefault="00577FC2" w:rsidP="00C903C8">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C903C8">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C903C8">
            <w:pPr>
              <w:spacing w:line="216" w:lineRule="auto"/>
              <w:ind w:firstLine="0"/>
              <w:jc w:val="center"/>
              <w:rPr>
                <w:szCs w:val="28"/>
              </w:rPr>
            </w:pPr>
            <w:r w:rsidRPr="00F42B66">
              <w:rPr>
                <w:szCs w:val="28"/>
              </w:rPr>
              <w:t>6</w:t>
            </w:r>
          </w:p>
        </w:tc>
        <w:tc>
          <w:tcPr>
            <w:tcW w:w="3115" w:type="dxa"/>
            <w:vAlign w:val="center"/>
          </w:tcPr>
          <w:p w:rsidR="00577FC2" w:rsidRPr="00F42B66" w:rsidRDefault="00577FC2" w:rsidP="00C903C8">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C903C8">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C903C8">
            <w:pPr>
              <w:spacing w:line="216" w:lineRule="auto"/>
              <w:ind w:firstLine="0"/>
              <w:jc w:val="center"/>
              <w:rPr>
                <w:szCs w:val="28"/>
              </w:rPr>
            </w:pPr>
            <w:r w:rsidRPr="00F42B66">
              <w:rPr>
                <w:szCs w:val="28"/>
              </w:rPr>
              <w:t>7</w:t>
            </w:r>
          </w:p>
        </w:tc>
        <w:tc>
          <w:tcPr>
            <w:tcW w:w="3115" w:type="dxa"/>
            <w:vAlign w:val="center"/>
          </w:tcPr>
          <w:p w:rsidR="00577FC2" w:rsidRPr="00F42B66" w:rsidRDefault="00577FC2" w:rsidP="00C903C8">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26561A" w:rsidP="00C903C8">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C903C8">
            <w:pPr>
              <w:spacing w:line="216" w:lineRule="auto"/>
              <w:ind w:firstLine="0"/>
              <w:jc w:val="center"/>
              <w:rPr>
                <w:szCs w:val="28"/>
              </w:rPr>
            </w:pPr>
            <w:r w:rsidRPr="00F42B66">
              <w:rPr>
                <w:szCs w:val="28"/>
              </w:rPr>
              <w:t>8</w:t>
            </w:r>
          </w:p>
        </w:tc>
        <w:tc>
          <w:tcPr>
            <w:tcW w:w="3115" w:type="dxa"/>
            <w:vAlign w:val="center"/>
          </w:tcPr>
          <w:p w:rsidR="00577FC2" w:rsidRPr="00F42B66" w:rsidRDefault="00577FC2" w:rsidP="00C903C8">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C903C8">
            <w:pPr>
              <w:spacing w:line="216" w:lineRule="auto"/>
              <w:ind w:firstLine="0"/>
              <w:rPr>
                <w:color w:val="000000"/>
                <w:szCs w:val="28"/>
              </w:rPr>
            </w:pPr>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77FC2" w:rsidRPr="00F42B66" w:rsidTr="001519C5">
        <w:tc>
          <w:tcPr>
            <w:tcW w:w="709" w:type="dxa"/>
            <w:vAlign w:val="center"/>
          </w:tcPr>
          <w:p w:rsidR="00577FC2" w:rsidRPr="00F42B66" w:rsidRDefault="00BB138C" w:rsidP="00C903C8">
            <w:pPr>
              <w:spacing w:line="216" w:lineRule="auto"/>
              <w:ind w:firstLine="0"/>
              <w:jc w:val="center"/>
              <w:rPr>
                <w:szCs w:val="28"/>
              </w:rPr>
            </w:pPr>
            <w:r w:rsidRPr="00F42B66">
              <w:rPr>
                <w:szCs w:val="28"/>
              </w:rPr>
              <w:t>9</w:t>
            </w:r>
          </w:p>
        </w:tc>
        <w:tc>
          <w:tcPr>
            <w:tcW w:w="3115" w:type="dxa"/>
            <w:vAlign w:val="center"/>
          </w:tcPr>
          <w:p w:rsidR="00577FC2" w:rsidRPr="00F42B66" w:rsidRDefault="00577FC2" w:rsidP="00C903C8">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B02EF9" w:rsidP="00C903C8">
            <w:pPr>
              <w:spacing w:line="216" w:lineRule="auto"/>
              <w:ind w:firstLine="0"/>
              <w:rPr>
                <w:color w:val="000000"/>
                <w:szCs w:val="28"/>
              </w:rPr>
            </w:pPr>
            <w:r>
              <w:rPr>
                <w:szCs w:val="28"/>
              </w:rPr>
              <w:t>30</w:t>
            </w:r>
            <w:r w:rsidR="002137BB">
              <w:rPr>
                <w:szCs w:val="28"/>
              </w:rPr>
              <w:t>.0</w:t>
            </w:r>
            <w:r w:rsidR="00796EBF">
              <w:rPr>
                <w:szCs w:val="28"/>
              </w:rPr>
              <w:t>7</w:t>
            </w:r>
            <w:r w:rsidR="002137BB">
              <w:rPr>
                <w:szCs w:val="28"/>
              </w:rPr>
              <w:t>.2020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г. Маркс, пр. Ленина, д. 20, кабинет № 4</w:t>
            </w:r>
            <w:r w:rsidR="00606D77" w:rsidRPr="00F42B66">
              <w:rPr>
                <w:szCs w:val="28"/>
              </w:rPr>
              <w:t>5</w:t>
            </w:r>
            <w:r w:rsidR="00CB09BA" w:rsidRPr="00F42B66">
              <w:rPr>
                <w:szCs w:val="28"/>
              </w:rPr>
              <w:t>.</w:t>
            </w:r>
          </w:p>
        </w:tc>
      </w:tr>
      <w:tr w:rsidR="00577FC2" w:rsidRPr="00F42B66" w:rsidTr="001519C5">
        <w:tc>
          <w:tcPr>
            <w:tcW w:w="709" w:type="dxa"/>
            <w:vAlign w:val="center"/>
          </w:tcPr>
          <w:p w:rsidR="00577FC2" w:rsidRPr="00F42B66" w:rsidRDefault="008C4857" w:rsidP="00C903C8">
            <w:pPr>
              <w:spacing w:line="216" w:lineRule="auto"/>
              <w:ind w:firstLine="0"/>
              <w:jc w:val="center"/>
              <w:rPr>
                <w:szCs w:val="28"/>
              </w:rPr>
            </w:pPr>
            <w:r w:rsidRPr="00F42B66">
              <w:rPr>
                <w:szCs w:val="28"/>
              </w:rPr>
              <w:t>10</w:t>
            </w:r>
          </w:p>
        </w:tc>
        <w:tc>
          <w:tcPr>
            <w:tcW w:w="3115" w:type="dxa"/>
            <w:vAlign w:val="center"/>
          </w:tcPr>
          <w:p w:rsidR="00577FC2" w:rsidRPr="00F42B66" w:rsidRDefault="00577FC2" w:rsidP="00C903C8">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B02EF9" w:rsidP="00C903C8">
            <w:pPr>
              <w:spacing w:line="216" w:lineRule="auto"/>
              <w:ind w:firstLine="0"/>
              <w:rPr>
                <w:color w:val="000000"/>
                <w:szCs w:val="28"/>
              </w:rPr>
            </w:pPr>
            <w:r>
              <w:rPr>
                <w:color w:val="000000"/>
                <w:szCs w:val="28"/>
              </w:rPr>
              <w:t>31</w:t>
            </w:r>
            <w:r w:rsidR="00904813" w:rsidRPr="00F42B66">
              <w:rPr>
                <w:color w:val="000000"/>
                <w:szCs w:val="28"/>
              </w:rPr>
              <w:t xml:space="preserve"> </w:t>
            </w:r>
            <w:r w:rsidR="00290DB2">
              <w:rPr>
                <w:color w:val="000000"/>
                <w:szCs w:val="28"/>
              </w:rPr>
              <w:t>августа</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1519C5">
        <w:tc>
          <w:tcPr>
            <w:tcW w:w="709" w:type="dxa"/>
            <w:vAlign w:val="center"/>
          </w:tcPr>
          <w:p w:rsidR="00577FC2" w:rsidRPr="00F42B66" w:rsidRDefault="00577FC2" w:rsidP="00C903C8">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C903C8">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C903C8">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1519C5">
        <w:tc>
          <w:tcPr>
            <w:tcW w:w="709" w:type="dxa"/>
            <w:vAlign w:val="center"/>
          </w:tcPr>
          <w:p w:rsidR="00577FC2" w:rsidRPr="00F42B66" w:rsidRDefault="00BB138C" w:rsidP="00C903C8">
            <w:pPr>
              <w:spacing w:line="216" w:lineRule="auto"/>
              <w:ind w:firstLine="0"/>
              <w:jc w:val="center"/>
              <w:rPr>
                <w:szCs w:val="28"/>
              </w:rPr>
            </w:pPr>
            <w:r w:rsidRPr="00F42B66">
              <w:rPr>
                <w:szCs w:val="28"/>
              </w:rPr>
              <w:t>12</w:t>
            </w:r>
          </w:p>
        </w:tc>
        <w:tc>
          <w:tcPr>
            <w:tcW w:w="3115" w:type="dxa"/>
            <w:vAlign w:val="center"/>
          </w:tcPr>
          <w:p w:rsidR="00577FC2" w:rsidRPr="00F42B66" w:rsidRDefault="00577FC2" w:rsidP="00C903C8">
            <w:pPr>
              <w:spacing w:line="216" w:lineRule="auto"/>
              <w:ind w:firstLine="0"/>
              <w:jc w:val="left"/>
              <w:rPr>
                <w:szCs w:val="28"/>
              </w:rPr>
            </w:pPr>
            <w:r w:rsidRPr="00F42B66">
              <w:rPr>
                <w:szCs w:val="28"/>
              </w:rPr>
              <w:t xml:space="preserve">Порядок и срок отзыва </w:t>
            </w:r>
            <w:r w:rsidRPr="00F42B66">
              <w:rPr>
                <w:szCs w:val="28"/>
              </w:rPr>
              <w:lastRenderedPageBreak/>
              <w:t>заявок:</w:t>
            </w:r>
          </w:p>
        </w:tc>
        <w:tc>
          <w:tcPr>
            <w:tcW w:w="5674" w:type="dxa"/>
            <w:vAlign w:val="center"/>
          </w:tcPr>
          <w:p w:rsidR="00577FC2" w:rsidRPr="00F42B66" w:rsidRDefault="0090718D" w:rsidP="00C903C8">
            <w:pPr>
              <w:spacing w:line="216" w:lineRule="auto"/>
              <w:ind w:firstLine="0"/>
              <w:rPr>
                <w:color w:val="000000"/>
                <w:szCs w:val="28"/>
              </w:rPr>
            </w:pPr>
            <w:r w:rsidRPr="00F42B66">
              <w:rPr>
                <w:color w:val="000000"/>
                <w:szCs w:val="28"/>
              </w:rPr>
              <w:lastRenderedPageBreak/>
              <w:t xml:space="preserve">В соответствии с разделом 5 настоящей </w:t>
            </w:r>
            <w:r w:rsidRPr="00F42B66">
              <w:rPr>
                <w:color w:val="000000"/>
                <w:szCs w:val="28"/>
              </w:rPr>
              <w:lastRenderedPageBreak/>
              <w:t>аукционной документации.</w:t>
            </w:r>
          </w:p>
        </w:tc>
      </w:tr>
      <w:tr w:rsidR="00577FC2" w:rsidRPr="00F42B66" w:rsidTr="001519C5">
        <w:tc>
          <w:tcPr>
            <w:tcW w:w="709" w:type="dxa"/>
            <w:vAlign w:val="center"/>
          </w:tcPr>
          <w:p w:rsidR="00577FC2" w:rsidRPr="00F42B66" w:rsidRDefault="008C4857" w:rsidP="00C903C8">
            <w:pPr>
              <w:spacing w:line="216" w:lineRule="auto"/>
              <w:ind w:firstLine="0"/>
              <w:jc w:val="center"/>
              <w:rPr>
                <w:szCs w:val="28"/>
              </w:rPr>
            </w:pPr>
            <w:r w:rsidRPr="00F42B66">
              <w:rPr>
                <w:szCs w:val="28"/>
              </w:rPr>
              <w:lastRenderedPageBreak/>
              <w:t>13</w:t>
            </w:r>
          </w:p>
        </w:tc>
        <w:tc>
          <w:tcPr>
            <w:tcW w:w="3115" w:type="dxa"/>
            <w:vAlign w:val="center"/>
          </w:tcPr>
          <w:p w:rsidR="00577FC2" w:rsidRPr="00F42B66" w:rsidRDefault="00577FC2" w:rsidP="00C903C8">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8E1566" w:rsidP="00C903C8">
            <w:pPr>
              <w:spacing w:line="216" w:lineRule="auto"/>
              <w:ind w:firstLine="0"/>
              <w:rPr>
                <w:color w:val="000000"/>
                <w:szCs w:val="28"/>
              </w:rPr>
            </w:pPr>
            <w:r>
              <w:rPr>
                <w:color w:val="000000"/>
                <w:szCs w:val="28"/>
              </w:rPr>
              <w:t>1</w:t>
            </w:r>
            <w:r w:rsidR="00262859" w:rsidRPr="00F42B66">
              <w:rPr>
                <w:color w:val="000000"/>
                <w:szCs w:val="28"/>
              </w:rPr>
              <w:t xml:space="preserve"> </w:t>
            </w:r>
            <w:r>
              <w:rPr>
                <w:color w:val="000000"/>
                <w:szCs w:val="28"/>
              </w:rPr>
              <w:t>сентября</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w:t>
            </w:r>
            <w:r>
              <w:rPr>
                <w:color w:val="000000"/>
                <w:szCs w:val="28"/>
              </w:rPr>
              <w:t>4</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г. Маркс,</w:t>
            </w:r>
            <w:r w:rsidR="00606D77" w:rsidRPr="00F42B66">
              <w:rPr>
                <w:szCs w:val="28"/>
              </w:rPr>
              <w:t xml:space="preserve"> пр. Ленина, д. 20, кабинет № 45</w:t>
            </w:r>
            <w:r w:rsidR="0090718D" w:rsidRPr="00F42B66">
              <w:rPr>
                <w:szCs w:val="28"/>
              </w:rPr>
              <w:t>.</w:t>
            </w:r>
          </w:p>
        </w:tc>
      </w:tr>
      <w:tr w:rsidR="00577FC2" w:rsidRPr="00F42B66" w:rsidTr="001519C5">
        <w:tc>
          <w:tcPr>
            <w:tcW w:w="709" w:type="dxa"/>
            <w:vAlign w:val="center"/>
          </w:tcPr>
          <w:p w:rsidR="00577FC2" w:rsidRPr="00F42B66" w:rsidRDefault="00BB138C" w:rsidP="00C903C8">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C903C8">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C903C8">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1519C5">
        <w:tc>
          <w:tcPr>
            <w:tcW w:w="709" w:type="dxa"/>
            <w:vAlign w:val="center"/>
          </w:tcPr>
          <w:p w:rsidR="00577FC2" w:rsidRPr="00F42B66" w:rsidRDefault="008C4857" w:rsidP="00C903C8">
            <w:pPr>
              <w:spacing w:line="216" w:lineRule="auto"/>
              <w:ind w:firstLine="0"/>
              <w:jc w:val="center"/>
              <w:rPr>
                <w:szCs w:val="28"/>
              </w:rPr>
            </w:pPr>
            <w:r w:rsidRPr="00F42B66">
              <w:rPr>
                <w:szCs w:val="28"/>
              </w:rPr>
              <w:t>15</w:t>
            </w:r>
          </w:p>
        </w:tc>
        <w:tc>
          <w:tcPr>
            <w:tcW w:w="3115" w:type="dxa"/>
            <w:vAlign w:val="center"/>
          </w:tcPr>
          <w:p w:rsidR="00577FC2" w:rsidRPr="00F42B66" w:rsidRDefault="00577FC2" w:rsidP="00C903C8">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8E1566" w:rsidP="00C903C8">
            <w:pPr>
              <w:spacing w:line="216" w:lineRule="auto"/>
              <w:ind w:firstLine="0"/>
              <w:rPr>
                <w:color w:val="000000"/>
                <w:szCs w:val="28"/>
              </w:rPr>
            </w:pPr>
            <w:r>
              <w:rPr>
                <w:color w:val="000000"/>
                <w:szCs w:val="28"/>
              </w:rPr>
              <w:t>3</w:t>
            </w:r>
            <w:r w:rsidR="002137BB">
              <w:rPr>
                <w:color w:val="000000"/>
                <w:szCs w:val="28"/>
              </w:rPr>
              <w:t xml:space="preserve"> </w:t>
            </w:r>
            <w:r>
              <w:rPr>
                <w:color w:val="000000"/>
                <w:szCs w:val="28"/>
              </w:rPr>
              <w:t>сентября</w:t>
            </w:r>
            <w:r w:rsidR="00606D77" w:rsidRPr="00F42B66">
              <w:rPr>
                <w:color w:val="000000"/>
                <w:szCs w:val="28"/>
              </w:rPr>
              <w:t xml:space="preserve"> </w:t>
            </w:r>
            <w:r w:rsidR="00262859" w:rsidRPr="00F42B66">
              <w:rPr>
                <w:color w:val="000000"/>
                <w:szCs w:val="28"/>
              </w:rPr>
              <w:t>2020</w:t>
            </w:r>
            <w:r w:rsidR="00606D77" w:rsidRPr="00F42B66">
              <w:rPr>
                <w:color w:val="000000"/>
                <w:szCs w:val="28"/>
              </w:rPr>
              <w:t xml:space="preserve"> г.  1</w:t>
            </w:r>
            <w:r w:rsidR="00262859" w:rsidRPr="00F42B66">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г. Маркс, пр. Ленина, д. </w:t>
            </w:r>
            <w:r w:rsidR="00290DB2">
              <w:rPr>
                <w:szCs w:val="28"/>
              </w:rPr>
              <w:t>18</w:t>
            </w:r>
            <w:r w:rsidR="0090718D" w:rsidRPr="00F42B66">
              <w:rPr>
                <w:szCs w:val="28"/>
              </w:rPr>
              <w:t xml:space="preserve">, кабинет № </w:t>
            </w:r>
            <w:r w:rsidR="00290DB2">
              <w:rPr>
                <w:szCs w:val="28"/>
              </w:rPr>
              <w:t>1</w:t>
            </w:r>
          </w:p>
        </w:tc>
      </w:tr>
      <w:tr w:rsidR="00577FC2" w:rsidRPr="00F42B66" w:rsidTr="001519C5">
        <w:tc>
          <w:tcPr>
            <w:tcW w:w="709" w:type="dxa"/>
            <w:vAlign w:val="center"/>
          </w:tcPr>
          <w:p w:rsidR="00577FC2" w:rsidRPr="00F42B66" w:rsidRDefault="00BB138C" w:rsidP="00C903C8">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C903C8">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C903C8">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1519C5">
        <w:tc>
          <w:tcPr>
            <w:tcW w:w="709" w:type="dxa"/>
            <w:vAlign w:val="center"/>
          </w:tcPr>
          <w:p w:rsidR="00577FC2" w:rsidRPr="00F42B66" w:rsidRDefault="008C4857" w:rsidP="00C903C8">
            <w:pPr>
              <w:spacing w:line="216" w:lineRule="auto"/>
              <w:ind w:firstLine="0"/>
              <w:jc w:val="center"/>
              <w:rPr>
                <w:szCs w:val="28"/>
              </w:rPr>
            </w:pPr>
            <w:r w:rsidRPr="00F42B66">
              <w:rPr>
                <w:szCs w:val="28"/>
              </w:rPr>
              <w:t>17</w:t>
            </w:r>
          </w:p>
        </w:tc>
        <w:tc>
          <w:tcPr>
            <w:tcW w:w="3115" w:type="dxa"/>
            <w:vAlign w:val="center"/>
          </w:tcPr>
          <w:p w:rsidR="00577FC2" w:rsidRPr="00F42B66" w:rsidRDefault="00577FC2" w:rsidP="00C903C8">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C903C8">
            <w:pPr>
              <w:spacing w:line="216" w:lineRule="auto"/>
              <w:ind w:right="-108" w:firstLine="0"/>
              <w:rPr>
                <w:szCs w:val="28"/>
              </w:rPr>
            </w:pPr>
            <w:r w:rsidRPr="00F42B66">
              <w:rPr>
                <w:szCs w:val="28"/>
              </w:rPr>
              <w:t>Открытый аукцион</w:t>
            </w:r>
          </w:p>
        </w:tc>
      </w:tr>
      <w:tr w:rsidR="0090718D" w:rsidRPr="00F42B66" w:rsidTr="001519C5">
        <w:tc>
          <w:tcPr>
            <w:tcW w:w="709" w:type="dxa"/>
            <w:vAlign w:val="center"/>
          </w:tcPr>
          <w:p w:rsidR="0090718D" w:rsidRPr="00F42B66" w:rsidRDefault="008C4857" w:rsidP="00C903C8">
            <w:pPr>
              <w:spacing w:line="216" w:lineRule="auto"/>
              <w:ind w:firstLine="0"/>
              <w:jc w:val="center"/>
              <w:rPr>
                <w:szCs w:val="28"/>
              </w:rPr>
            </w:pPr>
            <w:r w:rsidRPr="00F42B66">
              <w:rPr>
                <w:szCs w:val="28"/>
              </w:rPr>
              <w:t>18</w:t>
            </w:r>
          </w:p>
        </w:tc>
        <w:tc>
          <w:tcPr>
            <w:tcW w:w="3115" w:type="dxa"/>
            <w:vAlign w:val="center"/>
          </w:tcPr>
          <w:p w:rsidR="0090718D" w:rsidRPr="00F42B66" w:rsidRDefault="0090718D" w:rsidP="00C903C8">
            <w:pPr>
              <w:spacing w:line="216" w:lineRule="auto"/>
              <w:ind w:firstLine="0"/>
              <w:jc w:val="left"/>
              <w:rPr>
                <w:szCs w:val="28"/>
              </w:rPr>
            </w:pPr>
            <w:r w:rsidRPr="00F42B66">
              <w:rPr>
                <w:szCs w:val="28"/>
              </w:rPr>
              <w:t>Предмет торга:</w:t>
            </w:r>
          </w:p>
        </w:tc>
        <w:tc>
          <w:tcPr>
            <w:tcW w:w="5674" w:type="dxa"/>
            <w:vAlign w:val="center"/>
          </w:tcPr>
          <w:p w:rsidR="008E1566" w:rsidRPr="00F42B66" w:rsidRDefault="0090718D" w:rsidP="00C903C8">
            <w:pPr>
              <w:spacing w:line="216" w:lineRule="auto"/>
              <w:ind w:firstLine="0"/>
              <w:rPr>
                <w:szCs w:val="28"/>
              </w:rPr>
            </w:pPr>
            <w:r w:rsidRPr="00F42B66">
              <w:rPr>
                <w:color w:val="000000"/>
                <w:szCs w:val="28"/>
              </w:rPr>
              <w:t xml:space="preserve">ЛОТ-1: </w:t>
            </w:r>
            <w:r w:rsidRPr="00F42B66">
              <w:rPr>
                <w:szCs w:val="28"/>
              </w:rPr>
              <w:t>земельный участок</w:t>
            </w:r>
          </w:p>
        </w:tc>
      </w:tr>
      <w:tr w:rsidR="0090718D" w:rsidRPr="00F42B66" w:rsidTr="001519C5">
        <w:tc>
          <w:tcPr>
            <w:tcW w:w="709" w:type="dxa"/>
            <w:vAlign w:val="center"/>
          </w:tcPr>
          <w:p w:rsidR="0090718D" w:rsidRPr="00F42B66" w:rsidRDefault="0090718D" w:rsidP="00C903C8">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C903C8">
            <w:pPr>
              <w:spacing w:line="216" w:lineRule="auto"/>
              <w:ind w:firstLine="0"/>
              <w:jc w:val="left"/>
              <w:rPr>
                <w:szCs w:val="28"/>
              </w:rPr>
            </w:pPr>
            <w:r w:rsidRPr="00F42B66">
              <w:rPr>
                <w:szCs w:val="28"/>
              </w:rPr>
              <w:t>Вид права:</w:t>
            </w:r>
          </w:p>
        </w:tc>
        <w:tc>
          <w:tcPr>
            <w:tcW w:w="5674" w:type="dxa"/>
            <w:vAlign w:val="center"/>
          </w:tcPr>
          <w:p w:rsidR="008E1566" w:rsidRPr="00F42B66" w:rsidRDefault="0090718D" w:rsidP="00C903C8">
            <w:pPr>
              <w:spacing w:line="216" w:lineRule="auto"/>
              <w:ind w:firstLine="0"/>
              <w:rPr>
                <w:color w:val="000000"/>
                <w:szCs w:val="28"/>
              </w:rPr>
            </w:pPr>
            <w:r w:rsidRPr="00F42B66">
              <w:rPr>
                <w:color w:val="000000"/>
                <w:szCs w:val="28"/>
              </w:rPr>
              <w:t xml:space="preserve">ЛОТ-1: </w:t>
            </w:r>
            <w:r w:rsidR="002B44C6" w:rsidRPr="00F42B66">
              <w:rPr>
                <w:color w:val="000000"/>
                <w:szCs w:val="28"/>
              </w:rPr>
              <w:t>аренда</w:t>
            </w:r>
          </w:p>
        </w:tc>
      </w:tr>
      <w:tr w:rsidR="0090718D" w:rsidRPr="00F42B66" w:rsidTr="001519C5">
        <w:tc>
          <w:tcPr>
            <w:tcW w:w="709" w:type="dxa"/>
            <w:vAlign w:val="center"/>
          </w:tcPr>
          <w:p w:rsidR="0090718D" w:rsidRPr="00F42B66" w:rsidRDefault="008C4857" w:rsidP="00C903C8">
            <w:pPr>
              <w:spacing w:line="216" w:lineRule="auto"/>
              <w:ind w:firstLine="0"/>
              <w:jc w:val="center"/>
              <w:rPr>
                <w:szCs w:val="28"/>
              </w:rPr>
            </w:pPr>
            <w:r w:rsidRPr="00F42B66">
              <w:rPr>
                <w:szCs w:val="28"/>
              </w:rPr>
              <w:t>20</w:t>
            </w:r>
          </w:p>
        </w:tc>
        <w:tc>
          <w:tcPr>
            <w:tcW w:w="3115" w:type="dxa"/>
            <w:vAlign w:val="center"/>
          </w:tcPr>
          <w:p w:rsidR="0090718D" w:rsidRPr="00F42B66" w:rsidRDefault="0090718D" w:rsidP="00C903C8">
            <w:pPr>
              <w:spacing w:line="216" w:lineRule="auto"/>
              <w:ind w:firstLine="0"/>
              <w:jc w:val="left"/>
              <w:rPr>
                <w:szCs w:val="28"/>
              </w:rPr>
            </w:pPr>
            <w:r w:rsidRPr="00F42B66">
              <w:rPr>
                <w:szCs w:val="28"/>
              </w:rPr>
              <w:t>Кадастровый номер:</w:t>
            </w:r>
          </w:p>
        </w:tc>
        <w:tc>
          <w:tcPr>
            <w:tcW w:w="5674" w:type="dxa"/>
            <w:vAlign w:val="center"/>
          </w:tcPr>
          <w:p w:rsidR="008E1566" w:rsidRPr="00973383" w:rsidRDefault="0090718D" w:rsidP="00C903C8">
            <w:pPr>
              <w:spacing w:line="216" w:lineRule="auto"/>
              <w:ind w:firstLine="0"/>
            </w:pPr>
            <w:r w:rsidRPr="00F42B66">
              <w:rPr>
                <w:color w:val="000000"/>
                <w:szCs w:val="28"/>
              </w:rPr>
              <w:t xml:space="preserve">ЛОТ-1: </w:t>
            </w:r>
            <w:r w:rsidR="008E1566">
              <w:rPr>
                <w:color w:val="000000"/>
                <w:szCs w:val="28"/>
              </w:rPr>
              <w:t>64:44:100102:2101</w:t>
            </w:r>
          </w:p>
        </w:tc>
      </w:tr>
      <w:tr w:rsidR="0090718D" w:rsidRPr="00F42B66" w:rsidTr="001519C5">
        <w:tc>
          <w:tcPr>
            <w:tcW w:w="709" w:type="dxa"/>
            <w:vAlign w:val="center"/>
          </w:tcPr>
          <w:p w:rsidR="0090718D" w:rsidRPr="00F42B66" w:rsidRDefault="008C4857" w:rsidP="00C903C8">
            <w:pPr>
              <w:spacing w:line="216" w:lineRule="auto"/>
              <w:ind w:firstLine="0"/>
              <w:jc w:val="center"/>
              <w:rPr>
                <w:szCs w:val="28"/>
              </w:rPr>
            </w:pPr>
            <w:r w:rsidRPr="00F42B66">
              <w:rPr>
                <w:szCs w:val="28"/>
              </w:rPr>
              <w:t>21</w:t>
            </w:r>
          </w:p>
        </w:tc>
        <w:tc>
          <w:tcPr>
            <w:tcW w:w="3115" w:type="dxa"/>
            <w:vAlign w:val="center"/>
          </w:tcPr>
          <w:p w:rsidR="0090718D" w:rsidRPr="00F42B66" w:rsidRDefault="0090718D" w:rsidP="00C903C8">
            <w:pPr>
              <w:spacing w:line="216" w:lineRule="auto"/>
              <w:ind w:firstLine="0"/>
              <w:jc w:val="left"/>
              <w:rPr>
                <w:szCs w:val="28"/>
              </w:rPr>
            </w:pPr>
            <w:r w:rsidRPr="00F42B66">
              <w:rPr>
                <w:szCs w:val="28"/>
              </w:rPr>
              <w:t>Вид разрешенного использования:</w:t>
            </w:r>
          </w:p>
        </w:tc>
        <w:tc>
          <w:tcPr>
            <w:tcW w:w="5674" w:type="dxa"/>
            <w:vAlign w:val="center"/>
          </w:tcPr>
          <w:p w:rsidR="008E1566" w:rsidRPr="00973383" w:rsidRDefault="0090718D" w:rsidP="00C903C8">
            <w:pPr>
              <w:spacing w:line="216" w:lineRule="auto"/>
              <w:ind w:firstLine="0"/>
              <w:rPr>
                <w:color w:val="000000"/>
                <w:szCs w:val="28"/>
              </w:rPr>
            </w:pPr>
            <w:r w:rsidRPr="00F42B66">
              <w:rPr>
                <w:color w:val="000000"/>
                <w:szCs w:val="28"/>
              </w:rPr>
              <w:t xml:space="preserve">ЛОТ-1: </w:t>
            </w:r>
            <w:r w:rsidR="008E1566">
              <w:rPr>
                <w:color w:val="000000"/>
                <w:szCs w:val="28"/>
              </w:rPr>
              <w:t>складские площадки</w:t>
            </w:r>
          </w:p>
        </w:tc>
      </w:tr>
      <w:tr w:rsidR="002B44C6" w:rsidRPr="00F42B66" w:rsidTr="001519C5">
        <w:tc>
          <w:tcPr>
            <w:tcW w:w="709" w:type="dxa"/>
            <w:vAlign w:val="center"/>
          </w:tcPr>
          <w:p w:rsidR="002B44C6" w:rsidRPr="00F42B66" w:rsidRDefault="002B44C6" w:rsidP="00C903C8">
            <w:pPr>
              <w:spacing w:line="216" w:lineRule="auto"/>
              <w:ind w:firstLine="0"/>
              <w:jc w:val="center"/>
              <w:rPr>
                <w:szCs w:val="28"/>
              </w:rPr>
            </w:pPr>
            <w:r w:rsidRPr="00F42B66">
              <w:rPr>
                <w:szCs w:val="28"/>
              </w:rPr>
              <w:t>22</w:t>
            </w:r>
          </w:p>
        </w:tc>
        <w:tc>
          <w:tcPr>
            <w:tcW w:w="3115" w:type="dxa"/>
            <w:vAlign w:val="center"/>
          </w:tcPr>
          <w:p w:rsidR="002B44C6" w:rsidRPr="00F42B66" w:rsidRDefault="002B44C6" w:rsidP="00C903C8">
            <w:pPr>
              <w:spacing w:line="216" w:lineRule="auto"/>
              <w:ind w:firstLine="0"/>
              <w:jc w:val="left"/>
              <w:rPr>
                <w:szCs w:val="28"/>
              </w:rPr>
            </w:pPr>
            <w:r w:rsidRPr="00F42B66">
              <w:rPr>
                <w:szCs w:val="28"/>
              </w:rPr>
              <w:t>Срок аренды:</w:t>
            </w:r>
          </w:p>
        </w:tc>
        <w:tc>
          <w:tcPr>
            <w:tcW w:w="5674" w:type="dxa"/>
            <w:vAlign w:val="center"/>
          </w:tcPr>
          <w:p w:rsidR="008E1566" w:rsidRPr="00F42B66" w:rsidRDefault="002B44C6" w:rsidP="00C903C8">
            <w:pPr>
              <w:spacing w:line="216" w:lineRule="auto"/>
              <w:ind w:firstLine="0"/>
              <w:rPr>
                <w:color w:val="000000"/>
                <w:szCs w:val="28"/>
              </w:rPr>
            </w:pPr>
            <w:r w:rsidRPr="00F42B66">
              <w:rPr>
                <w:color w:val="000000"/>
                <w:szCs w:val="28"/>
              </w:rPr>
              <w:t xml:space="preserve">ЛОТ-1: </w:t>
            </w:r>
            <w:r w:rsidR="008E1566">
              <w:rPr>
                <w:color w:val="000000"/>
                <w:szCs w:val="28"/>
              </w:rPr>
              <w:t>10 (десять) лет</w:t>
            </w:r>
          </w:p>
        </w:tc>
      </w:tr>
      <w:tr w:rsidR="0090718D" w:rsidRPr="00F42B66" w:rsidTr="001519C5">
        <w:tc>
          <w:tcPr>
            <w:tcW w:w="709" w:type="dxa"/>
            <w:vAlign w:val="center"/>
          </w:tcPr>
          <w:p w:rsidR="0090718D" w:rsidRPr="00F42B66" w:rsidRDefault="00BB138C" w:rsidP="00C903C8">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C903C8">
            <w:pPr>
              <w:spacing w:line="216" w:lineRule="auto"/>
              <w:ind w:firstLine="0"/>
              <w:jc w:val="left"/>
              <w:rPr>
                <w:szCs w:val="28"/>
              </w:rPr>
            </w:pPr>
            <w:r w:rsidRPr="00F42B66">
              <w:rPr>
                <w:szCs w:val="28"/>
              </w:rPr>
              <w:t>Местоположение:</w:t>
            </w:r>
          </w:p>
        </w:tc>
        <w:tc>
          <w:tcPr>
            <w:tcW w:w="5674" w:type="dxa"/>
            <w:vAlign w:val="center"/>
          </w:tcPr>
          <w:p w:rsidR="008E1566" w:rsidRPr="00973383" w:rsidRDefault="0090718D" w:rsidP="00C903C8">
            <w:pPr>
              <w:spacing w:line="216" w:lineRule="auto"/>
              <w:ind w:firstLine="0"/>
              <w:rPr>
                <w:szCs w:val="28"/>
              </w:rPr>
            </w:pPr>
            <w:r w:rsidRPr="00F42B66">
              <w:rPr>
                <w:szCs w:val="28"/>
              </w:rPr>
              <w:t xml:space="preserve">ЛОТ-1: </w:t>
            </w:r>
            <w:r w:rsidR="008E1566" w:rsidRPr="008E1566">
              <w:rPr>
                <w:szCs w:val="24"/>
                <w:lang w:eastAsia="ru-RU"/>
              </w:rPr>
              <w:t xml:space="preserve">Саратовская область, г Маркс, </w:t>
            </w:r>
            <w:proofErr w:type="spellStart"/>
            <w:r w:rsidR="008E1566" w:rsidRPr="008E1566">
              <w:rPr>
                <w:szCs w:val="24"/>
                <w:lang w:eastAsia="ru-RU"/>
              </w:rPr>
              <w:t>пр-кт</w:t>
            </w:r>
            <w:proofErr w:type="spellEnd"/>
            <w:r w:rsidR="008E1566" w:rsidRPr="008E1566">
              <w:rPr>
                <w:szCs w:val="24"/>
                <w:lang w:eastAsia="ru-RU"/>
              </w:rPr>
              <w:t xml:space="preserve"> </w:t>
            </w:r>
            <w:proofErr w:type="spellStart"/>
            <w:r w:rsidR="008E1566" w:rsidRPr="008E1566">
              <w:rPr>
                <w:szCs w:val="24"/>
                <w:lang w:eastAsia="ru-RU"/>
              </w:rPr>
              <w:t>Ленина,на</w:t>
            </w:r>
            <w:proofErr w:type="spellEnd"/>
            <w:r w:rsidR="008E1566" w:rsidRPr="008E1566">
              <w:rPr>
                <w:szCs w:val="24"/>
                <w:lang w:eastAsia="ru-RU"/>
              </w:rPr>
              <w:t xml:space="preserve"> подъездной дороге к ООО "Дюкер"</w:t>
            </w:r>
          </w:p>
        </w:tc>
      </w:tr>
      <w:tr w:rsidR="0090718D" w:rsidRPr="00F42B66" w:rsidTr="001519C5">
        <w:tc>
          <w:tcPr>
            <w:tcW w:w="709" w:type="dxa"/>
            <w:vAlign w:val="center"/>
          </w:tcPr>
          <w:p w:rsidR="0090718D" w:rsidRPr="00F42B66" w:rsidRDefault="008C4857" w:rsidP="00C903C8">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C903C8">
            <w:pPr>
              <w:spacing w:line="216" w:lineRule="auto"/>
              <w:ind w:firstLine="0"/>
              <w:jc w:val="left"/>
              <w:rPr>
                <w:szCs w:val="28"/>
              </w:rPr>
            </w:pPr>
            <w:r w:rsidRPr="00F42B66">
              <w:rPr>
                <w:szCs w:val="28"/>
              </w:rPr>
              <w:t>Площадь:</w:t>
            </w:r>
          </w:p>
        </w:tc>
        <w:tc>
          <w:tcPr>
            <w:tcW w:w="5674" w:type="dxa"/>
            <w:vAlign w:val="center"/>
          </w:tcPr>
          <w:p w:rsidR="008E1566" w:rsidRPr="00F42B66" w:rsidRDefault="00461BC0" w:rsidP="00C903C8">
            <w:pPr>
              <w:spacing w:line="216" w:lineRule="auto"/>
              <w:ind w:firstLine="0"/>
              <w:rPr>
                <w:color w:val="000000"/>
                <w:szCs w:val="28"/>
              </w:rPr>
            </w:pPr>
            <w:r w:rsidRPr="00F42B66">
              <w:rPr>
                <w:color w:val="000000"/>
                <w:szCs w:val="28"/>
              </w:rPr>
              <w:t>ЛОТ-1:</w:t>
            </w:r>
            <w:r w:rsidR="008E1566">
              <w:rPr>
                <w:color w:val="000000"/>
                <w:szCs w:val="28"/>
              </w:rPr>
              <w:t xml:space="preserve"> 348</w:t>
            </w:r>
            <w:r w:rsidR="00CA5A34">
              <w:rPr>
                <w:color w:val="000000"/>
                <w:szCs w:val="28"/>
              </w:rPr>
              <w:t xml:space="preserve"> </w:t>
            </w:r>
            <w:r w:rsidR="0090718D" w:rsidRPr="00F42B66">
              <w:rPr>
                <w:color w:val="000000"/>
                <w:szCs w:val="28"/>
              </w:rPr>
              <w:t>кв.</w:t>
            </w:r>
            <w:r w:rsidR="002137BB">
              <w:rPr>
                <w:color w:val="000000"/>
                <w:szCs w:val="28"/>
              </w:rPr>
              <w:t xml:space="preserve"> м</w:t>
            </w:r>
          </w:p>
        </w:tc>
      </w:tr>
      <w:tr w:rsidR="00BB138C" w:rsidRPr="00F42B66" w:rsidTr="001519C5">
        <w:tc>
          <w:tcPr>
            <w:tcW w:w="709" w:type="dxa"/>
            <w:vAlign w:val="center"/>
          </w:tcPr>
          <w:p w:rsidR="00BB138C" w:rsidRPr="00F42B66" w:rsidRDefault="00BB138C" w:rsidP="00C903C8">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C903C8">
            <w:pPr>
              <w:spacing w:line="216" w:lineRule="auto"/>
              <w:ind w:firstLine="0"/>
              <w:jc w:val="left"/>
              <w:rPr>
                <w:szCs w:val="28"/>
              </w:rPr>
            </w:pPr>
            <w:r w:rsidRPr="00F42B66">
              <w:rPr>
                <w:szCs w:val="28"/>
              </w:rPr>
              <w:t>Категория земель:</w:t>
            </w:r>
          </w:p>
        </w:tc>
        <w:tc>
          <w:tcPr>
            <w:tcW w:w="5674" w:type="dxa"/>
            <w:vAlign w:val="center"/>
          </w:tcPr>
          <w:p w:rsidR="008E1566" w:rsidRPr="00F42B66" w:rsidRDefault="00BB138C" w:rsidP="00C903C8">
            <w:pPr>
              <w:spacing w:line="216" w:lineRule="auto"/>
              <w:ind w:firstLine="0"/>
              <w:rPr>
                <w:color w:val="000000"/>
                <w:szCs w:val="28"/>
              </w:rPr>
            </w:pPr>
            <w:r w:rsidRPr="00F42B66">
              <w:rPr>
                <w:color w:val="000000"/>
                <w:szCs w:val="28"/>
              </w:rPr>
              <w:t xml:space="preserve">ЛОТ-1: </w:t>
            </w:r>
            <w:r w:rsidR="008E1566">
              <w:rPr>
                <w:color w:val="000000"/>
                <w:szCs w:val="28"/>
              </w:rPr>
              <w:t>земли населенных пунктов</w:t>
            </w:r>
          </w:p>
        </w:tc>
      </w:tr>
      <w:tr w:rsidR="0090718D" w:rsidRPr="00F42B66" w:rsidTr="001519C5">
        <w:tc>
          <w:tcPr>
            <w:tcW w:w="709" w:type="dxa"/>
            <w:vAlign w:val="center"/>
          </w:tcPr>
          <w:p w:rsidR="0090718D" w:rsidRPr="00F42B66" w:rsidRDefault="008C4857" w:rsidP="00C903C8">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C903C8">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C903C8">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1519C5">
        <w:tc>
          <w:tcPr>
            <w:tcW w:w="709" w:type="dxa"/>
            <w:vAlign w:val="center"/>
          </w:tcPr>
          <w:p w:rsidR="0090718D" w:rsidRPr="00F42B66" w:rsidRDefault="008C4857" w:rsidP="00C903C8">
            <w:pPr>
              <w:spacing w:line="216" w:lineRule="auto"/>
              <w:ind w:firstLine="0"/>
              <w:jc w:val="center"/>
              <w:rPr>
                <w:szCs w:val="28"/>
              </w:rPr>
            </w:pPr>
            <w:r w:rsidRPr="00F42B66">
              <w:rPr>
                <w:szCs w:val="28"/>
              </w:rPr>
              <w:t>2</w:t>
            </w:r>
            <w:r w:rsidR="002B44C6" w:rsidRPr="00F42B66">
              <w:rPr>
                <w:szCs w:val="28"/>
              </w:rPr>
              <w:t>7</w:t>
            </w:r>
          </w:p>
        </w:tc>
        <w:tc>
          <w:tcPr>
            <w:tcW w:w="3115" w:type="dxa"/>
            <w:vAlign w:val="center"/>
          </w:tcPr>
          <w:p w:rsidR="0090718D" w:rsidRPr="00F42B66" w:rsidRDefault="0090718D" w:rsidP="00C903C8">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C903C8">
            <w:pPr>
              <w:spacing w:line="216" w:lineRule="auto"/>
              <w:ind w:firstLine="0"/>
              <w:rPr>
                <w:szCs w:val="28"/>
              </w:rPr>
            </w:pPr>
            <w:r w:rsidRPr="00F42B66">
              <w:rPr>
                <w:szCs w:val="28"/>
              </w:rPr>
              <w:t>Р</w:t>
            </w:r>
            <w:r w:rsidR="0090718D" w:rsidRPr="00F42B66">
              <w:rPr>
                <w:szCs w:val="28"/>
              </w:rPr>
              <w:t>убли</w:t>
            </w:r>
          </w:p>
        </w:tc>
      </w:tr>
      <w:tr w:rsidR="0090718D" w:rsidRPr="00F42B66" w:rsidTr="001519C5">
        <w:tc>
          <w:tcPr>
            <w:tcW w:w="709" w:type="dxa"/>
            <w:vAlign w:val="center"/>
          </w:tcPr>
          <w:p w:rsidR="0090718D" w:rsidRPr="00F42B66" w:rsidRDefault="00BB138C" w:rsidP="00C903C8">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C903C8">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8E1566" w:rsidRPr="00973383" w:rsidRDefault="0090718D" w:rsidP="00C903C8">
            <w:pPr>
              <w:spacing w:line="216" w:lineRule="auto"/>
              <w:ind w:firstLine="0"/>
              <w:rPr>
                <w:szCs w:val="28"/>
              </w:rPr>
            </w:pPr>
            <w:r w:rsidRPr="00F42B66">
              <w:rPr>
                <w:color w:val="000000"/>
                <w:szCs w:val="28"/>
              </w:rPr>
              <w:t xml:space="preserve">ЛОТ-1: </w:t>
            </w:r>
            <w:r w:rsidR="00973383">
              <w:rPr>
                <w:szCs w:val="28"/>
              </w:rPr>
              <w:t>14996</w:t>
            </w:r>
            <w:r w:rsidR="008424E0" w:rsidRPr="00EB7535">
              <w:rPr>
                <w:szCs w:val="28"/>
              </w:rPr>
              <w:t xml:space="preserve"> (</w:t>
            </w:r>
            <w:r w:rsidR="00973383">
              <w:rPr>
                <w:szCs w:val="28"/>
              </w:rPr>
              <w:t>четырнадцать тысяч девятьсот девяносто шесть</w:t>
            </w:r>
            <w:r w:rsidR="00135263" w:rsidRPr="00EB7535">
              <w:rPr>
                <w:szCs w:val="28"/>
              </w:rPr>
              <w:t>) рубл</w:t>
            </w:r>
            <w:r w:rsidR="001045EC" w:rsidRPr="00EB7535">
              <w:rPr>
                <w:szCs w:val="28"/>
              </w:rPr>
              <w:t>ей</w:t>
            </w:r>
            <w:r w:rsidRPr="00EB7535">
              <w:rPr>
                <w:szCs w:val="28"/>
              </w:rPr>
              <w:t xml:space="preserve"> </w:t>
            </w:r>
            <w:r w:rsidR="00973383">
              <w:rPr>
                <w:szCs w:val="28"/>
              </w:rPr>
              <w:t>02</w:t>
            </w:r>
            <w:r w:rsidR="00B44F86" w:rsidRPr="00EB7535">
              <w:rPr>
                <w:szCs w:val="28"/>
              </w:rPr>
              <w:t xml:space="preserve"> копе</w:t>
            </w:r>
            <w:r w:rsidR="00EB7535" w:rsidRPr="00EB7535">
              <w:rPr>
                <w:szCs w:val="28"/>
              </w:rPr>
              <w:t>й</w:t>
            </w:r>
            <w:r w:rsidR="00B44F86" w:rsidRPr="00EB7535">
              <w:rPr>
                <w:szCs w:val="28"/>
              </w:rPr>
              <w:t>к</w:t>
            </w:r>
            <w:r w:rsidR="00973383">
              <w:rPr>
                <w:szCs w:val="28"/>
              </w:rPr>
              <w:t>и</w:t>
            </w:r>
            <w:r w:rsidR="00CA5A34" w:rsidRPr="00EB7535">
              <w:rPr>
                <w:szCs w:val="28"/>
              </w:rPr>
              <w:t xml:space="preserve">, что составляет </w:t>
            </w:r>
            <w:r w:rsidR="00973383">
              <w:rPr>
                <w:szCs w:val="28"/>
              </w:rPr>
              <w:t>30</w:t>
            </w:r>
            <w:r w:rsidR="00CA5A34" w:rsidRPr="00EB7535">
              <w:rPr>
                <w:szCs w:val="28"/>
              </w:rPr>
              <w:t xml:space="preserve"> </w:t>
            </w:r>
            <w:r w:rsidR="008424E0" w:rsidRPr="00EB7535">
              <w:rPr>
                <w:szCs w:val="28"/>
              </w:rPr>
              <w:t>% от кадастровой стоимости земельного участка</w:t>
            </w:r>
          </w:p>
        </w:tc>
      </w:tr>
      <w:tr w:rsidR="0090718D" w:rsidRPr="00F42B66" w:rsidTr="001519C5">
        <w:tc>
          <w:tcPr>
            <w:tcW w:w="709" w:type="dxa"/>
            <w:vAlign w:val="center"/>
          </w:tcPr>
          <w:p w:rsidR="0090718D" w:rsidRPr="00F42B66" w:rsidRDefault="00BB138C" w:rsidP="00C903C8">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C903C8">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8E1566" w:rsidRPr="00973383" w:rsidRDefault="001B31D0" w:rsidP="00C903C8">
            <w:pPr>
              <w:spacing w:line="216" w:lineRule="auto"/>
              <w:ind w:firstLine="0"/>
              <w:rPr>
                <w:color w:val="000000"/>
                <w:szCs w:val="28"/>
              </w:rPr>
            </w:pPr>
            <w:r w:rsidRPr="00F42B66">
              <w:rPr>
                <w:color w:val="000000"/>
                <w:szCs w:val="28"/>
              </w:rPr>
              <w:t xml:space="preserve">ЛОТ-1: </w:t>
            </w:r>
            <w:r w:rsidR="00973383">
              <w:rPr>
                <w:color w:val="000000"/>
                <w:szCs w:val="28"/>
              </w:rPr>
              <w:t>449</w:t>
            </w:r>
            <w:r w:rsidR="008424E0" w:rsidRPr="00EB7535">
              <w:rPr>
                <w:color w:val="000000"/>
                <w:szCs w:val="28"/>
              </w:rPr>
              <w:t xml:space="preserve"> (</w:t>
            </w:r>
            <w:r w:rsidR="00973383">
              <w:rPr>
                <w:color w:val="000000"/>
                <w:szCs w:val="28"/>
              </w:rPr>
              <w:t>четыреста сорок девять</w:t>
            </w:r>
            <w:r w:rsidR="0090718D" w:rsidRPr="00EB7535">
              <w:rPr>
                <w:color w:val="000000"/>
                <w:szCs w:val="28"/>
              </w:rPr>
              <w:t>) руб</w:t>
            </w:r>
            <w:r w:rsidR="00EB7535" w:rsidRPr="00EB7535">
              <w:rPr>
                <w:color w:val="000000"/>
                <w:szCs w:val="28"/>
              </w:rPr>
              <w:t>л</w:t>
            </w:r>
            <w:r w:rsidR="00973383">
              <w:rPr>
                <w:color w:val="000000"/>
                <w:szCs w:val="28"/>
              </w:rPr>
              <w:t>ей</w:t>
            </w:r>
            <w:r w:rsidR="0090718D" w:rsidRPr="00EB7535">
              <w:rPr>
                <w:color w:val="000000"/>
                <w:szCs w:val="28"/>
              </w:rPr>
              <w:t xml:space="preserve"> </w:t>
            </w:r>
            <w:r w:rsidR="00973383">
              <w:rPr>
                <w:color w:val="000000"/>
                <w:szCs w:val="28"/>
              </w:rPr>
              <w:t>88</w:t>
            </w:r>
            <w:r w:rsidR="0090718D" w:rsidRPr="00EB7535">
              <w:rPr>
                <w:color w:val="000000"/>
                <w:szCs w:val="28"/>
              </w:rPr>
              <w:t xml:space="preserve"> коп</w:t>
            </w:r>
            <w:r w:rsidR="00CA5A34" w:rsidRPr="00EB7535">
              <w:rPr>
                <w:color w:val="000000"/>
                <w:szCs w:val="28"/>
              </w:rPr>
              <w:t>еек</w:t>
            </w:r>
            <w:r w:rsidR="00EB7535" w:rsidRPr="00EB7535">
              <w:rPr>
                <w:color w:val="000000"/>
                <w:szCs w:val="28"/>
              </w:rPr>
              <w:t>,</w:t>
            </w:r>
            <w:r w:rsidR="00EB7535">
              <w:rPr>
                <w:color w:val="000000"/>
                <w:szCs w:val="28"/>
              </w:rPr>
              <w:t xml:space="preserve"> </w:t>
            </w:r>
            <w:r w:rsidR="00EB7535" w:rsidRPr="00982F79">
              <w:rPr>
                <w:color w:val="000000"/>
                <w:szCs w:val="24"/>
              </w:rPr>
              <w:t>что составляет 3% от начальной годовой арендной платы и не изменяется в течение всего аукциона</w:t>
            </w:r>
          </w:p>
        </w:tc>
      </w:tr>
      <w:tr w:rsidR="0090718D" w:rsidRPr="00F42B66" w:rsidTr="001519C5">
        <w:tc>
          <w:tcPr>
            <w:tcW w:w="709" w:type="dxa"/>
            <w:vAlign w:val="center"/>
          </w:tcPr>
          <w:p w:rsidR="0090718D" w:rsidRPr="00F42B66" w:rsidRDefault="002B44C6" w:rsidP="00C903C8">
            <w:pPr>
              <w:spacing w:line="216" w:lineRule="auto"/>
              <w:ind w:firstLine="0"/>
              <w:jc w:val="center"/>
              <w:rPr>
                <w:szCs w:val="28"/>
              </w:rPr>
            </w:pPr>
            <w:r w:rsidRPr="00F42B66">
              <w:rPr>
                <w:szCs w:val="28"/>
              </w:rPr>
              <w:t>30</w:t>
            </w:r>
          </w:p>
        </w:tc>
        <w:tc>
          <w:tcPr>
            <w:tcW w:w="3115" w:type="dxa"/>
            <w:vAlign w:val="center"/>
          </w:tcPr>
          <w:p w:rsidR="0090718D" w:rsidRPr="00F42B66" w:rsidRDefault="0090718D" w:rsidP="00C903C8">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8E1566" w:rsidRPr="00F42B66" w:rsidRDefault="0090718D" w:rsidP="00C903C8">
            <w:pPr>
              <w:spacing w:line="216" w:lineRule="auto"/>
              <w:ind w:firstLine="0"/>
              <w:rPr>
                <w:szCs w:val="28"/>
              </w:rPr>
            </w:pPr>
            <w:r w:rsidRPr="00F42B66">
              <w:rPr>
                <w:color w:val="000000"/>
                <w:szCs w:val="28"/>
              </w:rPr>
              <w:t xml:space="preserve">ЛОТ-1: </w:t>
            </w:r>
            <w:r w:rsidR="00973383">
              <w:rPr>
                <w:szCs w:val="28"/>
              </w:rPr>
              <w:t>8997</w:t>
            </w:r>
            <w:r w:rsidR="00135263" w:rsidRPr="00EB7535">
              <w:rPr>
                <w:szCs w:val="28"/>
              </w:rPr>
              <w:t xml:space="preserve"> (</w:t>
            </w:r>
            <w:r w:rsidR="00973383">
              <w:rPr>
                <w:szCs w:val="28"/>
              </w:rPr>
              <w:t>восемь тысяч девятьсот девяносто семь</w:t>
            </w:r>
            <w:r w:rsidR="00CA5A34" w:rsidRPr="00EB7535">
              <w:rPr>
                <w:szCs w:val="28"/>
              </w:rPr>
              <w:t>) рубл</w:t>
            </w:r>
            <w:r w:rsidR="00973383">
              <w:rPr>
                <w:szCs w:val="28"/>
              </w:rPr>
              <w:t>ей</w:t>
            </w:r>
            <w:r w:rsidR="00135263" w:rsidRPr="00EB7535">
              <w:rPr>
                <w:szCs w:val="28"/>
              </w:rPr>
              <w:t xml:space="preserve"> </w:t>
            </w:r>
            <w:r w:rsidR="00973383">
              <w:rPr>
                <w:szCs w:val="28"/>
              </w:rPr>
              <w:t>61</w:t>
            </w:r>
            <w:r w:rsidR="00BB1774" w:rsidRPr="00EB7535">
              <w:rPr>
                <w:szCs w:val="28"/>
              </w:rPr>
              <w:t xml:space="preserve"> копе</w:t>
            </w:r>
            <w:r w:rsidR="00973383">
              <w:rPr>
                <w:szCs w:val="28"/>
              </w:rPr>
              <w:t>й</w:t>
            </w:r>
            <w:r w:rsidR="00135263" w:rsidRPr="00EB7535">
              <w:rPr>
                <w:szCs w:val="28"/>
              </w:rPr>
              <w:t>к</w:t>
            </w:r>
            <w:r w:rsidR="00973383">
              <w:rPr>
                <w:szCs w:val="28"/>
              </w:rPr>
              <w:t>а</w:t>
            </w:r>
            <w:r w:rsidR="001B31D0" w:rsidRPr="00EB7535">
              <w:rPr>
                <w:szCs w:val="28"/>
              </w:rPr>
              <w:t xml:space="preserve">, что составляет </w:t>
            </w:r>
            <w:r w:rsidR="00BB1774" w:rsidRPr="00EB7535">
              <w:rPr>
                <w:szCs w:val="28"/>
              </w:rPr>
              <w:t>6</w:t>
            </w:r>
            <w:r w:rsidR="001B31D0" w:rsidRPr="00EB7535">
              <w:rPr>
                <w:szCs w:val="28"/>
              </w:rPr>
              <w:t xml:space="preserve">0% от начального размера </w:t>
            </w:r>
            <w:r w:rsidR="00262859" w:rsidRPr="00EB7535">
              <w:rPr>
                <w:szCs w:val="28"/>
              </w:rPr>
              <w:t xml:space="preserve">годовой  </w:t>
            </w:r>
            <w:r w:rsidR="00932A70" w:rsidRPr="00EB7535">
              <w:rPr>
                <w:szCs w:val="28"/>
              </w:rPr>
              <w:t>арендной платы</w:t>
            </w:r>
            <w:r w:rsidR="008E1566">
              <w:rPr>
                <w:szCs w:val="28"/>
              </w:rPr>
              <w:t xml:space="preserve"> </w:t>
            </w:r>
          </w:p>
        </w:tc>
      </w:tr>
      <w:tr w:rsidR="0090718D" w:rsidRPr="00F42B66" w:rsidTr="001519C5">
        <w:tc>
          <w:tcPr>
            <w:tcW w:w="709" w:type="dxa"/>
            <w:vAlign w:val="center"/>
          </w:tcPr>
          <w:p w:rsidR="0090718D" w:rsidRPr="00F42B66" w:rsidRDefault="00BB138C" w:rsidP="00C903C8">
            <w:pPr>
              <w:spacing w:line="216" w:lineRule="auto"/>
              <w:ind w:firstLine="0"/>
              <w:jc w:val="center"/>
              <w:rPr>
                <w:szCs w:val="28"/>
              </w:rPr>
            </w:pPr>
            <w:r w:rsidRPr="00F42B66">
              <w:rPr>
                <w:szCs w:val="28"/>
              </w:rPr>
              <w:t>3</w:t>
            </w:r>
            <w:r w:rsidR="002B44C6" w:rsidRPr="00F42B66">
              <w:rPr>
                <w:szCs w:val="28"/>
              </w:rPr>
              <w:t>1</w:t>
            </w:r>
          </w:p>
        </w:tc>
        <w:tc>
          <w:tcPr>
            <w:tcW w:w="3115" w:type="dxa"/>
            <w:vAlign w:val="center"/>
          </w:tcPr>
          <w:p w:rsidR="0090718D" w:rsidRPr="00F42B66" w:rsidRDefault="0090718D" w:rsidP="00C903C8">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8E1566" w:rsidRPr="00F42B66" w:rsidRDefault="0090718D" w:rsidP="00C903C8">
            <w:pPr>
              <w:spacing w:line="216" w:lineRule="auto"/>
              <w:ind w:firstLine="0"/>
              <w:rPr>
                <w:szCs w:val="28"/>
              </w:rPr>
            </w:pPr>
            <w:r w:rsidRPr="00F42B66">
              <w:rPr>
                <w:color w:val="000000"/>
                <w:szCs w:val="28"/>
              </w:rPr>
              <w:t>ЛОТ-1:</w:t>
            </w:r>
            <w:r w:rsidR="00B21F77" w:rsidRPr="00F42B66">
              <w:rPr>
                <w:color w:val="000000"/>
                <w:szCs w:val="28"/>
              </w:rPr>
              <w:t xml:space="preserve"> </w:t>
            </w:r>
            <w:r w:rsidR="008E1566">
              <w:rPr>
                <w:szCs w:val="28"/>
              </w:rPr>
              <w:t xml:space="preserve">отсутствуют </w:t>
            </w:r>
          </w:p>
        </w:tc>
      </w:tr>
      <w:tr w:rsidR="0090718D" w:rsidRPr="00F42B66" w:rsidTr="001519C5">
        <w:tc>
          <w:tcPr>
            <w:tcW w:w="709" w:type="dxa"/>
            <w:vAlign w:val="center"/>
          </w:tcPr>
          <w:p w:rsidR="0090718D" w:rsidRPr="00F42B66" w:rsidRDefault="00BB138C" w:rsidP="00C903C8">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C903C8">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070CCD" w:rsidRPr="00973383" w:rsidRDefault="00D87705" w:rsidP="00C903C8">
            <w:pPr>
              <w:spacing w:line="216" w:lineRule="auto"/>
              <w:ind w:firstLine="0"/>
              <w:rPr>
                <w:color w:val="000000"/>
                <w:szCs w:val="28"/>
                <w:shd w:val="clear" w:color="auto" w:fill="FFFFFF"/>
              </w:rPr>
            </w:pPr>
            <w:r w:rsidRPr="00F42B66">
              <w:rPr>
                <w:szCs w:val="28"/>
              </w:rPr>
              <w:t>ЛОТ-1:</w:t>
            </w:r>
            <w:r w:rsidR="00B21F77" w:rsidRPr="00F42B66">
              <w:rPr>
                <w:szCs w:val="28"/>
              </w:rPr>
              <w:t xml:space="preserve"> </w:t>
            </w:r>
            <w:r w:rsidR="009B2687">
              <w:t>санитарно-защитная зона для ООО "Товарное хозяйство", на территории г. Маркса Саратовской области согласно</w:t>
            </w:r>
            <w:r w:rsidR="009B2687" w:rsidRPr="004857A7">
              <w:t xml:space="preserve"> </w:t>
            </w:r>
            <w:proofErr w:type="spellStart"/>
            <w:r w:rsidR="009B2687" w:rsidRPr="004857A7">
              <w:rPr>
                <w:rStyle w:val="ecattext"/>
                <w:bCs/>
              </w:rPr>
              <w:t>СанПиН</w:t>
            </w:r>
            <w:proofErr w:type="spellEnd"/>
            <w:r w:rsidR="009B2687" w:rsidRPr="004857A7">
              <w:rPr>
                <w:rStyle w:val="ecattext"/>
                <w:bCs/>
              </w:rPr>
              <w:t xml:space="preserve"> 2.2.1/2.1.1.1200-03 </w:t>
            </w:r>
            <w:r w:rsidR="00341DBB">
              <w:rPr>
                <w:rStyle w:val="ecattext"/>
                <w:bCs/>
              </w:rPr>
              <w:t>«</w:t>
            </w:r>
            <w:r w:rsidR="009B2687" w:rsidRPr="004857A7">
              <w:rPr>
                <w:rStyle w:val="ecattext"/>
                <w:bCs/>
              </w:rPr>
              <w:t>Санитарно-защитные зоны и</w:t>
            </w:r>
            <w:r w:rsidR="009B2687">
              <w:rPr>
                <w:rStyle w:val="ecattext"/>
                <w:bCs/>
              </w:rPr>
              <w:t xml:space="preserve"> </w:t>
            </w:r>
            <w:r w:rsidR="009B2687" w:rsidRPr="004857A7">
              <w:rPr>
                <w:rStyle w:val="ecattext"/>
                <w:bCs/>
              </w:rPr>
              <w:t>санитарная классификация предприя</w:t>
            </w:r>
            <w:r w:rsidR="00341DBB">
              <w:rPr>
                <w:rStyle w:val="ecattext"/>
                <w:bCs/>
              </w:rPr>
              <w:t>тий, сооружений и иных объектов»</w:t>
            </w:r>
            <w:r w:rsidR="009B2687">
              <w:rPr>
                <w:rStyle w:val="ecattext"/>
                <w:bCs/>
              </w:rPr>
              <w:t xml:space="preserve">; </w:t>
            </w:r>
            <w:r w:rsidR="009B2687">
              <w:rPr>
                <w:szCs w:val="28"/>
              </w:rPr>
              <w:t xml:space="preserve">в соответствии с Приказом Минэкономразвития РФ от 1 сентября 2014 года № 540 «Об утверждении классификатора видов разрешенного </w:t>
            </w:r>
            <w:r w:rsidR="009B2687">
              <w:rPr>
                <w:szCs w:val="28"/>
              </w:rPr>
              <w:lastRenderedPageBreak/>
              <w:t>использования земельных участков» разрешенный вид использования земельного участка не предусматривает возведения объектов капитального строительства.</w:t>
            </w:r>
          </w:p>
        </w:tc>
      </w:tr>
      <w:tr w:rsidR="008C4857" w:rsidRPr="00F42B66" w:rsidTr="001519C5">
        <w:tc>
          <w:tcPr>
            <w:tcW w:w="709" w:type="dxa"/>
            <w:vAlign w:val="center"/>
          </w:tcPr>
          <w:p w:rsidR="008C4857" w:rsidRPr="00F42B66" w:rsidRDefault="00BB138C" w:rsidP="00C903C8">
            <w:pPr>
              <w:spacing w:line="216" w:lineRule="auto"/>
              <w:ind w:firstLine="0"/>
              <w:jc w:val="center"/>
              <w:rPr>
                <w:szCs w:val="28"/>
              </w:rPr>
            </w:pPr>
            <w:r w:rsidRPr="00F42B66">
              <w:rPr>
                <w:szCs w:val="28"/>
              </w:rPr>
              <w:lastRenderedPageBreak/>
              <w:t>3</w:t>
            </w:r>
            <w:r w:rsidR="002B44C6" w:rsidRPr="00F42B66">
              <w:rPr>
                <w:szCs w:val="28"/>
              </w:rPr>
              <w:t>3</w:t>
            </w:r>
          </w:p>
        </w:tc>
        <w:tc>
          <w:tcPr>
            <w:tcW w:w="3115" w:type="dxa"/>
            <w:vAlign w:val="center"/>
          </w:tcPr>
          <w:p w:rsidR="008C4857" w:rsidRPr="00F42B66" w:rsidRDefault="008C4857" w:rsidP="00C903C8">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BE1622" w:rsidRPr="00885D56" w:rsidRDefault="00973383" w:rsidP="00C903C8">
            <w:pPr>
              <w:spacing w:line="216" w:lineRule="auto"/>
              <w:ind w:firstLine="0"/>
            </w:pPr>
            <w:r>
              <w:t xml:space="preserve">ЛОТ-1: </w:t>
            </w:r>
            <w:r w:rsidR="009B2687">
              <w:rPr>
                <w:bCs/>
                <w:szCs w:val="28"/>
              </w:rPr>
              <w:t>отсутствуют</w:t>
            </w:r>
          </w:p>
        </w:tc>
      </w:tr>
      <w:tr w:rsidR="008C4857" w:rsidRPr="00F42B66" w:rsidTr="001519C5">
        <w:tc>
          <w:tcPr>
            <w:tcW w:w="709" w:type="dxa"/>
            <w:vAlign w:val="center"/>
          </w:tcPr>
          <w:p w:rsidR="008C4857" w:rsidRPr="00F42B66" w:rsidRDefault="00BB138C" w:rsidP="00C903C8">
            <w:pPr>
              <w:spacing w:line="216" w:lineRule="auto"/>
              <w:ind w:firstLine="0"/>
              <w:jc w:val="center"/>
              <w:rPr>
                <w:szCs w:val="28"/>
              </w:rPr>
            </w:pPr>
            <w:r w:rsidRPr="00F42B66">
              <w:rPr>
                <w:szCs w:val="28"/>
              </w:rPr>
              <w:t>3</w:t>
            </w:r>
            <w:r w:rsidR="002B44C6" w:rsidRPr="00F42B66">
              <w:rPr>
                <w:szCs w:val="28"/>
              </w:rPr>
              <w:t>4</w:t>
            </w:r>
          </w:p>
        </w:tc>
        <w:tc>
          <w:tcPr>
            <w:tcW w:w="3115" w:type="dxa"/>
            <w:vAlign w:val="center"/>
          </w:tcPr>
          <w:p w:rsidR="008C4857" w:rsidRPr="00F42B66" w:rsidRDefault="006B6D2D" w:rsidP="00C903C8">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1045EC" w:rsidRPr="00885D56" w:rsidRDefault="00973383" w:rsidP="00C903C8">
            <w:pPr>
              <w:spacing w:line="216" w:lineRule="auto"/>
              <w:ind w:firstLine="0"/>
              <w:rPr>
                <w:szCs w:val="28"/>
              </w:rPr>
            </w:pPr>
            <w:r>
              <w:rPr>
                <w:szCs w:val="28"/>
              </w:rPr>
              <w:t xml:space="preserve">ЛОТ-1: </w:t>
            </w:r>
            <w:r w:rsidR="009B2687">
              <w:rPr>
                <w:szCs w:val="28"/>
              </w:rPr>
              <w:t>отсутствуют</w:t>
            </w:r>
          </w:p>
        </w:tc>
      </w:tr>
      <w:tr w:rsidR="002B44C6"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C903C8">
            <w:pPr>
              <w:spacing w:line="216" w:lineRule="auto"/>
              <w:ind w:firstLine="0"/>
              <w:jc w:val="center"/>
              <w:rPr>
                <w:szCs w:val="28"/>
              </w:rPr>
            </w:pPr>
            <w:r w:rsidRPr="00F42B66">
              <w:rPr>
                <w:szCs w:val="28"/>
              </w:rPr>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C903C8">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C903C8">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B36D59">
        <w:t xml:space="preserve">а </w:t>
      </w:r>
      <w:r w:rsidR="002B44C6">
        <w:t>аренды</w:t>
      </w:r>
      <w:r w:rsidRPr="0042234B">
        <w:t xml:space="preserve"> земельн</w:t>
      </w:r>
      <w:r w:rsidR="00B36D59">
        <w:t xml:space="preserve">ого </w:t>
      </w:r>
      <w:r w:rsidRPr="0042234B">
        <w:t>участк</w:t>
      </w:r>
      <w:r w:rsidR="00B36D59">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B36D59">
        <w:rPr>
          <w:szCs w:val="28"/>
          <w:lang w:eastAsia="ru-RU"/>
        </w:rPr>
        <w:t>а</w:t>
      </w:r>
      <w:r w:rsidR="002B44C6">
        <w:rPr>
          <w:szCs w:val="28"/>
          <w:lang w:eastAsia="ru-RU"/>
        </w:rPr>
        <w:t xml:space="preserve"> аренды </w:t>
      </w:r>
      <w:r w:rsidRPr="0042234B">
        <w:rPr>
          <w:szCs w:val="28"/>
          <w:lang w:eastAsia="ru-RU"/>
        </w:rPr>
        <w:t>земельн</w:t>
      </w:r>
      <w:r w:rsidR="00B36D59">
        <w:rPr>
          <w:szCs w:val="28"/>
          <w:lang w:eastAsia="ru-RU"/>
        </w:rPr>
        <w:t>ого</w:t>
      </w:r>
      <w:r w:rsidRPr="0042234B">
        <w:rPr>
          <w:szCs w:val="28"/>
          <w:lang w:eastAsia="ru-RU"/>
        </w:rPr>
        <w:t xml:space="preserve"> участк</w:t>
      </w:r>
      <w:r w:rsidR="00B36D59">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B36D59">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B36D59">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B36D59">
              <w:rPr>
                <w:szCs w:val="28"/>
              </w:rPr>
              <w:t>ого</w:t>
            </w:r>
            <w:r w:rsidR="00433621" w:rsidRPr="005675B8">
              <w:rPr>
                <w:szCs w:val="28"/>
              </w:rPr>
              <w:t xml:space="preserve"> участк</w:t>
            </w:r>
            <w:r w:rsidR="00B36D59">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576F43">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основании Устава,  именуемая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B36D59">
        <w:rPr>
          <w:szCs w:val="28"/>
        </w:rPr>
        <w:t>а</w:t>
      </w:r>
      <w:r w:rsidRPr="00C96AE6">
        <w:rPr>
          <w:szCs w:val="28"/>
        </w:rPr>
        <w:t xml:space="preserve"> аренды земельн</w:t>
      </w:r>
      <w:r w:rsidR="00B36D59">
        <w:rPr>
          <w:szCs w:val="28"/>
        </w:rPr>
        <w:t>ого</w:t>
      </w:r>
      <w:r w:rsidRPr="00C96AE6">
        <w:rPr>
          <w:szCs w:val="28"/>
        </w:rPr>
        <w:t xml:space="preserve"> участк</w:t>
      </w:r>
      <w:r w:rsidR="00B36D59">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B36D59">
        <w:rPr>
          <w:szCs w:val="28"/>
        </w:rPr>
        <w:t>а</w:t>
      </w:r>
      <w:r w:rsidR="00C35800">
        <w:rPr>
          <w:szCs w:val="28"/>
        </w:rPr>
        <w:t xml:space="preserve"> аренды земельн</w:t>
      </w:r>
      <w:r w:rsidR="00B36D59">
        <w:rPr>
          <w:szCs w:val="28"/>
        </w:rPr>
        <w:t>ого</w:t>
      </w:r>
      <w:r w:rsidRPr="00C96AE6">
        <w:rPr>
          <w:szCs w:val="28"/>
        </w:rPr>
        <w:t xml:space="preserve"> участк</w:t>
      </w:r>
      <w:r w:rsidR="00B36D59">
        <w:rPr>
          <w:szCs w:val="28"/>
        </w:rPr>
        <w:t>а</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lastRenderedPageBreak/>
        <w:t>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r w:rsidRPr="00C96AE6">
        <w:rPr>
          <w:szCs w:val="28"/>
        </w:rPr>
        <w:t>р</w:t>
      </w:r>
      <w:proofErr w:type="spell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г.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lastRenderedPageBreak/>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lastRenderedPageBreak/>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F33A31">
            <w:pPr>
              <w:spacing w:line="216" w:lineRule="auto"/>
              <w:jc w:val="center"/>
              <w:rPr>
                <w:szCs w:val="28"/>
              </w:rPr>
            </w:pPr>
            <w:r w:rsidRPr="00C96AE6">
              <w:rPr>
                <w:szCs w:val="28"/>
              </w:rPr>
              <w:t>«Арендатор»</w:t>
            </w:r>
          </w:p>
          <w:p w:rsidR="002B44C6" w:rsidRPr="00C96AE6" w:rsidRDefault="002B44C6" w:rsidP="00F33A31">
            <w:pPr>
              <w:spacing w:line="216" w:lineRule="auto"/>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именуемая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6327DA" w:rsidP="0085384B">
      <w:pPr>
        <w:ind w:firstLine="0"/>
        <w:rPr>
          <w:szCs w:val="28"/>
        </w:rPr>
      </w:pPr>
      <w:r>
        <w:rPr>
          <w:szCs w:val="28"/>
        </w:rPr>
        <w:t>Начальник отдела по земельным отношениям</w:t>
      </w:r>
      <w:r w:rsidR="0085384B">
        <w:rPr>
          <w:szCs w:val="28"/>
        </w:rPr>
        <w:t xml:space="preserve"> </w:t>
      </w:r>
    </w:p>
    <w:p w:rsidR="0085384B" w:rsidRDefault="006327DA" w:rsidP="0085384B">
      <w:pPr>
        <w:ind w:firstLine="0"/>
        <w:rPr>
          <w:szCs w:val="28"/>
        </w:rPr>
      </w:pPr>
      <w:r>
        <w:rPr>
          <w:szCs w:val="28"/>
        </w:rPr>
        <w:t>управления земельно-имущественных отношений</w:t>
      </w:r>
    </w:p>
    <w:p w:rsidR="0085384B" w:rsidRDefault="0085384B" w:rsidP="0085384B">
      <w:pPr>
        <w:ind w:firstLine="0"/>
        <w:rPr>
          <w:szCs w:val="28"/>
        </w:rPr>
      </w:pPr>
      <w:r>
        <w:rPr>
          <w:szCs w:val="28"/>
        </w:rPr>
        <w:t xml:space="preserve">администрации Марксовского </w:t>
      </w:r>
    </w:p>
    <w:p w:rsidR="0085384B" w:rsidRPr="0042234B" w:rsidRDefault="0085384B" w:rsidP="0085384B">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6327DA">
        <w:rPr>
          <w:szCs w:val="28"/>
        </w:rPr>
        <w:t>Т.А. Черепнина</w:t>
      </w:r>
    </w:p>
    <w:sectPr w:rsidR="0085384B" w:rsidRPr="0042234B"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E0" w:rsidRDefault="00173AE0" w:rsidP="00E237C0">
      <w:r>
        <w:separator/>
      </w:r>
    </w:p>
  </w:endnote>
  <w:endnote w:type="continuationSeparator" w:id="0">
    <w:p w:rsidR="00173AE0" w:rsidRDefault="00173AE0"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82" w:rsidRDefault="002A658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E0" w:rsidRDefault="00173AE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E0" w:rsidRPr="0070140F" w:rsidRDefault="00173AE0"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E0" w:rsidRDefault="00173AE0" w:rsidP="00E237C0">
      <w:r>
        <w:separator/>
      </w:r>
    </w:p>
  </w:footnote>
  <w:footnote w:type="continuationSeparator" w:id="0">
    <w:p w:rsidR="00173AE0" w:rsidRDefault="00173AE0"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E0" w:rsidRDefault="0026561A" w:rsidP="00F12E2D">
    <w:pPr>
      <w:pStyle w:val="a5"/>
      <w:framePr w:wrap="around" w:vAnchor="text" w:hAnchor="margin" w:xAlign="center" w:y="1"/>
      <w:rPr>
        <w:rStyle w:val="a7"/>
      </w:rPr>
    </w:pPr>
    <w:r>
      <w:rPr>
        <w:rStyle w:val="a7"/>
      </w:rPr>
      <w:fldChar w:fldCharType="begin"/>
    </w:r>
    <w:r w:rsidR="00173AE0">
      <w:rPr>
        <w:rStyle w:val="a7"/>
      </w:rPr>
      <w:instrText xml:space="preserve">PAGE  </w:instrText>
    </w:r>
    <w:r>
      <w:rPr>
        <w:rStyle w:val="a7"/>
      </w:rPr>
      <w:fldChar w:fldCharType="end"/>
    </w:r>
  </w:p>
  <w:p w:rsidR="00173AE0" w:rsidRDefault="00173AE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E0" w:rsidRPr="002B1DE3" w:rsidRDefault="00173AE0"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582" w:rsidRDefault="002A65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5EC6B7F"/>
    <w:multiLevelType w:val="hybridMultilevel"/>
    <w:tmpl w:val="8EF6154E"/>
    <w:lvl w:ilvl="0" w:tplc="B7D88B1E">
      <w:start w:val="1"/>
      <w:numFmt w:val="bullet"/>
      <w:lvlText w:val="-"/>
      <w:lvlJc w:val="left"/>
      <w:pPr>
        <w:ind w:left="99" w:hanging="140"/>
      </w:pPr>
      <w:rPr>
        <w:rFonts w:ascii="Times New Roman" w:eastAsia="Times New Roman" w:hAnsi="Times New Roman" w:hint="default"/>
        <w:w w:val="99"/>
        <w:sz w:val="24"/>
        <w:szCs w:val="24"/>
      </w:rPr>
    </w:lvl>
    <w:lvl w:ilvl="1" w:tplc="8F682B90">
      <w:start w:val="1"/>
      <w:numFmt w:val="bullet"/>
      <w:lvlText w:val="•"/>
      <w:lvlJc w:val="left"/>
      <w:pPr>
        <w:ind w:left="519" w:hanging="140"/>
      </w:pPr>
      <w:rPr>
        <w:rFonts w:hint="default"/>
      </w:rPr>
    </w:lvl>
    <w:lvl w:ilvl="2" w:tplc="87EE405E">
      <w:start w:val="1"/>
      <w:numFmt w:val="bullet"/>
      <w:lvlText w:val="•"/>
      <w:lvlJc w:val="left"/>
      <w:pPr>
        <w:ind w:left="938" w:hanging="140"/>
      </w:pPr>
      <w:rPr>
        <w:rFonts w:hint="default"/>
      </w:rPr>
    </w:lvl>
    <w:lvl w:ilvl="3" w:tplc="E00CC614">
      <w:start w:val="1"/>
      <w:numFmt w:val="bullet"/>
      <w:lvlText w:val="•"/>
      <w:lvlJc w:val="left"/>
      <w:pPr>
        <w:ind w:left="1358" w:hanging="140"/>
      </w:pPr>
      <w:rPr>
        <w:rFonts w:hint="default"/>
      </w:rPr>
    </w:lvl>
    <w:lvl w:ilvl="4" w:tplc="810AF980">
      <w:start w:val="1"/>
      <w:numFmt w:val="bullet"/>
      <w:lvlText w:val="•"/>
      <w:lvlJc w:val="left"/>
      <w:pPr>
        <w:ind w:left="1777" w:hanging="140"/>
      </w:pPr>
      <w:rPr>
        <w:rFonts w:hint="default"/>
      </w:rPr>
    </w:lvl>
    <w:lvl w:ilvl="5" w:tplc="2F4E4B54">
      <w:start w:val="1"/>
      <w:numFmt w:val="bullet"/>
      <w:lvlText w:val="•"/>
      <w:lvlJc w:val="left"/>
      <w:pPr>
        <w:ind w:left="2196" w:hanging="140"/>
      </w:pPr>
      <w:rPr>
        <w:rFonts w:hint="default"/>
      </w:rPr>
    </w:lvl>
    <w:lvl w:ilvl="6" w:tplc="4D007C82">
      <w:start w:val="1"/>
      <w:numFmt w:val="bullet"/>
      <w:lvlText w:val="•"/>
      <w:lvlJc w:val="left"/>
      <w:pPr>
        <w:ind w:left="2616" w:hanging="140"/>
      </w:pPr>
      <w:rPr>
        <w:rFonts w:hint="default"/>
      </w:rPr>
    </w:lvl>
    <w:lvl w:ilvl="7" w:tplc="281880F8">
      <w:start w:val="1"/>
      <w:numFmt w:val="bullet"/>
      <w:lvlText w:val="•"/>
      <w:lvlJc w:val="left"/>
      <w:pPr>
        <w:ind w:left="3035" w:hanging="140"/>
      </w:pPr>
      <w:rPr>
        <w:rFonts w:hint="default"/>
      </w:rPr>
    </w:lvl>
    <w:lvl w:ilvl="8" w:tplc="46D00DC8">
      <w:start w:val="1"/>
      <w:numFmt w:val="bullet"/>
      <w:lvlText w:val="•"/>
      <w:lvlJc w:val="left"/>
      <w:pPr>
        <w:ind w:left="3455" w:hanging="140"/>
      </w:pPr>
      <w:rPr>
        <w:rFonts w:hint="default"/>
      </w:rPr>
    </w:lvl>
  </w:abstractNum>
  <w:abstractNum w:abstractNumId="4">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3"/>
  </w:num>
  <w:num w:numId="4">
    <w:abstractNumId w:val="11"/>
  </w:num>
  <w:num w:numId="5">
    <w:abstractNumId w:val="5"/>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506CB"/>
    <w:rsid w:val="00056A1B"/>
    <w:rsid w:val="00056EEA"/>
    <w:rsid w:val="0006160F"/>
    <w:rsid w:val="00063D99"/>
    <w:rsid w:val="00063F9D"/>
    <w:rsid w:val="000647C2"/>
    <w:rsid w:val="00064884"/>
    <w:rsid w:val="00066042"/>
    <w:rsid w:val="00066CBD"/>
    <w:rsid w:val="00070CCD"/>
    <w:rsid w:val="0007745E"/>
    <w:rsid w:val="00077E4B"/>
    <w:rsid w:val="000852A3"/>
    <w:rsid w:val="000871AC"/>
    <w:rsid w:val="000A35EB"/>
    <w:rsid w:val="000A4186"/>
    <w:rsid w:val="000B0351"/>
    <w:rsid w:val="000B1F8C"/>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41D12"/>
    <w:rsid w:val="00143939"/>
    <w:rsid w:val="00150421"/>
    <w:rsid w:val="001519C5"/>
    <w:rsid w:val="001528BF"/>
    <w:rsid w:val="001528C0"/>
    <w:rsid w:val="00154161"/>
    <w:rsid w:val="00156A0A"/>
    <w:rsid w:val="001602EC"/>
    <w:rsid w:val="0016532C"/>
    <w:rsid w:val="00165EA3"/>
    <w:rsid w:val="001702CA"/>
    <w:rsid w:val="00171506"/>
    <w:rsid w:val="00173AE0"/>
    <w:rsid w:val="0017512E"/>
    <w:rsid w:val="00184B3B"/>
    <w:rsid w:val="0019023E"/>
    <w:rsid w:val="001921F9"/>
    <w:rsid w:val="0019689A"/>
    <w:rsid w:val="00196A51"/>
    <w:rsid w:val="00196F8C"/>
    <w:rsid w:val="001A0680"/>
    <w:rsid w:val="001A456B"/>
    <w:rsid w:val="001B07B0"/>
    <w:rsid w:val="001B31D0"/>
    <w:rsid w:val="001B3368"/>
    <w:rsid w:val="001C11C6"/>
    <w:rsid w:val="001C1263"/>
    <w:rsid w:val="001C1613"/>
    <w:rsid w:val="001C5AB9"/>
    <w:rsid w:val="001C7139"/>
    <w:rsid w:val="001D35A8"/>
    <w:rsid w:val="001D654F"/>
    <w:rsid w:val="001E1CA7"/>
    <w:rsid w:val="001E3A7E"/>
    <w:rsid w:val="001E561C"/>
    <w:rsid w:val="001E60B5"/>
    <w:rsid w:val="001E6D27"/>
    <w:rsid w:val="001F13A0"/>
    <w:rsid w:val="001F1C1C"/>
    <w:rsid w:val="001F45D6"/>
    <w:rsid w:val="00201A18"/>
    <w:rsid w:val="00206167"/>
    <w:rsid w:val="00212608"/>
    <w:rsid w:val="002137BB"/>
    <w:rsid w:val="00217669"/>
    <w:rsid w:val="00221D07"/>
    <w:rsid w:val="002239CD"/>
    <w:rsid w:val="0023124E"/>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61A"/>
    <w:rsid w:val="00265B98"/>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A6582"/>
    <w:rsid w:val="002B1BA5"/>
    <w:rsid w:val="002B1DE3"/>
    <w:rsid w:val="002B44C6"/>
    <w:rsid w:val="002B59D7"/>
    <w:rsid w:val="002B7394"/>
    <w:rsid w:val="002D13F1"/>
    <w:rsid w:val="002D17C9"/>
    <w:rsid w:val="002D1CE9"/>
    <w:rsid w:val="002D6FD9"/>
    <w:rsid w:val="002E0E92"/>
    <w:rsid w:val="002E2A71"/>
    <w:rsid w:val="002E3A0F"/>
    <w:rsid w:val="002E704C"/>
    <w:rsid w:val="002E7053"/>
    <w:rsid w:val="002F64FC"/>
    <w:rsid w:val="00300309"/>
    <w:rsid w:val="003005F1"/>
    <w:rsid w:val="00300A4B"/>
    <w:rsid w:val="00300EB4"/>
    <w:rsid w:val="00305EC9"/>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1DBB"/>
    <w:rsid w:val="00344BC3"/>
    <w:rsid w:val="00345709"/>
    <w:rsid w:val="00350B8E"/>
    <w:rsid w:val="003513CF"/>
    <w:rsid w:val="003541C6"/>
    <w:rsid w:val="00355618"/>
    <w:rsid w:val="00356148"/>
    <w:rsid w:val="0035684F"/>
    <w:rsid w:val="00363B33"/>
    <w:rsid w:val="00363CA0"/>
    <w:rsid w:val="00372E1D"/>
    <w:rsid w:val="003737A0"/>
    <w:rsid w:val="0037393B"/>
    <w:rsid w:val="003741B7"/>
    <w:rsid w:val="00376547"/>
    <w:rsid w:val="00380E18"/>
    <w:rsid w:val="00382C0D"/>
    <w:rsid w:val="0038519E"/>
    <w:rsid w:val="00387C8C"/>
    <w:rsid w:val="00392BB5"/>
    <w:rsid w:val="00397127"/>
    <w:rsid w:val="00397CD7"/>
    <w:rsid w:val="003A08EB"/>
    <w:rsid w:val="003A10E3"/>
    <w:rsid w:val="003A7926"/>
    <w:rsid w:val="003B215F"/>
    <w:rsid w:val="003B4011"/>
    <w:rsid w:val="003B54A8"/>
    <w:rsid w:val="003C1C9A"/>
    <w:rsid w:val="003C265C"/>
    <w:rsid w:val="003F21CD"/>
    <w:rsid w:val="003F3AAE"/>
    <w:rsid w:val="003F3D42"/>
    <w:rsid w:val="00400505"/>
    <w:rsid w:val="004039C2"/>
    <w:rsid w:val="00404528"/>
    <w:rsid w:val="00404754"/>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540E"/>
    <w:rsid w:val="00461BC0"/>
    <w:rsid w:val="00463554"/>
    <w:rsid w:val="004637A3"/>
    <w:rsid w:val="00465BEE"/>
    <w:rsid w:val="004802E8"/>
    <w:rsid w:val="00481578"/>
    <w:rsid w:val="00482178"/>
    <w:rsid w:val="00484978"/>
    <w:rsid w:val="004857A7"/>
    <w:rsid w:val="00487ADA"/>
    <w:rsid w:val="00487BDB"/>
    <w:rsid w:val="00491574"/>
    <w:rsid w:val="00491649"/>
    <w:rsid w:val="00492075"/>
    <w:rsid w:val="0049420B"/>
    <w:rsid w:val="004944AA"/>
    <w:rsid w:val="00497973"/>
    <w:rsid w:val="004A12E5"/>
    <w:rsid w:val="004A1FF8"/>
    <w:rsid w:val="004C479F"/>
    <w:rsid w:val="004C52C4"/>
    <w:rsid w:val="004C5361"/>
    <w:rsid w:val="004C76EA"/>
    <w:rsid w:val="004D2676"/>
    <w:rsid w:val="004D4FD3"/>
    <w:rsid w:val="004D7698"/>
    <w:rsid w:val="004E0C83"/>
    <w:rsid w:val="004E1C97"/>
    <w:rsid w:val="004E1DF5"/>
    <w:rsid w:val="004E3892"/>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4EB1"/>
    <w:rsid w:val="00527993"/>
    <w:rsid w:val="00530A2B"/>
    <w:rsid w:val="00532F22"/>
    <w:rsid w:val="00536664"/>
    <w:rsid w:val="005443FB"/>
    <w:rsid w:val="0054521C"/>
    <w:rsid w:val="00550A66"/>
    <w:rsid w:val="005527B8"/>
    <w:rsid w:val="00554436"/>
    <w:rsid w:val="00557D3F"/>
    <w:rsid w:val="005631F6"/>
    <w:rsid w:val="0056468D"/>
    <w:rsid w:val="005650DD"/>
    <w:rsid w:val="00565118"/>
    <w:rsid w:val="005675B8"/>
    <w:rsid w:val="005725AA"/>
    <w:rsid w:val="00576F43"/>
    <w:rsid w:val="00577FC2"/>
    <w:rsid w:val="00580B81"/>
    <w:rsid w:val="00582156"/>
    <w:rsid w:val="0058388E"/>
    <w:rsid w:val="00583FAF"/>
    <w:rsid w:val="0058485E"/>
    <w:rsid w:val="00584C02"/>
    <w:rsid w:val="00586B7E"/>
    <w:rsid w:val="00586D0B"/>
    <w:rsid w:val="00587DE1"/>
    <w:rsid w:val="005923C8"/>
    <w:rsid w:val="00594305"/>
    <w:rsid w:val="00596EAD"/>
    <w:rsid w:val="005A0E90"/>
    <w:rsid w:val="005A5356"/>
    <w:rsid w:val="005A6F87"/>
    <w:rsid w:val="005A78AA"/>
    <w:rsid w:val="005B01FA"/>
    <w:rsid w:val="005B0DC9"/>
    <w:rsid w:val="005B110B"/>
    <w:rsid w:val="005B2061"/>
    <w:rsid w:val="005B4EC2"/>
    <w:rsid w:val="005B4FF8"/>
    <w:rsid w:val="005B5887"/>
    <w:rsid w:val="005B6D2E"/>
    <w:rsid w:val="005C16D3"/>
    <w:rsid w:val="005C2FD9"/>
    <w:rsid w:val="005C5269"/>
    <w:rsid w:val="005C7A9B"/>
    <w:rsid w:val="005D0932"/>
    <w:rsid w:val="005D137C"/>
    <w:rsid w:val="005D24D0"/>
    <w:rsid w:val="005D476C"/>
    <w:rsid w:val="005E4478"/>
    <w:rsid w:val="005E78C1"/>
    <w:rsid w:val="005F2676"/>
    <w:rsid w:val="005F38B6"/>
    <w:rsid w:val="005F419E"/>
    <w:rsid w:val="005F69C9"/>
    <w:rsid w:val="00600F68"/>
    <w:rsid w:val="0060143C"/>
    <w:rsid w:val="00601CDA"/>
    <w:rsid w:val="00602CD9"/>
    <w:rsid w:val="00604163"/>
    <w:rsid w:val="00604C18"/>
    <w:rsid w:val="00606D77"/>
    <w:rsid w:val="00610CFC"/>
    <w:rsid w:val="00615E3C"/>
    <w:rsid w:val="00622C74"/>
    <w:rsid w:val="00624C85"/>
    <w:rsid w:val="0062561C"/>
    <w:rsid w:val="00630CBD"/>
    <w:rsid w:val="006327DA"/>
    <w:rsid w:val="0063291C"/>
    <w:rsid w:val="006355FC"/>
    <w:rsid w:val="006363A6"/>
    <w:rsid w:val="00643519"/>
    <w:rsid w:val="00647F7F"/>
    <w:rsid w:val="00650407"/>
    <w:rsid w:val="00653C8E"/>
    <w:rsid w:val="006601BC"/>
    <w:rsid w:val="006608DC"/>
    <w:rsid w:val="00660E9D"/>
    <w:rsid w:val="00662ABC"/>
    <w:rsid w:val="00662EC5"/>
    <w:rsid w:val="00666A61"/>
    <w:rsid w:val="00671368"/>
    <w:rsid w:val="00676AB1"/>
    <w:rsid w:val="00681E90"/>
    <w:rsid w:val="00682548"/>
    <w:rsid w:val="00684ABE"/>
    <w:rsid w:val="00686193"/>
    <w:rsid w:val="0069180A"/>
    <w:rsid w:val="006948FF"/>
    <w:rsid w:val="0069642B"/>
    <w:rsid w:val="006A0756"/>
    <w:rsid w:val="006A32A8"/>
    <w:rsid w:val="006A6B89"/>
    <w:rsid w:val="006A7395"/>
    <w:rsid w:val="006B27DF"/>
    <w:rsid w:val="006B4ADA"/>
    <w:rsid w:val="006B5A3B"/>
    <w:rsid w:val="006B6D2D"/>
    <w:rsid w:val="006B7332"/>
    <w:rsid w:val="006C08D4"/>
    <w:rsid w:val="006C10D2"/>
    <w:rsid w:val="006C4238"/>
    <w:rsid w:val="006C4CCF"/>
    <w:rsid w:val="006C798B"/>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3C0"/>
    <w:rsid w:val="007819CB"/>
    <w:rsid w:val="0078230F"/>
    <w:rsid w:val="0078731C"/>
    <w:rsid w:val="00787F62"/>
    <w:rsid w:val="007909DF"/>
    <w:rsid w:val="007921A5"/>
    <w:rsid w:val="00792A64"/>
    <w:rsid w:val="0079409A"/>
    <w:rsid w:val="00794327"/>
    <w:rsid w:val="00795630"/>
    <w:rsid w:val="0079573A"/>
    <w:rsid w:val="00796EBF"/>
    <w:rsid w:val="007A35BF"/>
    <w:rsid w:val="007A377C"/>
    <w:rsid w:val="007A3D7C"/>
    <w:rsid w:val="007A776C"/>
    <w:rsid w:val="007B23BA"/>
    <w:rsid w:val="007B2DE2"/>
    <w:rsid w:val="007B3DE3"/>
    <w:rsid w:val="007B3E00"/>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1B73"/>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77A3"/>
    <w:rsid w:val="00847B75"/>
    <w:rsid w:val="00851704"/>
    <w:rsid w:val="0085384B"/>
    <w:rsid w:val="00854791"/>
    <w:rsid w:val="0086017A"/>
    <w:rsid w:val="008616AA"/>
    <w:rsid w:val="00862294"/>
    <w:rsid w:val="00863986"/>
    <w:rsid w:val="008640A4"/>
    <w:rsid w:val="00864A34"/>
    <w:rsid w:val="00865D9A"/>
    <w:rsid w:val="00867D3D"/>
    <w:rsid w:val="0087572B"/>
    <w:rsid w:val="008803A9"/>
    <w:rsid w:val="008803AD"/>
    <w:rsid w:val="00881A1E"/>
    <w:rsid w:val="00883EE0"/>
    <w:rsid w:val="0088423D"/>
    <w:rsid w:val="00884357"/>
    <w:rsid w:val="00884E10"/>
    <w:rsid w:val="00885D56"/>
    <w:rsid w:val="008904F3"/>
    <w:rsid w:val="008918D9"/>
    <w:rsid w:val="00892CB8"/>
    <w:rsid w:val="00893C1D"/>
    <w:rsid w:val="00893F2D"/>
    <w:rsid w:val="00894224"/>
    <w:rsid w:val="008963C3"/>
    <w:rsid w:val="008A0EEC"/>
    <w:rsid w:val="008A2DF2"/>
    <w:rsid w:val="008A4B36"/>
    <w:rsid w:val="008A4D66"/>
    <w:rsid w:val="008C37EA"/>
    <w:rsid w:val="008C3CF4"/>
    <w:rsid w:val="008C3F68"/>
    <w:rsid w:val="008C4857"/>
    <w:rsid w:val="008C5C5B"/>
    <w:rsid w:val="008C713C"/>
    <w:rsid w:val="008C7245"/>
    <w:rsid w:val="008C7288"/>
    <w:rsid w:val="008D0317"/>
    <w:rsid w:val="008D388E"/>
    <w:rsid w:val="008D5D82"/>
    <w:rsid w:val="008D688D"/>
    <w:rsid w:val="008D7D37"/>
    <w:rsid w:val="008E00E4"/>
    <w:rsid w:val="008E153A"/>
    <w:rsid w:val="008E1566"/>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73383"/>
    <w:rsid w:val="0098126D"/>
    <w:rsid w:val="00982F79"/>
    <w:rsid w:val="009845B7"/>
    <w:rsid w:val="00985F03"/>
    <w:rsid w:val="009912BC"/>
    <w:rsid w:val="00994FF1"/>
    <w:rsid w:val="00995074"/>
    <w:rsid w:val="009A3CF1"/>
    <w:rsid w:val="009A3D47"/>
    <w:rsid w:val="009A41B7"/>
    <w:rsid w:val="009A4468"/>
    <w:rsid w:val="009A4629"/>
    <w:rsid w:val="009A514B"/>
    <w:rsid w:val="009A52BF"/>
    <w:rsid w:val="009A5A47"/>
    <w:rsid w:val="009A6005"/>
    <w:rsid w:val="009A65C1"/>
    <w:rsid w:val="009A6874"/>
    <w:rsid w:val="009B1025"/>
    <w:rsid w:val="009B2687"/>
    <w:rsid w:val="009B508C"/>
    <w:rsid w:val="009B52A7"/>
    <w:rsid w:val="009B53EF"/>
    <w:rsid w:val="009B5F87"/>
    <w:rsid w:val="009B5FD7"/>
    <w:rsid w:val="009B7AB9"/>
    <w:rsid w:val="009B7E22"/>
    <w:rsid w:val="009C0312"/>
    <w:rsid w:val="009C199D"/>
    <w:rsid w:val="009C19A7"/>
    <w:rsid w:val="009C2844"/>
    <w:rsid w:val="009C3327"/>
    <w:rsid w:val="009C4C01"/>
    <w:rsid w:val="009C4CFD"/>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07D6"/>
    <w:rsid w:val="00A11624"/>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5337"/>
    <w:rsid w:val="00AC6D51"/>
    <w:rsid w:val="00AD04C3"/>
    <w:rsid w:val="00AD2FBF"/>
    <w:rsid w:val="00AD6F3F"/>
    <w:rsid w:val="00AD7EFC"/>
    <w:rsid w:val="00AE2FE7"/>
    <w:rsid w:val="00AE7799"/>
    <w:rsid w:val="00AF00CB"/>
    <w:rsid w:val="00AF1A21"/>
    <w:rsid w:val="00B02EF9"/>
    <w:rsid w:val="00B0547D"/>
    <w:rsid w:val="00B0607E"/>
    <w:rsid w:val="00B07411"/>
    <w:rsid w:val="00B108B2"/>
    <w:rsid w:val="00B1711E"/>
    <w:rsid w:val="00B20A73"/>
    <w:rsid w:val="00B21F77"/>
    <w:rsid w:val="00B3095E"/>
    <w:rsid w:val="00B31810"/>
    <w:rsid w:val="00B33DC7"/>
    <w:rsid w:val="00B3598A"/>
    <w:rsid w:val="00B36D59"/>
    <w:rsid w:val="00B41A94"/>
    <w:rsid w:val="00B4242A"/>
    <w:rsid w:val="00B4294E"/>
    <w:rsid w:val="00B43784"/>
    <w:rsid w:val="00B43893"/>
    <w:rsid w:val="00B442D8"/>
    <w:rsid w:val="00B44632"/>
    <w:rsid w:val="00B44F86"/>
    <w:rsid w:val="00B457F6"/>
    <w:rsid w:val="00B467F2"/>
    <w:rsid w:val="00B46871"/>
    <w:rsid w:val="00B47709"/>
    <w:rsid w:val="00B537C8"/>
    <w:rsid w:val="00B56790"/>
    <w:rsid w:val="00B5796B"/>
    <w:rsid w:val="00B604AB"/>
    <w:rsid w:val="00B62614"/>
    <w:rsid w:val="00B62DCD"/>
    <w:rsid w:val="00B65C82"/>
    <w:rsid w:val="00B70020"/>
    <w:rsid w:val="00B70E8A"/>
    <w:rsid w:val="00B71E7A"/>
    <w:rsid w:val="00B72696"/>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C0065"/>
    <w:rsid w:val="00BC08E9"/>
    <w:rsid w:val="00BC28AE"/>
    <w:rsid w:val="00BC3319"/>
    <w:rsid w:val="00BC4D60"/>
    <w:rsid w:val="00BC5B81"/>
    <w:rsid w:val="00BC5F6C"/>
    <w:rsid w:val="00BD01CA"/>
    <w:rsid w:val="00BD27B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27B80"/>
    <w:rsid w:val="00C30D81"/>
    <w:rsid w:val="00C35800"/>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03C8"/>
    <w:rsid w:val="00C94895"/>
    <w:rsid w:val="00C94896"/>
    <w:rsid w:val="00C9604B"/>
    <w:rsid w:val="00CA23A2"/>
    <w:rsid w:val="00CA29BD"/>
    <w:rsid w:val="00CA3A7D"/>
    <w:rsid w:val="00CA5A34"/>
    <w:rsid w:val="00CB09BA"/>
    <w:rsid w:val="00CB0AF7"/>
    <w:rsid w:val="00CB2B23"/>
    <w:rsid w:val="00CB3416"/>
    <w:rsid w:val="00CB4114"/>
    <w:rsid w:val="00CB5DF2"/>
    <w:rsid w:val="00CB652D"/>
    <w:rsid w:val="00CC2566"/>
    <w:rsid w:val="00CC28BE"/>
    <w:rsid w:val="00CC40B5"/>
    <w:rsid w:val="00CC7308"/>
    <w:rsid w:val="00CD370C"/>
    <w:rsid w:val="00CD39C1"/>
    <w:rsid w:val="00CD3E26"/>
    <w:rsid w:val="00CD4212"/>
    <w:rsid w:val="00CE1317"/>
    <w:rsid w:val="00CE21BA"/>
    <w:rsid w:val="00CE31C0"/>
    <w:rsid w:val="00CE5BD6"/>
    <w:rsid w:val="00CE6C5E"/>
    <w:rsid w:val="00CF0543"/>
    <w:rsid w:val="00CF0978"/>
    <w:rsid w:val="00CF3D75"/>
    <w:rsid w:val="00CF598E"/>
    <w:rsid w:val="00CF7DA8"/>
    <w:rsid w:val="00D006AA"/>
    <w:rsid w:val="00D00C65"/>
    <w:rsid w:val="00D024F1"/>
    <w:rsid w:val="00D0622C"/>
    <w:rsid w:val="00D071CD"/>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4652A"/>
    <w:rsid w:val="00D50ADE"/>
    <w:rsid w:val="00D50C7C"/>
    <w:rsid w:val="00D54641"/>
    <w:rsid w:val="00D54967"/>
    <w:rsid w:val="00D556EB"/>
    <w:rsid w:val="00D55DDC"/>
    <w:rsid w:val="00D56530"/>
    <w:rsid w:val="00D612F3"/>
    <w:rsid w:val="00D61EDC"/>
    <w:rsid w:val="00D65E1A"/>
    <w:rsid w:val="00D7146D"/>
    <w:rsid w:val="00D75523"/>
    <w:rsid w:val="00D75D62"/>
    <w:rsid w:val="00D75FF5"/>
    <w:rsid w:val="00D762EB"/>
    <w:rsid w:val="00D840EB"/>
    <w:rsid w:val="00D8511F"/>
    <w:rsid w:val="00D85B5E"/>
    <w:rsid w:val="00D87705"/>
    <w:rsid w:val="00D877FD"/>
    <w:rsid w:val="00D90844"/>
    <w:rsid w:val="00D93E02"/>
    <w:rsid w:val="00D94B93"/>
    <w:rsid w:val="00D95DC8"/>
    <w:rsid w:val="00DA0194"/>
    <w:rsid w:val="00DA215D"/>
    <w:rsid w:val="00DA2C47"/>
    <w:rsid w:val="00DA5CC1"/>
    <w:rsid w:val="00DA5F44"/>
    <w:rsid w:val="00DA60F2"/>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5282"/>
    <w:rsid w:val="00E668F7"/>
    <w:rsid w:val="00E7093A"/>
    <w:rsid w:val="00E76990"/>
    <w:rsid w:val="00E76E62"/>
    <w:rsid w:val="00E87017"/>
    <w:rsid w:val="00E90E46"/>
    <w:rsid w:val="00E9129F"/>
    <w:rsid w:val="00EA1FA3"/>
    <w:rsid w:val="00EA3450"/>
    <w:rsid w:val="00EA4432"/>
    <w:rsid w:val="00EA4DAB"/>
    <w:rsid w:val="00EA5887"/>
    <w:rsid w:val="00EA65F3"/>
    <w:rsid w:val="00EB1714"/>
    <w:rsid w:val="00EB64C8"/>
    <w:rsid w:val="00EB7535"/>
    <w:rsid w:val="00EC2D22"/>
    <w:rsid w:val="00EC5CA5"/>
    <w:rsid w:val="00ED1406"/>
    <w:rsid w:val="00ED156C"/>
    <w:rsid w:val="00ED2312"/>
    <w:rsid w:val="00ED5E8C"/>
    <w:rsid w:val="00EE0122"/>
    <w:rsid w:val="00EE3546"/>
    <w:rsid w:val="00EE6384"/>
    <w:rsid w:val="00EE789A"/>
    <w:rsid w:val="00EF0E8C"/>
    <w:rsid w:val="00EF413C"/>
    <w:rsid w:val="00EF47AE"/>
    <w:rsid w:val="00EF4F0A"/>
    <w:rsid w:val="00F02891"/>
    <w:rsid w:val="00F0585E"/>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3A31"/>
    <w:rsid w:val="00F34E32"/>
    <w:rsid w:val="00F35DD5"/>
    <w:rsid w:val="00F36E37"/>
    <w:rsid w:val="00F37506"/>
    <w:rsid w:val="00F3755D"/>
    <w:rsid w:val="00F42B66"/>
    <w:rsid w:val="00F44223"/>
    <w:rsid w:val="00F44280"/>
    <w:rsid w:val="00F45303"/>
    <w:rsid w:val="00F46FD0"/>
    <w:rsid w:val="00F52A98"/>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87711"/>
    <w:rsid w:val="00F926E1"/>
    <w:rsid w:val="00F9432D"/>
    <w:rsid w:val="00F96A8A"/>
    <w:rsid w:val="00F971FA"/>
    <w:rsid w:val="00FA1786"/>
    <w:rsid w:val="00FA4824"/>
    <w:rsid w:val="00FA6060"/>
    <w:rsid w:val="00FA7169"/>
    <w:rsid w:val="00FB1661"/>
    <w:rsid w:val="00FB3903"/>
    <w:rsid w:val="00FB569C"/>
    <w:rsid w:val="00FB7042"/>
    <w:rsid w:val="00FC0D22"/>
    <w:rsid w:val="00FC2D85"/>
    <w:rsid w:val="00FC330E"/>
    <w:rsid w:val="00FC7E5A"/>
    <w:rsid w:val="00FD173B"/>
    <w:rsid w:val="00FD1A9A"/>
    <w:rsid w:val="00FD3590"/>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4">
    <w:name w:val="Основной шрифт абзаца4"/>
    <w:rsid w:val="005C16D3"/>
  </w:style>
  <w:style w:type="paragraph" w:customStyle="1" w:styleId="TableParagraph">
    <w:name w:val="Table Paragraph"/>
    <w:basedOn w:val="a"/>
    <w:uiPriority w:val="1"/>
    <w:qFormat/>
    <w:rsid w:val="00DA0194"/>
    <w:pPr>
      <w:widowControl w:val="0"/>
      <w:ind w:firstLine="0"/>
      <w:jc w:val="left"/>
    </w:pPr>
    <w:rPr>
      <w:rFonts w:asciiTheme="minorHAnsi" w:eastAsiaTheme="minorHAnsi" w:hAnsiTheme="minorHAnsi" w:cstheme="minorBidi"/>
      <w:sz w:val="22"/>
      <w:lang w:val="en-US"/>
    </w:rPr>
  </w:style>
  <w:style w:type="character" w:customStyle="1" w:styleId="button-search">
    <w:name w:val="button-search"/>
    <w:basedOn w:val="a0"/>
    <w:rsid w:val="00B537C8"/>
  </w:style>
  <w:style w:type="character" w:customStyle="1" w:styleId="ecattext">
    <w:name w:val="ecattext"/>
    <w:basedOn w:val="a0"/>
    <w:rsid w:val="004857A7"/>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60388829">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285086906">
      <w:bodyDiv w:val="1"/>
      <w:marLeft w:val="0"/>
      <w:marRight w:val="0"/>
      <w:marTop w:val="0"/>
      <w:marBottom w:val="0"/>
      <w:divBdr>
        <w:top w:val="none" w:sz="0" w:space="0" w:color="auto"/>
        <w:left w:val="none" w:sz="0" w:space="0" w:color="auto"/>
        <w:bottom w:val="none" w:sz="0" w:space="0" w:color="auto"/>
        <w:right w:val="none" w:sz="0" w:space="0" w:color="auto"/>
      </w:divBdr>
      <w:divsChild>
        <w:div w:id="711418277">
          <w:marLeft w:val="0"/>
          <w:marRight w:val="0"/>
          <w:marTop w:val="0"/>
          <w:marBottom w:val="0"/>
          <w:divBdr>
            <w:top w:val="none" w:sz="0" w:space="0" w:color="auto"/>
            <w:left w:val="none" w:sz="0" w:space="0" w:color="auto"/>
            <w:bottom w:val="none" w:sz="0" w:space="0" w:color="auto"/>
            <w:right w:val="none" w:sz="0" w:space="0" w:color="auto"/>
          </w:divBdr>
          <w:divsChild>
            <w:div w:id="8133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1219">
      <w:bodyDiv w:val="1"/>
      <w:marLeft w:val="0"/>
      <w:marRight w:val="0"/>
      <w:marTop w:val="0"/>
      <w:marBottom w:val="0"/>
      <w:divBdr>
        <w:top w:val="none" w:sz="0" w:space="0" w:color="auto"/>
        <w:left w:val="none" w:sz="0" w:space="0" w:color="auto"/>
        <w:bottom w:val="none" w:sz="0" w:space="0" w:color="auto"/>
        <w:right w:val="none" w:sz="0" w:space="0" w:color="auto"/>
      </w:divBdr>
      <w:divsChild>
        <w:div w:id="1400057806">
          <w:marLeft w:val="0"/>
          <w:marRight w:val="0"/>
          <w:marTop w:val="0"/>
          <w:marBottom w:val="0"/>
          <w:divBdr>
            <w:top w:val="none" w:sz="0" w:space="0" w:color="auto"/>
            <w:left w:val="none" w:sz="0" w:space="0" w:color="auto"/>
            <w:bottom w:val="none" w:sz="0" w:space="0" w:color="auto"/>
            <w:right w:val="none" w:sz="0" w:space="0" w:color="auto"/>
          </w:divBdr>
          <w:divsChild>
            <w:div w:id="19756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07142859">
      <w:bodyDiv w:val="1"/>
      <w:marLeft w:val="0"/>
      <w:marRight w:val="0"/>
      <w:marTop w:val="0"/>
      <w:marBottom w:val="0"/>
      <w:divBdr>
        <w:top w:val="none" w:sz="0" w:space="0" w:color="auto"/>
        <w:left w:val="none" w:sz="0" w:space="0" w:color="auto"/>
        <w:bottom w:val="none" w:sz="0" w:space="0" w:color="auto"/>
        <w:right w:val="none" w:sz="0" w:space="0" w:color="auto"/>
      </w:divBdr>
    </w:div>
    <w:div w:id="792017809">
      <w:bodyDiv w:val="1"/>
      <w:marLeft w:val="0"/>
      <w:marRight w:val="0"/>
      <w:marTop w:val="0"/>
      <w:marBottom w:val="0"/>
      <w:divBdr>
        <w:top w:val="none" w:sz="0" w:space="0" w:color="auto"/>
        <w:left w:val="none" w:sz="0" w:space="0" w:color="auto"/>
        <w:bottom w:val="none" w:sz="0" w:space="0" w:color="auto"/>
        <w:right w:val="none" w:sz="0" w:space="0" w:color="auto"/>
      </w:divBdr>
      <w:divsChild>
        <w:div w:id="503207783">
          <w:marLeft w:val="0"/>
          <w:marRight w:val="0"/>
          <w:marTop w:val="0"/>
          <w:marBottom w:val="0"/>
          <w:divBdr>
            <w:top w:val="none" w:sz="0" w:space="0" w:color="auto"/>
            <w:left w:val="none" w:sz="0" w:space="0" w:color="auto"/>
            <w:bottom w:val="none" w:sz="0" w:space="0" w:color="auto"/>
            <w:right w:val="none" w:sz="0" w:space="0" w:color="auto"/>
          </w:divBdr>
          <w:divsChild>
            <w:div w:id="12412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75401100">
      <w:bodyDiv w:val="1"/>
      <w:marLeft w:val="0"/>
      <w:marRight w:val="0"/>
      <w:marTop w:val="0"/>
      <w:marBottom w:val="0"/>
      <w:divBdr>
        <w:top w:val="none" w:sz="0" w:space="0" w:color="auto"/>
        <w:left w:val="none" w:sz="0" w:space="0" w:color="auto"/>
        <w:bottom w:val="none" w:sz="0" w:space="0" w:color="auto"/>
        <w:right w:val="none" w:sz="0" w:space="0" w:color="auto"/>
      </w:divBdr>
      <w:divsChild>
        <w:div w:id="1387219641">
          <w:marLeft w:val="0"/>
          <w:marRight w:val="0"/>
          <w:marTop w:val="0"/>
          <w:marBottom w:val="0"/>
          <w:divBdr>
            <w:top w:val="none" w:sz="0" w:space="0" w:color="auto"/>
            <w:left w:val="none" w:sz="0" w:space="0" w:color="auto"/>
            <w:bottom w:val="none" w:sz="0" w:space="0" w:color="auto"/>
            <w:right w:val="none" w:sz="0" w:space="0" w:color="auto"/>
          </w:divBdr>
          <w:divsChild>
            <w:div w:id="16141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8078">
      <w:bodyDiv w:val="1"/>
      <w:marLeft w:val="0"/>
      <w:marRight w:val="0"/>
      <w:marTop w:val="0"/>
      <w:marBottom w:val="0"/>
      <w:divBdr>
        <w:top w:val="none" w:sz="0" w:space="0" w:color="auto"/>
        <w:left w:val="none" w:sz="0" w:space="0" w:color="auto"/>
        <w:bottom w:val="none" w:sz="0" w:space="0" w:color="auto"/>
        <w:right w:val="none" w:sz="0" w:space="0" w:color="auto"/>
      </w:divBdr>
      <w:divsChild>
        <w:div w:id="5330222">
          <w:marLeft w:val="0"/>
          <w:marRight w:val="0"/>
          <w:marTop w:val="0"/>
          <w:marBottom w:val="0"/>
          <w:divBdr>
            <w:top w:val="none" w:sz="0" w:space="0" w:color="auto"/>
            <w:left w:val="none" w:sz="0" w:space="0" w:color="auto"/>
            <w:bottom w:val="none" w:sz="0" w:space="0" w:color="auto"/>
            <w:right w:val="none" w:sz="0" w:space="0" w:color="auto"/>
          </w:divBdr>
          <w:divsChild>
            <w:div w:id="1897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6982">
      <w:bodyDiv w:val="1"/>
      <w:marLeft w:val="0"/>
      <w:marRight w:val="0"/>
      <w:marTop w:val="0"/>
      <w:marBottom w:val="0"/>
      <w:divBdr>
        <w:top w:val="none" w:sz="0" w:space="0" w:color="auto"/>
        <w:left w:val="none" w:sz="0" w:space="0" w:color="auto"/>
        <w:bottom w:val="none" w:sz="0" w:space="0" w:color="auto"/>
        <w:right w:val="none" w:sz="0" w:space="0" w:color="auto"/>
      </w:divBdr>
      <w:divsChild>
        <w:div w:id="424425478">
          <w:marLeft w:val="0"/>
          <w:marRight w:val="0"/>
          <w:marTop w:val="0"/>
          <w:marBottom w:val="0"/>
          <w:divBdr>
            <w:top w:val="none" w:sz="0" w:space="0" w:color="auto"/>
            <w:left w:val="none" w:sz="0" w:space="0" w:color="auto"/>
            <w:bottom w:val="none" w:sz="0" w:space="0" w:color="auto"/>
            <w:right w:val="none" w:sz="0" w:space="0" w:color="auto"/>
          </w:divBdr>
          <w:divsChild>
            <w:div w:id="1118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991">
      <w:bodyDiv w:val="1"/>
      <w:marLeft w:val="0"/>
      <w:marRight w:val="0"/>
      <w:marTop w:val="0"/>
      <w:marBottom w:val="0"/>
      <w:divBdr>
        <w:top w:val="none" w:sz="0" w:space="0" w:color="auto"/>
        <w:left w:val="none" w:sz="0" w:space="0" w:color="auto"/>
        <w:bottom w:val="none" w:sz="0" w:space="0" w:color="auto"/>
        <w:right w:val="none" w:sz="0" w:space="0" w:color="auto"/>
      </w:divBdr>
      <w:divsChild>
        <w:div w:id="1055391873">
          <w:marLeft w:val="0"/>
          <w:marRight w:val="0"/>
          <w:marTop w:val="0"/>
          <w:marBottom w:val="0"/>
          <w:divBdr>
            <w:top w:val="none" w:sz="0" w:space="0" w:color="auto"/>
            <w:left w:val="none" w:sz="0" w:space="0" w:color="auto"/>
            <w:bottom w:val="none" w:sz="0" w:space="0" w:color="auto"/>
            <w:right w:val="none" w:sz="0" w:space="0" w:color="auto"/>
          </w:divBdr>
          <w:divsChild>
            <w:div w:id="2104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AF3E-5ECE-4F9A-B209-153E06AC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30</Pages>
  <Words>9969</Words>
  <Characters>56824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66660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44</cp:revision>
  <cp:lastPrinted>2020-07-29T12:06:00Z</cp:lastPrinted>
  <dcterms:created xsi:type="dcterms:W3CDTF">2020-07-03T06:59:00Z</dcterms:created>
  <dcterms:modified xsi:type="dcterms:W3CDTF">2020-07-29T12:08:00Z</dcterms:modified>
</cp:coreProperties>
</file>