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65" w:rsidRDefault="001F0C65" w:rsidP="001F0C65">
      <w:pPr>
        <w:pStyle w:val="ae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1F0C65" w:rsidRDefault="001F0C65" w:rsidP="001F0C65">
      <w:pPr>
        <w:pStyle w:val="ae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1F0C65" w:rsidRDefault="001F0C65" w:rsidP="001F0C65">
      <w:pPr>
        <w:pStyle w:val="ae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1F0C65" w:rsidRDefault="001F0C65" w:rsidP="001F0C65">
      <w:pPr>
        <w:pStyle w:val="ae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  <w:u w:val="single"/>
        </w:rPr>
      </w:pPr>
    </w:p>
    <w:p w:rsidR="00404FA8" w:rsidRPr="001F0C65" w:rsidRDefault="001F0C65" w:rsidP="001F0C65">
      <w:pPr>
        <w:ind w:firstLine="0"/>
        <w:rPr>
          <w:szCs w:val="28"/>
        </w:rPr>
      </w:pPr>
      <w:r w:rsidRPr="001F0C65">
        <w:rPr>
          <w:snapToGrid w:val="0"/>
          <w:szCs w:val="28"/>
        </w:rPr>
        <w:t>от  23.11.2022 г. № 2266</w:t>
      </w:r>
    </w:p>
    <w:p w:rsidR="00404FA8" w:rsidRDefault="00404FA8" w:rsidP="00DE145A">
      <w:pPr>
        <w:ind w:firstLine="0"/>
        <w:rPr>
          <w:szCs w:val="28"/>
        </w:rPr>
      </w:pPr>
    </w:p>
    <w:p w:rsidR="00DE145A" w:rsidRDefault="00DE145A" w:rsidP="00DE145A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DE145A" w:rsidRDefault="00DE145A" w:rsidP="00DE145A">
      <w:pPr>
        <w:ind w:firstLine="0"/>
        <w:rPr>
          <w:szCs w:val="28"/>
        </w:rPr>
      </w:pPr>
      <w:r>
        <w:rPr>
          <w:szCs w:val="28"/>
        </w:rPr>
        <w:t>земельн</w:t>
      </w:r>
      <w:r w:rsidR="0088145A">
        <w:rPr>
          <w:szCs w:val="28"/>
        </w:rPr>
        <w:t>ого</w:t>
      </w:r>
      <w:r>
        <w:rPr>
          <w:szCs w:val="28"/>
        </w:rPr>
        <w:t xml:space="preserve"> участк</w:t>
      </w:r>
      <w:r w:rsidR="0088145A">
        <w:rPr>
          <w:szCs w:val="28"/>
        </w:rPr>
        <w:t>а</w:t>
      </w:r>
    </w:p>
    <w:p w:rsidR="000273B7" w:rsidRDefault="000273B7" w:rsidP="003920B3">
      <w:pPr>
        <w:spacing w:line="216" w:lineRule="auto"/>
        <w:rPr>
          <w:szCs w:val="28"/>
        </w:rPr>
      </w:pPr>
    </w:p>
    <w:p w:rsidR="00DE145A" w:rsidRDefault="00DE145A" w:rsidP="003920B3">
      <w:pPr>
        <w:spacing w:line="216" w:lineRule="auto"/>
        <w:rPr>
          <w:szCs w:val="28"/>
        </w:rPr>
      </w:pPr>
    </w:p>
    <w:p w:rsidR="001F1C1C" w:rsidRDefault="001F1C1C" w:rsidP="00404FA8">
      <w:pPr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 xml:space="preserve">9.11, 39.12 Земельного кодекса Российской Федерации, Федеральным законом от 25 октября 2001 года № 137-ФЗ                 </w:t>
      </w:r>
      <w:r w:rsidR="00131F75">
        <w:rPr>
          <w:szCs w:val="28"/>
        </w:rPr>
        <w:t>«</w:t>
      </w:r>
      <w:r w:rsidRPr="0071462F">
        <w:rPr>
          <w:szCs w:val="28"/>
        </w:rPr>
        <w:t>О введении в действие Земельного кодекса Российской</w:t>
      </w:r>
      <w:r>
        <w:rPr>
          <w:szCs w:val="28"/>
        </w:rPr>
        <w:t xml:space="preserve"> Федерации</w:t>
      </w:r>
      <w:r w:rsidR="00131F75">
        <w:rPr>
          <w:szCs w:val="28"/>
        </w:rPr>
        <w:t>»</w:t>
      </w:r>
      <w:r>
        <w:rPr>
          <w:szCs w:val="28"/>
        </w:rPr>
        <w:t xml:space="preserve">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</w:t>
      </w:r>
      <w:r w:rsidR="00131F75">
        <w:rPr>
          <w:color w:val="000000"/>
          <w:szCs w:val="28"/>
        </w:rPr>
        <w:t>«</w:t>
      </w:r>
      <w:r w:rsidRPr="0071462F">
        <w:rPr>
          <w:color w:val="000000"/>
          <w:szCs w:val="28"/>
        </w:rPr>
        <w:t>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rPr>
          <w:color w:val="000000"/>
          <w:szCs w:val="28"/>
        </w:rPr>
        <w:t>»</w:t>
      </w:r>
      <w:r w:rsidRPr="0071462F">
        <w:rPr>
          <w:color w:val="000000"/>
          <w:szCs w:val="28"/>
        </w:rPr>
        <w:t>,  постановлением администрации Марксовского муниципального района  от 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</w:t>
      </w:r>
      <w:r w:rsidR="00131F75">
        <w:rPr>
          <w:color w:val="000000"/>
          <w:szCs w:val="28"/>
        </w:rPr>
        <w:t>«</w:t>
      </w:r>
      <w:r w:rsidRPr="0071462F">
        <w:rPr>
          <w:color w:val="000000"/>
          <w:szCs w:val="28"/>
        </w:rPr>
        <w:t>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rPr>
          <w:color w:val="000000"/>
          <w:szCs w:val="28"/>
        </w:rPr>
        <w:t>»</w:t>
      </w:r>
      <w:r w:rsidRPr="0071462F">
        <w:rPr>
          <w:color w:val="000000"/>
          <w:szCs w:val="28"/>
        </w:rPr>
        <w:t xml:space="preserve">, </w:t>
      </w:r>
      <w:r w:rsidR="00D6429C" w:rsidRPr="0071462F">
        <w:rPr>
          <w:color w:val="000000"/>
          <w:szCs w:val="28"/>
        </w:rPr>
        <w:t>руководствуясь Уставом Марксовского муниципального рай</w:t>
      </w:r>
      <w:r w:rsidR="00D6429C">
        <w:rPr>
          <w:color w:val="000000"/>
          <w:szCs w:val="28"/>
        </w:rPr>
        <w:t>она, администрация Марксовского</w:t>
      </w:r>
      <w:r w:rsidR="00D6429C" w:rsidRPr="0071462F">
        <w:rPr>
          <w:color w:val="000000"/>
          <w:szCs w:val="28"/>
        </w:rPr>
        <w:t xml:space="preserve"> муниципального района ПОСТАНОВЛЯЕТ</w:t>
      </w:r>
      <w:r w:rsidRPr="0071462F">
        <w:rPr>
          <w:color w:val="000000"/>
          <w:szCs w:val="28"/>
        </w:rPr>
        <w:t>:</w:t>
      </w:r>
    </w:p>
    <w:p w:rsidR="001F1C1C" w:rsidRPr="0071462F" w:rsidRDefault="001F1C1C" w:rsidP="00404FA8">
      <w:pPr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F13315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участк</w:t>
      </w:r>
      <w:r w:rsidR="00F13315">
        <w:rPr>
          <w:color w:val="000000"/>
          <w:szCs w:val="28"/>
        </w:rPr>
        <w:t>а</w:t>
      </w:r>
      <w:r w:rsidRPr="00DF74E4">
        <w:rPr>
          <w:color w:val="000000"/>
          <w:szCs w:val="28"/>
        </w:rPr>
        <w:t>:</w:t>
      </w:r>
    </w:p>
    <w:p w:rsidR="005A3147" w:rsidRDefault="00A640E0" w:rsidP="00404FA8">
      <w:pPr>
        <w:rPr>
          <w:szCs w:val="28"/>
        </w:rPr>
      </w:pPr>
      <w:r>
        <w:rPr>
          <w:szCs w:val="28"/>
        </w:rPr>
        <w:t xml:space="preserve">ЛОТ № </w:t>
      </w:r>
      <w:r w:rsidR="00C1714B">
        <w:rPr>
          <w:szCs w:val="28"/>
        </w:rPr>
        <w:t>1</w:t>
      </w:r>
      <w:r>
        <w:rPr>
          <w:szCs w:val="28"/>
        </w:rPr>
        <w:t xml:space="preserve">: </w:t>
      </w:r>
      <w:r w:rsidR="001C526F" w:rsidRPr="00B250F0">
        <w:rPr>
          <w:szCs w:val="28"/>
        </w:rPr>
        <w:t>земельный участок, расположенный по адресу:</w:t>
      </w:r>
      <w:r w:rsidR="001C526F" w:rsidRPr="00B250F0">
        <w:rPr>
          <w:bCs/>
        </w:rPr>
        <w:t xml:space="preserve"> </w:t>
      </w:r>
      <w:r w:rsidR="0088145A">
        <w:t xml:space="preserve">Российская Федерация, Саратовская область, Марксовский р-н, </w:t>
      </w:r>
      <w:proofErr w:type="gramStart"/>
      <w:r w:rsidR="0088145A">
        <w:t>с</w:t>
      </w:r>
      <w:proofErr w:type="gramEnd"/>
      <w:r w:rsidR="0088145A">
        <w:t xml:space="preserve">. Ястребовка, примерно в 25 м по направлению на юго-восток от жилого дома, расположенного по адресу: </w:t>
      </w:r>
      <w:proofErr w:type="gramStart"/>
      <w:r w:rsidR="0088145A">
        <w:t xml:space="preserve">Саратовская область, р-н Марксовский, с. Ястребовка, ул. Садовая, </w:t>
      </w:r>
      <w:r w:rsidR="0088145A">
        <w:br/>
        <w:t>д. 7/2</w:t>
      </w:r>
      <w:r w:rsidR="001C526F" w:rsidRPr="00B250F0">
        <w:rPr>
          <w:szCs w:val="28"/>
        </w:rPr>
        <w:t xml:space="preserve">, кадастровый номер: </w:t>
      </w:r>
      <w:r w:rsidR="00F46520">
        <w:rPr>
          <w:szCs w:val="28"/>
        </w:rPr>
        <w:t>64:20:</w:t>
      </w:r>
      <w:r w:rsidR="0088145A">
        <w:rPr>
          <w:szCs w:val="28"/>
        </w:rPr>
        <w:t>011501:953</w:t>
      </w:r>
      <w:r w:rsidR="001C526F" w:rsidRPr="00B250F0">
        <w:rPr>
          <w:szCs w:val="28"/>
        </w:rPr>
        <w:t xml:space="preserve">, категория земель: </w:t>
      </w:r>
      <w:r w:rsidR="005A3147">
        <w:rPr>
          <w:szCs w:val="28"/>
        </w:rPr>
        <w:t xml:space="preserve">земли </w:t>
      </w:r>
      <w:r w:rsidR="0088145A">
        <w:rPr>
          <w:szCs w:val="28"/>
        </w:rPr>
        <w:t>населенных пунктов</w:t>
      </w:r>
      <w:r w:rsidR="001C526F" w:rsidRPr="00B250F0">
        <w:rPr>
          <w:szCs w:val="28"/>
        </w:rPr>
        <w:t xml:space="preserve">, разрешенное использование земельного участка: </w:t>
      </w:r>
      <w:r w:rsidR="0088145A">
        <w:rPr>
          <w:szCs w:val="28"/>
        </w:rPr>
        <w:t>д</w:t>
      </w:r>
      <w:r w:rsidR="0088145A">
        <w:t>ля ведения личного подсобного хозяйства</w:t>
      </w:r>
      <w:r w:rsidR="001C526F" w:rsidRPr="00B250F0">
        <w:rPr>
          <w:szCs w:val="28"/>
        </w:rPr>
        <w:t>,</w:t>
      </w:r>
      <w:r w:rsidR="008533D4" w:rsidRPr="008533D4">
        <w:rPr>
          <w:szCs w:val="28"/>
        </w:rPr>
        <w:t xml:space="preserve"> </w:t>
      </w:r>
      <w:r w:rsidR="008533D4" w:rsidRPr="00B250F0">
        <w:rPr>
          <w:szCs w:val="28"/>
        </w:rPr>
        <w:t xml:space="preserve">в границах территориальной зоны </w:t>
      </w:r>
      <w:r w:rsidR="008533D4">
        <w:rPr>
          <w:szCs w:val="28"/>
        </w:rPr>
        <w:t xml:space="preserve"> </w:t>
      </w:r>
      <w:r w:rsidR="00F13315">
        <w:rPr>
          <w:szCs w:val="28"/>
        </w:rPr>
        <w:t>Ж</w:t>
      </w:r>
      <w:r w:rsidR="008533D4" w:rsidRPr="00B250F0">
        <w:rPr>
          <w:szCs w:val="28"/>
        </w:rPr>
        <w:t>-</w:t>
      </w:r>
      <w:r w:rsidR="008533D4">
        <w:rPr>
          <w:szCs w:val="28"/>
        </w:rPr>
        <w:t>1,</w:t>
      </w:r>
      <w:r w:rsidR="001C526F" w:rsidRPr="00B250F0">
        <w:rPr>
          <w:szCs w:val="28"/>
        </w:rPr>
        <w:t xml:space="preserve"> площадь земельного участка </w:t>
      </w:r>
      <w:r w:rsidR="0088145A">
        <w:rPr>
          <w:szCs w:val="28"/>
        </w:rPr>
        <w:t>2540</w:t>
      </w:r>
      <w:r w:rsidR="001C526F" w:rsidRPr="00B250F0">
        <w:rPr>
          <w:szCs w:val="28"/>
        </w:rPr>
        <w:t xml:space="preserve"> кв. м, </w:t>
      </w:r>
      <w:r w:rsidR="001C526F" w:rsidRPr="001C1457">
        <w:rPr>
          <w:szCs w:val="28"/>
        </w:rPr>
        <w:t xml:space="preserve">обременения (ограничения): </w:t>
      </w:r>
      <w:r w:rsidR="00F13315">
        <w:rPr>
          <w:szCs w:val="28"/>
        </w:rPr>
        <w:t>отсутствуют.</w:t>
      </w:r>
      <w:proofErr w:type="gramEnd"/>
    </w:p>
    <w:p w:rsidR="005A3147" w:rsidRDefault="001C526F" w:rsidP="00404FA8">
      <w:pPr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="001B7FC9">
        <w:rPr>
          <w:szCs w:val="28"/>
        </w:rPr>
        <w:t xml:space="preserve">охранная зона газопровода </w:t>
      </w:r>
      <w:r w:rsidR="00A443E9">
        <w:rPr>
          <w:szCs w:val="28"/>
        </w:rPr>
        <w:t>высокого</w:t>
      </w:r>
      <w:r w:rsidR="001B7FC9">
        <w:rPr>
          <w:szCs w:val="28"/>
        </w:rPr>
        <w:t xml:space="preserve"> давления –</w:t>
      </w:r>
      <w:r w:rsidR="00A443E9">
        <w:rPr>
          <w:szCs w:val="28"/>
        </w:rPr>
        <w:t xml:space="preserve"> 8 метров по обе стороны от оси газопровода (согласно </w:t>
      </w:r>
      <w:r w:rsidR="00A443E9" w:rsidRPr="00A443E9">
        <w:rPr>
          <w:szCs w:val="28"/>
        </w:rPr>
        <w:t>СП 62.13330.2011</w:t>
      </w:r>
      <w:r w:rsidR="00A443E9">
        <w:rPr>
          <w:szCs w:val="28"/>
        </w:rPr>
        <w:t>)</w:t>
      </w:r>
      <w:r w:rsidR="00BD5CB9">
        <w:rPr>
          <w:szCs w:val="28"/>
        </w:rPr>
        <w:t>.</w:t>
      </w:r>
      <w:r w:rsidR="005A3147" w:rsidRPr="005A3147">
        <w:rPr>
          <w:szCs w:val="28"/>
        </w:rPr>
        <w:t xml:space="preserve"> </w:t>
      </w:r>
    </w:p>
    <w:p w:rsidR="002B1DE3" w:rsidRDefault="002B1DE3" w:rsidP="00404FA8">
      <w:pPr>
        <w:rPr>
          <w:color w:val="000000"/>
          <w:szCs w:val="28"/>
        </w:rPr>
      </w:pPr>
      <w:r w:rsidRPr="00C64306">
        <w:rPr>
          <w:szCs w:val="28"/>
        </w:rPr>
        <w:lastRenderedPageBreak/>
        <w:t xml:space="preserve">2. </w:t>
      </w:r>
      <w:r w:rsidRPr="00C64306">
        <w:rPr>
          <w:color w:val="000000"/>
          <w:szCs w:val="28"/>
        </w:rPr>
        <w:t>Назначить проведение аукциона на</w:t>
      </w:r>
      <w:r w:rsidRPr="00C64306">
        <w:rPr>
          <w:color w:val="FF0000"/>
          <w:szCs w:val="28"/>
        </w:rPr>
        <w:t xml:space="preserve"> </w:t>
      </w:r>
      <w:r w:rsidR="00131F75">
        <w:rPr>
          <w:szCs w:val="28"/>
        </w:rPr>
        <w:t>«</w:t>
      </w:r>
      <w:r w:rsidR="00F14E5C">
        <w:rPr>
          <w:szCs w:val="28"/>
        </w:rPr>
        <w:t>2</w:t>
      </w:r>
      <w:r w:rsidR="00A443E9">
        <w:rPr>
          <w:szCs w:val="28"/>
        </w:rPr>
        <w:t>8</w:t>
      </w:r>
      <w:r w:rsidR="00131F75">
        <w:rPr>
          <w:szCs w:val="28"/>
        </w:rPr>
        <w:t>»</w:t>
      </w:r>
      <w:r w:rsidR="00A640E0" w:rsidRPr="005A3147">
        <w:rPr>
          <w:szCs w:val="28"/>
        </w:rPr>
        <w:t xml:space="preserve"> </w:t>
      </w:r>
      <w:r w:rsidR="005A3147" w:rsidRPr="005A3147">
        <w:rPr>
          <w:szCs w:val="28"/>
        </w:rPr>
        <w:t>декабря</w:t>
      </w:r>
      <w:r w:rsidR="0089205A" w:rsidRPr="005A3147">
        <w:rPr>
          <w:szCs w:val="28"/>
        </w:rPr>
        <w:t xml:space="preserve"> </w:t>
      </w:r>
      <w:r w:rsidRPr="005A3147">
        <w:rPr>
          <w:szCs w:val="28"/>
        </w:rPr>
        <w:t>20</w:t>
      </w:r>
      <w:r w:rsidR="00737ACF" w:rsidRPr="005A3147">
        <w:rPr>
          <w:szCs w:val="28"/>
        </w:rPr>
        <w:t>2</w:t>
      </w:r>
      <w:r w:rsidR="00AB68CA" w:rsidRPr="005A3147">
        <w:rPr>
          <w:szCs w:val="28"/>
        </w:rPr>
        <w:t>2</w:t>
      </w:r>
      <w:r w:rsidRPr="00FE0F29">
        <w:rPr>
          <w:szCs w:val="28"/>
        </w:rPr>
        <w:t xml:space="preserve"> г</w:t>
      </w:r>
      <w:r w:rsidR="00710E16" w:rsidRPr="00FE0F29">
        <w:rPr>
          <w:szCs w:val="28"/>
        </w:rPr>
        <w:t>ода</w:t>
      </w:r>
      <w:r w:rsidRPr="00FE0F29">
        <w:rPr>
          <w:szCs w:val="28"/>
        </w:rPr>
        <w:t xml:space="preserve"> в </w:t>
      </w:r>
      <w:r w:rsidR="0070140F" w:rsidRPr="00FE0F29">
        <w:rPr>
          <w:szCs w:val="28"/>
        </w:rPr>
        <w:t xml:space="preserve">                       </w:t>
      </w:r>
      <w:r w:rsidRPr="00FE0F29">
        <w:rPr>
          <w:szCs w:val="28"/>
        </w:rPr>
        <w:t>1</w:t>
      </w:r>
      <w:r w:rsidR="00C64306" w:rsidRPr="00FE0F29">
        <w:rPr>
          <w:szCs w:val="28"/>
        </w:rPr>
        <w:t>0</w:t>
      </w:r>
      <w:r w:rsidRPr="00FE0F29">
        <w:rPr>
          <w:szCs w:val="28"/>
        </w:rPr>
        <w:t xml:space="preserve"> ч. 00 мин. п</w:t>
      </w:r>
      <w:r w:rsidRPr="00FE0F29"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 w:rsidRPr="00FE0F29">
        <w:rPr>
          <w:color w:val="000000"/>
          <w:szCs w:val="28"/>
        </w:rPr>
        <w:t>г</w:t>
      </w:r>
      <w:proofErr w:type="gramEnd"/>
      <w:r w:rsidRPr="00FE0F29">
        <w:rPr>
          <w:color w:val="000000"/>
          <w:szCs w:val="28"/>
        </w:rPr>
        <w:t>. Маркс, пр. Ленина, д.</w:t>
      </w:r>
      <w:r w:rsidR="007F7E37" w:rsidRPr="00FE0F29">
        <w:rPr>
          <w:color w:val="000000"/>
          <w:szCs w:val="28"/>
        </w:rPr>
        <w:t xml:space="preserve"> 18</w:t>
      </w:r>
      <w:r w:rsidRPr="00FE0F29">
        <w:rPr>
          <w:color w:val="000000"/>
          <w:szCs w:val="28"/>
        </w:rPr>
        <w:t xml:space="preserve">, </w:t>
      </w:r>
      <w:proofErr w:type="spellStart"/>
      <w:r w:rsidRPr="00FE0F29">
        <w:rPr>
          <w:color w:val="000000"/>
          <w:szCs w:val="28"/>
        </w:rPr>
        <w:t>каб</w:t>
      </w:r>
      <w:proofErr w:type="spellEnd"/>
      <w:r w:rsidRPr="00FE0F29">
        <w:rPr>
          <w:color w:val="000000"/>
          <w:szCs w:val="28"/>
        </w:rPr>
        <w:t xml:space="preserve">. </w:t>
      </w:r>
      <w:r w:rsidR="007F7E37" w:rsidRPr="00FE0F29">
        <w:rPr>
          <w:color w:val="000000"/>
          <w:szCs w:val="28"/>
        </w:rPr>
        <w:t>1</w:t>
      </w:r>
      <w:r w:rsidRPr="00FE0F29">
        <w:rPr>
          <w:color w:val="000000"/>
          <w:szCs w:val="28"/>
        </w:rPr>
        <w:t>.</w:t>
      </w:r>
    </w:p>
    <w:p w:rsidR="001F1C1C" w:rsidRDefault="0087371A" w:rsidP="00404FA8">
      <w:pPr>
        <w:rPr>
          <w:szCs w:val="28"/>
        </w:rPr>
      </w:pPr>
      <w:r>
        <w:rPr>
          <w:szCs w:val="28"/>
        </w:rPr>
        <w:t>3. Аукцион по продаже земельн</w:t>
      </w:r>
      <w:r w:rsidR="002F687E">
        <w:rPr>
          <w:szCs w:val="28"/>
        </w:rPr>
        <w:t>ого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</w:t>
      </w:r>
      <w:r w:rsidR="007D670E">
        <w:rPr>
          <w:szCs w:val="28"/>
        </w:rPr>
        <w:t>к</w:t>
      </w:r>
      <w:r w:rsidR="002F687E">
        <w:rPr>
          <w:szCs w:val="28"/>
        </w:rPr>
        <w:t>а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404FA8">
      <w:pPr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404FA8">
      <w:pPr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2F687E">
        <w:rPr>
          <w:szCs w:val="28"/>
        </w:rPr>
        <w:t>ого</w:t>
      </w:r>
      <w:r>
        <w:rPr>
          <w:szCs w:val="28"/>
        </w:rPr>
        <w:t xml:space="preserve"> участк</w:t>
      </w:r>
      <w:r w:rsidR="002F687E">
        <w:rPr>
          <w:szCs w:val="28"/>
        </w:rPr>
        <w:t>а</w:t>
      </w:r>
      <w:r>
        <w:rPr>
          <w:szCs w:val="28"/>
        </w:rPr>
        <w:t>.</w:t>
      </w:r>
    </w:p>
    <w:p w:rsidR="00C526A5" w:rsidRDefault="002B1DE3" w:rsidP="00404FA8">
      <w:pPr>
        <w:rPr>
          <w:szCs w:val="28"/>
        </w:rPr>
      </w:pPr>
      <w:r>
        <w:rPr>
          <w:szCs w:val="28"/>
        </w:rPr>
        <w:t xml:space="preserve">6. </w:t>
      </w:r>
      <w:proofErr w:type="gramStart"/>
      <w:r w:rsidR="000B0534" w:rsidRPr="006327DA">
        <w:rPr>
          <w:szCs w:val="28"/>
        </w:rPr>
        <w:t>Контроль за</w:t>
      </w:r>
      <w:proofErr w:type="gramEnd"/>
      <w:r w:rsidR="000B0534" w:rsidRPr="006327DA">
        <w:rPr>
          <w:szCs w:val="28"/>
        </w:rPr>
        <w:t xml:space="preserve"> исполнением настоящего постановления возложить на </w:t>
      </w:r>
      <w:r w:rsidR="00131F75">
        <w:rPr>
          <w:szCs w:val="28"/>
        </w:rPr>
        <w:t>заместителя главы</w:t>
      </w:r>
      <w:r w:rsidR="008E16E2" w:rsidRPr="0060590E">
        <w:rPr>
          <w:szCs w:val="28"/>
        </w:rPr>
        <w:t xml:space="preserve"> администрации Марксовского муниципального района </w:t>
      </w:r>
      <w:r w:rsidR="00131F75">
        <w:rPr>
          <w:szCs w:val="28"/>
        </w:rPr>
        <w:t>Воронину Н.А</w:t>
      </w:r>
      <w:r w:rsidR="008E16E2" w:rsidRPr="0060590E">
        <w:rPr>
          <w:szCs w:val="28"/>
        </w:rPr>
        <w:t>.</w:t>
      </w:r>
    </w:p>
    <w:p w:rsidR="005A7734" w:rsidRDefault="002B1DE3" w:rsidP="00404FA8">
      <w:pPr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</w:t>
      </w:r>
      <w:r w:rsidR="00131F75">
        <w:rPr>
          <w:szCs w:val="28"/>
        </w:rPr>
        <w:t>«</w:t>
      </w:r>
      <w:r>
        <w:rPr>
          <w:szCs w:val="28"/>
        </w:rPr>
        <w:t>Воложка</w:t>
      </w:r>
      <w:r w:rsidR="00131F75">
        <w:rPr>
          <w:szCs w:val="28"/>
        </w:rPr>
        <w:t>»</w:t>
      </w:r>
      <w:r>
        <w:rPr>
          <w:szCs w:val="28"/>
        </w:rPr>
        <w:t xml:space="preserve">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2F687E">
        <w:rPr>
          <w:szCs w:val="28"/>
        </w:rPr>
        <w:t>ого</w:t>
      </w:r>
      <w:r w:rsidR="00C526A5">
        <w:rPr>
          <w:szCs w:val="28"/>
        </w:rPr>
        <w:t xml:space="preserve"> участк</w:t>
      </w:r>
      <w:r w:rsidR="002F687E">
        <w:rPr>
          <w:szCs w:val="28"/>
        </w:rPr>
        <w:t>а</w:t>
      </w:r>
      <w:r>
        <w:rPr>
          <w:szCs w:val="28"/>
        </w:rPr>
        <w:t>.</w:t>
      </w:r>
    </w:p>
    <w:p w:rsidR="006A3857" w:rsidRPr="00067141" w:rsidRDefault="005A7734" w:rsidP="00404FA8">
      <w:pPr>
        <w:ind w:firstLine="0"/>
        <w:rPr>
          <w:sz w:val="16"/>
          <w:szCs w:val="16"/>
        </w:rPr>
      </w:pPr>
      <w:r>
        <w:rPr>
          <w:szCs w:val="28"/>
        </w:rPr>
        <w:t xml:space="preserve">  </w:t>
      </w:r>
    </w:p>
    <w:p w:rsidR="003D3C9B" w:rsidRDefault="003D3C9B" w:rsidP="00404FA8">
      <w:pPr>
        <w:ind w:firstLine="0"/>
        <w:rPr>
          <w:sz w:val="16"/>
          <w:szCs w:val="16"/>
        </w:rPr>
      </w:pPr>
    </w:p>
    <w:p w:rsidR="00404FA8" w:rsidRDefault="00404FA8" w:rsidP="00404FA8">
      <w:pPr>
        <w:ind w:firstLine="0"/>
        <w:rPr>
          <w:sz w:val="16"/>
          <w:szCs w:val="16"/>
        </w:rPr>
      </w:pPr>
    </w:p>
    <w:p w:rsidR="00067141" w:rsidRPr="00067141" w:rsidRDefault="00067141" w:rsidP="00404FA8">
      <w:pPr>
        <w:ind w:firstLine="0"/>
        <w:rPr>
          <w:sz w:val="16"/>
          <w:szCs w:val="16"/>
        </w:rPr>
      </w:pPr>
    </w:p>
    <w:p w:rsidR="008E4D3C" w:rsidRDefault="008E4D3C" w:rsidP="00404FA8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7E7A97" w:rsidRDefault="008425ED" w:rsidP="00404FA8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B27AD6">
        <w:rPr>
          <w:szCs w:val="28"/>
        </w:rPr>
        <w:t xml:space="preserve">   </w:t>
      </w:r>
      <w:r w:rsidR="00044F5D">
        <w:rPr>
          <w:szCs w:val="28"/>
        </w:rPr>
        <w:t xml:space="preserve">    </w:t>
      </w:r>
      <w:r w:rsidR="008E4D3C">
        <w:rPr>
          <w:szCs w:val="28"/>
        </w:rPr>
        <w:t>Д.Н. Романов</w:t>
      </w:r>
      <w:r w:rsidR="007E7A97">
        <w:rPr>
          <w:szCs w:val="28"/>
        </w:rPr>
        <w:br w:type="page"/>
      </w:r>
    </w:p>
    <w:p w:rsidR="0027617A" w:rsidRPr="0042234B" w:rsidRDefault="0027617A" w:rsidP="00E72E38">
      <w:pPr>
        <w:ind w:left="4962" w:firstLine="6"/>
        <w:jc w:val="left"/>
        <w:rPr>
          <w:szCs w:val="28"/>
        </w:rPr>
      </w:pPr>
      <w:r w:rsidRPr="0042234B">
        <w:rPr>
          <w:szCs w:val="28"/>
        </w:rPr>
        <w:lastRenderedPageBreak/>
        <w:t xml:space="preserve">Приложение  </w:t>
      </w:r>
    </w:p>
    <w:p w:rsidR="0027617A" w:rsidRPr="0042234B" w:rsidRDefault="0027617A" w:rsidP="00E72E38">
      <w:pPr>
        <w:ind w:left="4962" w:firstLine="6"/>
        <w:jc w:val="left"/>
        <w:rPr>
          <w:szCs w:val="28"/>
        </w:rPr>
      </w:pPr>
      <w:r w:rsidRPr="0042234B">
        <w:rPr>
          <w:szCs w:val="28"/>
        </w:rPr>
        <w:t xml:space="preserve">к постановлению администрации                                                                                      муниципального района                               </w:t>
      </w:r>
    </w:p>
    <w:p w:rsidR="001F0C65" w:rsidRPr="001F0C65" w:rsidRDefault="001F0C65" w:rsidP="001F0C65">
      <w:pPr>
        <w:ind w:firstLine="4962"/>
        <w:rPr>
          <w:szCs w:val="28"/>
        </w:rPr>
      </w:pPr>
      <w:r w:rsidRPr="001F0C65">
        <w:rPr>
          <w:snapToGrid w:val="0"/>
          <w:szCs w:val="28"/>
        </w:rPr>
        <w:t>от  23.11.2022 г. № 2266</w:t>
      </w:r>
    </w:p>
    <w:p w:rsidR="008527ED" w:rsidRDefault="008527ED" w:rsidP="008527ED">
      <w:pPr>
        <w:pStyle w:val="12"/>
        <w:spacing w:line="216" w:lineRule="auto"/>
        <w:ind w:firstLine="4962"/>
        <w:jc w:val="both"/>
        <w:rPr>
          <w:rFonts w:cs="Times New Roman"/>
          <w:sz w:val="28"/>
          <w:szCs w:val="28"/>
        </w:rPr>
      </w:pPr>
    </w:p>
    <w:p w:rsidR="0027617A" w:rsidRDefault="0027617A" w:rsidP="00250245">
      <w:pPr>
        <w:ind w:left="4962" w:firstLine="6"/>
        <w:rPr>
          <w:szCs w:val="28"/>
        </w:rPr>
      </w:pPr>
    </w:p>
    <w:p w:rsidR="000273B7" w:rsidRDefault="000273B7" w:rsidP="000273B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</w:p>
    <w:p w:rsidR="0027617A" w:rsidRPr="0042234B" w:rsidRDefault="0027617A" w:rsidP="000273B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  <w:r w:rsidRPr="0042234B">
        <w:rPr>
          <w:szCs w:val="28"/>
        </w:rPr>
        <w:t>ДОКУМЕНТАЦИЯ ОБ АУКЦИОНЕ</w:t>
      </w:r>
    </w:p>
    <w:p w:rsidR="0027617A" w:rsidRPr="0042234B" w:rsidRDefault="0027617A" w:rsidP="000273B7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</w:t>
      </w:r>
      <w:proofErr w:type="gramStart"/>
      <w:r w:rsidRPr="0042234B">
        <w:rPr>
          <w:szCs w:val="28"/>
        </w:rPr>
        <w:t>открытый</w:t>
      </w:r>
      <w:proofErr w:type="gramEnd"/>
      <w:r w:rsidRPr="0042234B">
        <w:rPr>
          <w:szCs w:val="28"/>
        </w:rPr>
        <w:t xml:space="preserve"> по составу участников и по форме подачи предложений о цене)</w:t>
      </w:r>
    </w:p>
    <w:p w:rsidR="0027617A" w:rsidRPr="0042234B" w:rsidRDefault="0027617A" w:rsidP="000273B7">
      <w:pPr>
        <w:pStyle w:val="1"/>
        <w:spacing w:line="216" w:lineRule="auto"/>
        <w:ind w:firstLine="0"/>
        <w:rPr>
          <w:b w:val="0"/>
          <w:szCs w:val="28"/>
        </w:rPr>
      </w:pPr>
      <w:r>
        <w:rPr>
          <w:b w:val="0"/>
          <w:szCs w:val="28"/>
        </w:rPr>
        <w:t>по продаже земельн</w:t>
      </w:r>
      <w:r w:rsidR="002F687E">
        <w:rPr>
          <w:b w:val="0"/>
          <w:szCs w:val="28"/>
        </w:rPr>
        <w:t>ого</w:t>
      </w:r>
      <w:r>
        <w:rPr>
          <w:b w:val="0"/>
          <w:szCs w:val="28"/>
        </w:rPr>
        <w:t xml:space="preserve"> участк</w:t>
      </w:r>
      <w:r w:rsidR="002F687E">
        <w:rPr>
          <w:b w:val="0"/>
          <w:szCs w:val="28"/>
        </w:rPr>
        <w:t>а</w:t>
      </w:r>
    </w:p>
    <w:p w:rsidR="0027617A" w:rsidRPr="0042234B" w:rsidRDefault="0027617A" w:rsidP="000273B7">
      <w:pPr>
        <w:spacing w:line="216" w:lineRule="auto"/>
        <w:jc w:val="center"/>
        <w:rPr>
          <w:color w:val="FF0000"/>
          <w:szCs w:val="28"/>
        </w:rPr>
      </w:pPr>
    </w:p>
    <w:p w:rsidR="0027617A" w:rsidRDefault="0027617A" w:rsidP="000273B7">
      <w:pPr>
        <w:spacing w:line="216" w:lineRule="auto"/>
        <w:ind w:left="3397" w:firstLine="851"/>
        <w:rPr>
          <w:szCs w:val="28"/>
        </w:rPr>
      </w:pPr>
      <w:r>
        <w:rPr>
          <w:szCs w:val="28"/>
        </w:rPr>
        <w:t xml:space="preserve"> ЛОТ № 1</w:t>
      </w:r>
    </w:p>
    <w:p w:rsidR="00093AAE" w:rsidRDefault="00093AAE" w:rsidP="000273B7">
      <w:pPr>
        <w:spacing w:line="216" w:lineRule="auto"/>
        <w:ind w:left="3540" w:firstLine="708"/>
        <w:rPr>
          <w:szCs w:val="28"/>
        </w:rPr>
      </w:pPr>
    </w:p>
    <w:p w:rsidR="00DE6D92" w:rsidRDefault="00DE6D92" w:rsidP="00DE6D92">
      <w:pPr>
        <w:spacing w:line="216" w:lineRule="auto"/>
        <w:rPr>
          <w:szCs w:val="28"/>
        </w:rPr>
      </w:pP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r>
        <w:t xml:space="preserve">Российская Федерация, Саратовская область, Марксовский р-н,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Ястребовка</w:t>
      </w:r>
      <w:proofErr w:type="gramEnd"/>
      <w:r>
        <w:t xml:space="preserve">, примерно в 25 м по направлению на юго-восток от жилого дома, расположенного по адресу: </w:t>
      </w:r>
      <w:proofErr w:type="gramStart"/>
      <w:r>
        <w:t xml:space="preserve">Саратовская область, р-н Марксовский, с. Ястребовка, ул. Садовая, </w:t>
      </w:r>
      <w:r>
        <w:br/>
        <w:t>д. 7/2</w:t>
      </w:r>
      <w:r w:rsidRPr="00B250F0">
        <w:rPr>
          <w:szCs w:val="28"/>
        </w:rPr>
        <w:t xml:space="preserve">, кадастровый номер: </w:t>
      </w:r>
      <w:r>
        <w:rPr>
          <w:szCs w:val="28"/>
        </w:rPr>
        <w:t>64:20:011501:953</w:t>
      </w:r>
      <w:r w:rsidRPr="00B250F0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B250F0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д</w:t>
      </w:r>
      <w:r>
        <w:t>ля ведения личного подсобного хозяйства</w:t>
      </w:r>
      <w:r w:rsidRPr="00B250F0">
        <w:rPr>
          <w:szCs w:val="28"/>
        </w:rPr>
        <w:t>,</w:t>
      </w:r>
      <w:r w:rsidRPr="008533D4">
        <w:rPr>
          <w:szCs w:val="28"/>
        </w:rPr>
        <w:t xml:space="preserve"> </w:t>
      </w:r>
      <w:r w:rsidRPr="00B250F0">
        <w:rPr>
          <w:szCs w:val="28"/>
        </w:rPr>
        <w:t xml:space="preserve">в границах территориальной зоны </w:t>
      </w:r>
      <w:r>
        <w:rPr>
          <w:szCs w:val="28"/>
        </w:rPr>
        <w:t xml:space="preserve"> Ж</w:t>
      </w:r>
      <w:r w:rsidRPr="00B250F0">
        <w:rPr>
          <w:szCs w:val="28"/>
        </w:rPr>
        <w:t>-</w:t>
      </w:r>
      <w:r>
        <w:rPr>
          <w:szCs w:val="28"/>
        </w:rPr>
        <w:t>1,</w:t>
      </w:r>
      <w:r w:rsidRPr="00B250F0">
        <w:rPr>
          <w:szCs w:val="28"/>
        </w:rPr>
        <w:t xml:space="preserve"> площадь земельного участка </w:t>
      </w:r>
      <w:r>
        <w:rPr>
          <w:szCs w:val="28"/>
        </w:rPr>
        <w:t>2540</w:t>
      </w:r>
      <w:r w:rsidRPr="00B250F0">
        <w:rPr>
          <w:szCs w:val="28"/>
        </w:rPr>
        <w:t xml:space="preserve"> кв. м, </w:t>
      </w:r>
      <w:r w:rsidRPr="001C1457">
        <w:rPr>
          <w:szCs w:val="28"/>
        </w:rPr>
        <w:t xml:space="preserve">обременения (ограничения): </w:t>
      </w:r>
      <w:r>
        <w:rPr>
          <w:szCs w:val="28"/>
        </w:rPr>
        <w:t>отсутствуют.</w:t>
      </w:r>
      <w:proofErr w:type="gramEnd"/>
    </w:p>
    <w:p w:rsidR="00DE6D92" w:rsidRDefault="00DE6D92" w:rsidP="00DE6D92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>
        <w:rPr>
          <w:szCs w:val="28"/>
        </w:rPr>
        <w:t xml:space="preserve">охранная зона газопровода высокого давления – 8 метров по обе стороны от оси газопровода (согласно </w:t>
      </w:r>
      <w:r w:rsidRPr="00A443E9">
        <w:rPr>
          <w:szCs w:val="28"/>
        </w:rPr>
        <w:t>СП 62.13330.2011</w:t>
      </w:r>
      <w:r>
        <w:rPr>
          <w:szCs w:val="28"/>
        </w:rPr>
        <w:t>).</w:t>
      </w:r>
      <w:r w:rsidRPr="005A3147">
        <w:rPr>
          <w:szCs w:val="28"/>
        </w:rPr>
        <w:t xml:space="preserve"> </w:t>
      </w:r>
    </w:p>
    <w:p w:rsidR="00DE6D92" w:rsidRDefault="00DE6D92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5A7734" w:rsidRDefault="007F165D" w:rsidP="000273B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044E1">
      <w:pPr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210AB1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210AB1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210AB1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210AB1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DE6D92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lastRenderedPageBreak/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torgi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gov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ru</w:t>
        </w:r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>фициальный сайт Марксовского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r w:rsidR="00BB3470">
        <w:rPr>
          <w:szCs w:val="28"/>
        </w:rPr>
        <w:t>www.</w:t>
      </w:r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r w:rsidR="003F21CD" w:rsidRPr="0042234B">
        <w:rPr>
          <w:szCs w:val="28"/>
        </w:rPr>
        <w:t>.</w:t>
      </w:r>
      <w:r w:rsidR="003F21CD" w:rsidRPr="0042234B">
        <w:rPr>
          <w:szCs w:val="28"/>
          <w:lang w:val="en-US"/>
        </w:rPr>
        <w:t>ru</w:t>
      </w:r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2F687E">
        <w:t>ого</w:t>
      </w:r>
      <w:r w:rsidRPr="0042234B">
        <w:t xml:space="preserve"> участк</w:t>
      </w:r>
      <w:r w:rsidR="002F687E">
        <w:t>а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</w:t>
      </w:r>
      <w:r w:rsidR="00131F75">
        <w:t>«</w:t>
      </w:r>
      <w:r w:rsidR="0044382F" w:rsidRPr="0042234B">
        <w:t>О введении  действие Земельного кодекса Российской Федерации</w:t>
      </w:r>
      <w:r w:rsidR="00131F75">
        <w:t>»</w:t>
      </w:r>
      <w:r w:rsidR="0044382F" w:rsidRPr="0042234B">
        <w:t xml:space="preserve">, Гражданским кодексом Российской Федерации, постановлением администрации Марксовского муниципального района  от  </w:t>
      </w:r>
      <w:r w:rsidR="00027D83">
        <w:t xml:space="preserve">          </w:t>
      </w:r>
      <w:r w:rsidR="0044382F" w:rsidRPr="0042234B">
        <w:t xml:space="preserve">16 марта 2017 года № 418-н </w:t>
      </w:r>
      <w:r w:rsidR="00131F75">
        <w:t>«</w:t>
      </w:r>
      <w:r w:rsidR="0044382F" w:rsidRPr="0042234B">
        <w:t>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t>»</w:t>
      </w:r>
      <w:r w:rsidR="0044382F" w:rsidRPr="0042234B">
        <w:t xml:space="preserve">,  постановлением администрации Марксовского муниципального района  от  16 марта 2017 года  № 419-н </w:t>
      </w:r>
      <w:r w:rsidR="00131F75">
        <w:t>«</w:t>
      </w:r>
      <w:r w:rsidR="0044382F" w:rsidRPr="0042234B">
        <w:t>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t>»</w:t>
      </w:r>
      <w:r w:rsidR="0044382F" w:rsidRPr="0042234B">
        <w:t>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676810">
        <w:rPr>
          <w:color w:val="000000"/>
        </w:rPr>
        <w:t>о</w:t>
      </w:r>
      <w:r w:rsidR="00676810">
        <w:rPr>
          <w:szCs w:val="28"/>
        </w:rPr>
        <w:t>т</w:t>
      </w:r>
      <w:r w:rsidR="00D4309C">
        <w:rPr>
          <w:szCs w:val="28"/>
        </w:rPr>
        <w:t xml:space="preserve"> </w:t>
      </w:r>
      <w:r w:rsidR="00DE145A">
        <w:rPr>
          <w:szCs w:val="28"/>
        </w:rPr>
        <w:t>__</w:t>
      </w:r>
      <w:r w:rsidR="00C1714B">
        <w:rPr>
          <w:szCs w:val="28"/>
        </w:rPr>
        <w:t>.</w:t>
      </w:r>
      <w:r w:rsidR="00DE145A">
        <w:rPr>
          <w:szCs w:val="28"/>
        </w:rPr>
        <w:t>__</w:t>
      </w:r>
      <w:r w:rsidR="00D4309C">
        <w:rPr>
          <w:szCs w:val="28"/>
        </w:rPr>
        <w:t>.202</w:t>
      </w:r>
      <w:r w:rsidR="00A640E0">
        <w:rPr>
          <w:szCs w:val="28"/>
        </w:rPr>
        <w:t>2</w:t>
      </w:r>
      <w:r w:rsidR="00D4309C">
        <w:rPr>
          <w:szCs w:val="28"/>
        </w:rPr>
        <w:t xml:space="preserve"> г.   № </w:t>
      </w:r>
      <w:r w:rsidR="00DE145A">
        <w:rPr>
          <w:szCs w:val="28"/>
        </w:rPr>
        <w:t>___</w:t>
      </w:r>
      <w:r w:rsidR="006415C0">
        <w:rPr>
          <w:szCs w:val="28"/>
        </w:rPr>
        <w:t xml:space="preserve"> </w:t>
      </w:r>
      <w:r w:rsidR="00131F75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</w:t>
      </w:r>
      <w:r w:rsidR="002F687E">
        <w:rPr>
          <w:szCs w:val="28"/>
        </w:rPr>
        <w:t>ого</w:t>
      </w:r>
      <w:r w:rsidR="009C19A7" w:rsidRPr="0042234B">
        <w:rPr>
          <w:szCs w:val="28"/>
        </w:rPr>
        <w:t xml:space="preserve"> участ</w:t>
      </w:r>
      <w:r w:rsidR="007D670E">
        <w:rPr>
          <w:szCs w:val="28"/>
        </w:rPr>
        <w:t>к</w:t>
      </w:r>
      <w:r w:rsidR="002F687E">
        <w:rPr>
          <w:szCs w:val="28"/>
        </w:rPr>
        <w:t>а</w:t>
      </w:r>
      <w:r w:rsidR="00131F75">
        <w:t>»</w:t>
      </w:r>
      <w:r w:rsidR="0044382F" w:rsidRPr="0042234B">
        <w:t>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lastRenderedPageBreak/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842BFF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Марксовского муниципального района Саратовской области </w:t>
      </w:r>
      <w:r w:rsidR="00BB3470">
        <w:rPr>
          <w:szCs w:val="28"/>
          <w:lang w:val="en-US"/>
        </w:rPr>
        <w:t>www</w:t>
      </w:r>
      <w:r w:rsidR="00BB3470" w:rsidRPr="00BB3470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0D5837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</w:t>
      </w:r>
      <w:r w:rsidR="00131F75">
        <w:rPr>
          <w:szCs w:val="28"/>
        </w:rPr>
        <w:t>«</w:t>
      </w:r>
      <w:r w:rsidR="003F21CD" w:rsidRPr="0042234B">
        <w:rPr>
          <w:szCs w:val="28"/>
        </w:rPr>
        <w:t>Воложка</w:t>
      </w:r>
      <w:r w:rsidR="00131F75">
        <w:rPr>
          <w:szCs w:val="28"/>
        </w:rPr>
        <w:t>»</w:t>
      </w:r>
      <w:r w:rsidR="003F21CD" w:rsidRPr="0042234B">
        <w:rPr>
          <w:szCs w:val="28"/>
        </w:rPr>
        <w:t>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</w:t>
      </w:r>
      <w:r w:rsidR="00DB1DA1">
        <w:t>ь</w:t>
      </w:r>
      <w:r w:rsidRPr="0042234B">
        <w:t>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0D5837">
        <w:t>–</w:t>
      </w:r>
      <w:r w:rsidRPr="0042234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</w:t>
      </w:r>
      <w:r w:rsidR="007F49F1" w:rsidRPr="00C67E9D">
        <w:t xml:space="preserve">времени </w:t>
      </w:r>
      <w:r w:rsidRPr="00C67E9D">
        <w:t xml:space="preserve"> </w:t>
      </w:r>
      <w:r w:rsidR="00131F75">
        <w:t>«</w:t>
      </w:r>
      <w:r w:rsidR="0068030A">
        <w:t>26</w:t>
      </w:r>
      <w:r w:rsidR="00131F75">
        <w:t>»</w:t>
      </w:r>
      <w:r w:rsidR="007F49F1" w:rsidRPr="00C67E9D">
        <w:t xml:space="preserve"> </w:t>
      </w:r>
      <w:r w:rsidR="005A3147">
        <w:t>декабря</w:t>
      </w:r>
      <w:r w:rsidR="005A569B" w:rsidRPr="00C67E9D">
        <w:t xml:space="preserve"> </w:t>
      </w:r>
      <w:r w:rsidR="007F49F1" w:rsidRPr="00C67E9D">
        <w:t>20</w:t>
      </w:r>
      <w:r w:rsidR="00737ACF" w:rsidRPr="00C67E9D">
        <w:t>2</w:t>
      </w:r>
      <w:r w:rsidR="00AB68CA">
        <w:t>2</w:t>
      </w:r>
      <w:r w:rsidR="007F49F1" w:rsidRPr="00C67E9D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7E5F05">
        <w:rPr>
          <w:szCs w:val="28"/>
        </w:rPr>
        <w:t>www.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131F75">
        <w:rPr>
          <w:szCs w:val="28"/>
        </w:rPr>
        <w:t>«</w:t>
      </w:r>
      <w:r w:rsidR="003F21CD" w:rsidRPr="0042234B">
        <w:rPr>
          <w:szCs w:val="28"/>
        </w:rPr>
        <w:t>Воложка</w:t>
      </w:r>
      <w:r w:rsidR="00131F75">
        <w:rPr>
          <w:szCs w:val="28"/>
        </w:rPr>
        <w:t>»</w:t>
      </w:r>
      <w:r w:rsidR="003F21CD" w:rsidRPr="0042234B">
        <w:rPr>
          <w:szCs w:val="28"/>
        </w:rPr>
        <w:t>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D07F9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r w:rsidR="00387F92" w:rsidRPr="004B07B8">
        <w:rPr>
          <w:szCs w:val="28"/>
        </w:rPr>
        <w:t xml:space="preserve">Задаток для участия в торгах вносится единым платежом </w:t>
      </w:r>
      <w:proofErr w:type="gramStart"/>
      <w:r w:rsidR="00387F92" w:rsidRPr="004B07B8">
        <w:rPr>
          <w:szCs w:val="28"/>
        </w:rPr>
        <w:t>на</w:t>
      </w:r>
      <w:proofErr w:type="gramEnd"/>
      <w:r w:rsidR="00387F92" w:rsidRPr="004B07B8">
        <w:rPr>
          <w:szCs w:val="28"/>
        </w:rPr>
        <w:t xml:space="preserve">: </w:t>
      </w:r>
      <w:r w:rsidR="00387F92">
        <w:rPr>
          <w:szCs w:val="28"/>
        </w:rPr>
        <w:br/>
        <w:t>Расчетный счет</w:t>
      </w:r>
      <w:r w:rsidR="00387F92" w:rsidRPr="004B07B8">
        <w:rPr>
          <w:szCs w:val="28"/>
        </w:rPr>
        <w:t xml:space="preserve"> </w:t>
      </w:r>
      <w:r w:rsidR="00387F92">
        <w:rPr>
          <w:szCs w:val="28"/>
        </w:rPr>
        <w:t xml:space="preserve">№ </w:t>
      </w:r>
      <w:r w:rsidR="00387F92" w:rsidRPr="004B07B8">
        <w:rPr>
          <w:szCs w:val="28"/>
        </w:rPr>
        <w:t>0</w:t>
      </w:r>
      <w:r w:rsidR="00387F92">
        <w:rPr>
          <w:szCs w:val="28"/>
        </w:rPr>
        <w:t xml:space="preserve">3232643636260006000, банковский счет </w:t>
      </w:r>
      <w:r w:rsidR="00387F92">
        <w:rPr>
          <w:szCs w:val="28"/>
        </w:rPr>
        <w:br/>
        <w:t xml:space="preserve">№ 40102810845370000052 </w:t>
      </w:r>
      <w:r w:rsidR="00387F92" w:rsidRPr="004B07B8">
        <w:rPr>
          <w:szCs w:val="28"/>
        </w:rPr>
        <w:t xml:space="preserve"> (получатель): </w:t>
      </w:r>
      <w:r w:rsidR="00387F92" w:rsidRPr="004B07B8">
        <w:rPr>
          <w:noProof/>
          <w:szCs w:val="28"/>
        </w:rPr>
        <w:t>Отделение Саратов Банка России//УФК по Саратовской области, г. Саратов</w:t>
      </w:r>
      <w:r w:rsidR="00387F92">
        <w:rPr>
          <w:szCs w:val="28"/>
        </w:rPr>
        <w:t xml:space="preserve">, </w:t>
      </w:r>
      <w:r w:rsidR="00387F92" w:rsidRPr="004B07B8">
        <w:rPr>
          <w:szCs w:val="28"/>
        </w:rPr>
        <w:t>ИНН 6443011355</w:t>
      </w:r>
      <w:r w:rsidR="00572907">
        <w:rPr>
          <w:szCs w:val="28"/>
        </w:rPr>
        <w:t>,</w:t>
      </w:r>
      <w:r w:rsidR="00387F92" w:rsidRPr="004B07B8">
        <w:rPr>
          <w:szCs w:val="28"/>
        </w:rPr>
        <w:t xml:space="preserve"> </w:t>
      </w:r>
      <w:r w:rsidR="00572907">
        <w:rPr>
          <w:szCs w:val="28"/>
        </w:rPr>
        <w:br/>
      </w:r>
      <w:r w:rsidR="00387F92" w:rsidRPr="004B07B8">
        <w:rPr>
          <w:szCs w:val="28"/>
        </w:rPr>
        <w:t xml:space="preserve">КПП 644301001  БИК </w:t>
      </w:r>
      <w:r w:rsidR="00387F92" w:rsidRPr="004B07B8">
        <w:rPr>
          <w:noProof/>
          <w:szCs w:val="28"/>
        </w:rPr>
        <w:t>016311121</w:t>
      </w:r>
      <w:r w:rsidR="00387F92" w:rsidRPr="004B07B8">
        <w:rPr>
          <w:szCs w:val="28"/>
        </w:rPr>
        <w:t xml:space="preserve">, </w:t>
      </w:r>
      <w:r w:rsidR="00387F92" w:rsidRPr="004B07B8">
        <w:rPr>
          <w:iCs/>
          <w:szCs w:val="28"/>
        </w:rPr>
        <w:t>вид платежа</w:t>
      </w:r>
      <w:r w:rsidR="00387F92">
        <w:rPr>
          <w:iCs/>
          <w:szCs w:val="28"/>
        </w:rPr>
        <w:t xml:space="preserve">: </w:t>
      </w:r>
      <w:r w:rsidR="007F49F1" w:rsidRPr="0042234B">
        <w:rPr>
          <w:iCs/>
        </w:rPr>
        <w:t xml:space="preserve">задаток за лот № </w:t>
      </w:r>
      <w:r w:rsidR="00964D09">
        <w:rPr>
          <w:iCs/>
        </w:rPr>
        <w:t>_</w:t>
      </w:r>
      <w:r w:rsidR="00E72E38">
        <w:rPr>
          <w:iCs/>
        </w:rPr>
        <w:t>.</w:t>
      </w:r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 xml:space="preserve">.6. В платежном документе в графе </w:t>
      </w:r>
      <w:r w:rsidR="00131F75">
        <w:t>«</w:t>
      </w:r>
      <w:r w:rsidR="007C4437" w:rsidRPr="0042234B">
        <w:t>Назначение платежа</w:t>
      </w:r>
      <w:r w:rsidR="00131F75">
        <w:t>»</w:t>
      </w:r>
      <w:r w:rsidR="007C4437" w:rsidRPr="0042234B">
        <w:t xml:space="preserve"> необходимо указать: </w:t>
      </w:r>
      <w:r w:rsidR="00131F75">
        <w:t>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131F75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</w:t>
      </w:r>
      <w:r w:rsidR="007C4437" w:rsidRPr="0042234B">
        <w:lastRenderedPageBreak/>
        <w:t>одним 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842BFF">
        <w:t>по продаже</w:t>
      </w:r>
      <w:r w:rsidR="000B358B">
        <w:t xml:space="preserve"> земельн</w:t>
      </w:r>
      <w:r w:rsidR="004B5962">
        <w:t>ого</w:t>
      </w:r>
      <w:r w:rsidR="0067093C">
        <w:t xml:space="preserve"> </w:t>
      </w:r>
      <w:r w:rsidR="007C4437" w:rsidRPr="0042234B">
        <w:t>участк</w:t>
      </w:r>
      <w:r w:rsidR="004B5962">
        <w:t>а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</w:t>
      </w:r>
      <w:r w:rsidR="007D670E">
        <w:t>ляемых для участия в аукционе по продаже земельн</w:t>
      </w:r>
      <w:r w:rsidR="004B5962">
        <w:t>ого</w:t>
      </w:r>
      <w:r w:rsidR="007D670E">
        <w:t xml:space="preserve"> участк</w:t>
      </w:r>
      <w:r w:rsidR="004B5962">
        <w:t>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</w:t>
      </w:r>
      <w:r w:rsidR="007C4437" w:rsidRPr="0042234B">
        <w:lastRenderedPageBreak/>
        <w:t>этом на таком 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7.1. </w:t>
      </w: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7F7E37" w:rsidRDefault="007F7E37" w:rsidP="007F7E37">
      <w:pPr>
        <w:rPr>
          <w:szCs w:val="28"/>
        </w:rPr>
      </w:pPr>
      <w:r>
        <w:rPr>
          <w:szCs w:val="28"/>
        </w:rPr>
        <w:t xml:space="preserve">7.2. </w:t>
      </w:r>
      <w:r w:rsidRPr="0042234B">
        <w:rPr>
          <w:szCs w:val="28"/>
        </w:rPr>
        <w:t xml:space="preserve">Аукцион проводится путем повышения начальной цены предмета аукциона на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.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7.3. </w:t>
      </w:r>
      <w:r>
        <w:t>При проведен</w:t>
      </w:r>
      <w:proofErr w:type="gramStart"/>
      <w:r>
        <w:t>ии ау</w:t>
      </w:r>
      <w:proofErr w:type="gramEnd"/>
      <w:r>
        <w:t>кциона организатор аукциона вправе осуществлять аудио- или видеозапись аукциона и ведет протокол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7F7E37" w:rsidRPr="0042234B" w:rsidRDefault="007F7E37" w:rsidP="007F7E37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7F7E37" w:rsidRPr="0042234B" w:rsidRDefault="007F7E37" w:rsidP="007F7E37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аукционистом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>
        <w:rPr>
          <w:rFonts w:ascii="Times New Roman" w:hAnsi="Times New Roman" w:cs="Times New Roman"/>
          <w:sz w:val="28"/>
          <w:szCs w:val="28"/>
        </w:rPr>
        <w:t xml:space="preserve">альная цена предмета аукциона, </w:t>
      </w:r>
      <w:r w:rsidR="00131F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13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7F7E37" w:rsidRPr="0042234B" w:rsidRDefault="007F7E37" w:rsidP="007F7E37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 xml:space="preserve">каждую последующую цену предмета аукциона аукционист назначает путем увеличения текущей цены предмета аукциона на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</w:t>
      </w:r>
      <w:r w:rsidR="00131F75">
        <w:rPr>
          <w:szCs w:val="28"/>
        </w:rPr>
        <w:t>«</w:t>
      </w:r>
      <w:r w:rsidRPr="0042234B">
        <w:rPr>
          <w:szCs w:val="28"/>
        </w:rPr>
        <w:t>шагом аукциона</w:t>
      </w:r>
      <w:r w:rsidR="00131F75">
        <w:rPr>
          <w:szCs w:val="28"/>
        </w:rPr>
        <w:t>»</w:t>
      </w:r>
      <w:r w:rsidRPr="0042234B">
        <w:rPr>
          <w:szCs w:val="28"/>
        </w:rPr>
        <w:t>;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>поднял карточку. Победителем аукциона признается тот участник аукциона, номер 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предмета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</w:t>
      </w:r>
      <w:r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7F7E37" w:rsidRPr="0042234B" w:rsidRDefault="007F7E37" w:rsidP="007F7E37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7F7E37" w:rsidRPr="0042234B" w:rsidRDefault="007F7E37" w:rsidP="007F7E37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7F7E37" w:rsidRPr="0042234B" w:rsidRDefault="007F7E37" w:rsidP="007F7E37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7.6. </w:t>
      </w:r>
      <w:r w:rsidRPr="0042234B">
        <w:rPr>
          <w:szCs w:val="28"/>
        </w:rPr>
        <w:t>Участники, нарушившие данный порядок, и получившие дважды предупреждение от аукциониста или члена Комиссии снимаются с аукциона по данному лоту и покидают зал проведения аукциона.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7.7. </w:t>
      </w: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7D670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</w:t>
      </w:r>
      <w:r w:rsidR="004B5962">
        <w:t>ого</w:t>
      </w:r>
      <w:r w:rsidR="007C4437" w:rsidRPr="0042234B">
        <w:t xml:space="preserve"> участк</w:t>
      </w:r>
      <w:r w:rsidR="004B5962">
        <w:t>а</w:t>
      </w:r>
      <w:r w:rsidR="007C4437" w:rsidRPr="0042234B">
        <w:t>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3920B3">
      <w:pPr>
        <w:jc w:val="center"/>
      </w:pPr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>ЗЕМЕЛЬНОГО УЧАСТКА ПО ИТОГАМ ПРОВЕДЕНИЯ АУКЦИОНА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</w:t>
      </w:r>
      <w:r w:rsidR="006006D6">
        <w:t>еденный для подписания договора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06D6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0B358B">
        <w:t>ого</w:t>
      </w:r>
      <w:r w:rsidR="00730043">
        <w:t xml:space="preserve"> участк</w:t>
      </w:r>
      <w:r w:rsidR="000B358B">
        <w:t>а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6006D6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6006D6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08"/>
        <w:gridCol w:w="5648"/>
      </w:tblGrid>
      <w:tr w:rsidR="00577FC2" w:rsidRPr="00533940" w:rsidTr="005A3892">
        <w:tc>
          <w:tcPr>
            <w:tcW w:w="708" w:type="dxa"/>
          </w:tcPr>
          <w:p w:rsidR="00577FC2" w:rsidRPr="00533940" w:rsidRDefault="00577FC2" w:rsidP="00533940">
            <w:pPr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7152FA">
            <w:pPr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48" w:type="dxa"/>
            <w:vAlign w:val="center"/>
          </w:tcPr>
          <w:p w:rsidR="00577FC2" w:rsidRPr="00533940" w:rsidRDefault="00CB09BA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48" w:type="dxa"/>
            <w:vAlign w:val="center"/>
          </w:tcPr>
          <w:p w:rsidR="00577FC2" w:rsidRPr="00533940" w:rsidRDefault="00565118" w:rsidP="004B5879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48" w:type="dxa"/>
            <w:vAlign w:val="center"/>
          </w:tcPr>
          <w:p w:rsidR="00577FC2" w:rsidRPr="00533940" w:rsidRDefault="00D31D8C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Ратушный Алексей Алексеевич</w:t>
            </w:r>
          </w:p>
        </w:tc>
      </w:tr>
      <w:tr w:rsidR="00577FC2" w:rsidRPr="00963534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48" w:type="dxa"/>
            <w:vAlign w:val="center"/>
          </w:tcPr>
          <w:p w:rsidR="00577FC2" w:rsidRPr="00963534" w:rsidRDefault="00210AB1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963534">
              <w:rPr>
                <w:szCs w:val="28"/>
              </w:rPr>
              <w:t xml:space="preserve">; </w:t>
            </w:r>
            <w:r w:rsidR="00963534">
              <w:rPr>
                <w:szCs w:val="28"/>
              </w:rPr>
              <w:t>www.</w:t>
            </w:r>
            <w:r w:rsidR="00565118" w:rsidRPr="00533940">
              <w:rPr>
                <w:color w:val="000000"/>
                <w:szCs w:val="28"/>
                <w:lang w:val="en-US"/>
              </w:rPr>
              <w:t>marksadm</w:t>
            </w:r>
            <w:r w:rsidR="00565118" w:rsidRPr="00963534">
              <w:rPr>
                <w:color w:val="000000"/>
                <w:szCs w:val="28"/>
              </w:rPr>
              <w:t>.</w:t>
            </w:r>
            <w:r w:rsidR="00565118" w:rsidRPr="0053394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</w:t>
            </w:r>
            <w:r w:rsidR="00131F75">
              <w:rPr>
                <w:szCs w:val="28"/>
              </w:rPr>
              <w:t>«</w:t>
            </w:r>
            <w:r w:rsidRPr="00533940">
              <w:rPr>
                <w:szCs w:val="28"/>
              </w:rPr>
              <w:t xml:space="preserve">О создании постоянно действующей комиссии по проведению аукциона по продаже земельных участков, находящихся в </w:t>
            </w:r>
            <w:r w:rsidRPr="00533940">
              <w:rPr>
                <w:szCs w:val="28"/>
              </w:rPr>
              <w:lastRenderedPageBreak/>
              <w:t>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</w:t>
            </w:r>
            <w:r w:rsidR="00131F75">
              <w:rPr>
                <w:szCs w:val="28"/>
              </w:rPr>
              <w:t>»</w:t>
            </w:r>
            <w:r w:rsidRPr="00533940">
              <w:rPr>
                <w:szCs w:val="28"/>
              </w:rPr>
              <w:t>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B35310" w:rsidP="00F14E5C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24</w:t>
            </w:r>
            <w:r w:rsidR="00824ECE" w:rsidRPr="00824ECE">
              <w:rPr>
                <w:szCs w:val="28"/>
              </w:rPr>
              <w:t xml:space="preserve">.11.2022 года по рабочим дням с 08.00 до 13.00 и с 14.00 до 17.00 по местному времени, начиная с момента опубликования информационного сообщения, по адресу: Саратовская область, </w:t>
            </w:r>
            <w:proofErr w:type="gramStart"/>
            <w:r w:rsidR="00824ECE" w:rsidRPr="00824ECE">
              <w:rPr>
                <w:szCs w:val="28"/>
              </w:rPr>
              <w:t>г</w:t>
            </w:r>
            <w:proofErr w:type="gramEnd"/>
            <w:r w:rsidR="00824ECE" w:rsidRPr="00824ECE">
              <w:rPr>
                <w:szCs w:val="28"/>
              </w:rPr>
              <w:t>. Маркс, пр. Ленина, д. 20, кабинет № 45.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B35310" w:rsidP="00B3531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="00824ECE" w:rsidRPr="00824ECE">
              <w:rPr>
                <w:color w:val="000000"/>
                <w:szCs w:val="28"/>
              </w:rPr>
              <w:t xml:space="preserve"> декабря 2022 г. 17 ч. 00 м.</w:t>
            </w:r>
            <w:r w:rsidR="00824ECE" w:rsidRPr="00824ECE">
              <w:rPr>
                <w:szCs w:val="28"/>
              </w:rPr>
              <w:t xml:space="preserve"> по местному времени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11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F14E5C" w:rsidP="00B3531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B35310">
              <w:rPr>
                <w:color w:val="000000"/>
                <w:szCs w:val="28"/>
              </w:rPr>
              <w:t>7</w:t>
            </w:r>
            <w:r w:rsidR="00824ECE" w:rsidRPr="00824ECE">
              <w:rPr>
                <w:color w:val="000000"/>
                <w:szCs w:val="28"/>
              </w:rPr>
              <w:t xml:space="preserve"> декабря 2022 г. 10 ч. 00 м.</w:t>
            </w:r>
            <w:r w:rsidR="00824ECE" w:rsidRPr="00824ECE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824ECE" w:rsidRPr="00824ECE">
              <w:rPr>
                <w:szCs w:val="28"/>
              </w:rPr>
              <w:t>г</w:t>
            </w:r>
            <w:proofErr w:type="gramEnd"/>
            <w:r w:rsidR="00824ECE" w:rsidRPr="00824ECE">
              <w:rPr>
                <w:szCs w:val="28"/>
              </w:rPr>
              <w:t xml:space="preserve">. Маркс, пр. Ленина, д. 20, кабинет </w:t>
            </w:r>
            <w:r w:rsidR="00824ECE" w:rsidRPr="00824ECE">
              <w:rPr>
                <w:szCs w:val="28"/>
              </w:rPr>
              <w:br/>
              <w:t>№ 45.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14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аукционной документацией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48" w:type="dxa"/>
            <w:vAlign w:val="center"/>
          </w:tcPr>
          <w:p w:rsidR="00824ECE" w:rsidRPr="00824ECE" w:rsidRDefault="00F14E5C" w:rsidP="00B3531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B35310">
              <w:rPr>
                <w:color w:val="000000"/>
                <w:szCs w:val="28"/>
              </w:rPr>
              <w:t>8</w:t>
            </w:r>
            <w:r w:rsidR="00824ECE" w:rsidRPr="00824ECE">
              <w:rPr>
                <w:color w:val="000000"/>
                <w:szCs w:val="28"/>
              </w:rPr>
              <w:t xml:space="preserve"> декабря 2022 г. 10 ч. 00 м.</w:t>
            </w:r>
            <w:r w:rsidR="00824ECE" w:rsidRPr="00824ECE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824ECE" w:rsidRPr="00824ECE">
              <w:rPr>
                <w:szCs w:val="28"/>
              </w:rPr>
              <w:t>г</w:t>
            </w:r>
            <w:proofErr w:type="gramEnd"/>
            <w:r w:rsidR="00824ECE" w:rsidRPr="00824ECE">
              <w:rPr>
                <w:szCs w:val="28"/>
              </w:rPr>
              <w:t>. Маркс, пр. Ленина, д. 18, кабинет № 1.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16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824ECE" w:rsidRPr="00533940" w:rsidTr="005A3892">
        <w:trPr>
          <w:trHeight w:val="390"/>
        </w:trPr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right="-108" w:firstLine="0"/>
              <w:rPr>
                <w:szCs w:val="28"/>
              </w:rPr>
            </w:pPr>
            <w:r w:rsidRPr="00824ECE">
              <w:rPr>
                <w:szCs w:val="28"/>
              </w:rPr>
              <w:t>Открытый аукцион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Предмет торга: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6E768E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Pr="00F14E5C">
              <w:rPr>
                <w:szCs w:val="28"/>
              </w:rPr>
              <w:t>земельный участок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19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Вид права: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6E768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ЛОТ-1: собственность</w:t>
            </w:r>
          </w:p>
        </w:tc>
      </w:tr>
      <w:tr w:rsidR="00F14E5C" w:rsidRPr="00533940" w:rsidTr="005A3892">
        <w:trPr>
          <w:trHeight w:val="841"/>
        </w:trPr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Кадастровый номер: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bCs/>
                <w:szCs w:val="28"/>
              </w:rPr>
            </w:pPr>
            <w:r w:rsidRPr="00F14E5C">
              <w:rPr>
                <w:bCs/>
                <w:szCs w:val="28"/>
              </w:rPr>
              <w:t xml:space="preserve">ЛОТ-1: </w:t>
            </w:r>
            <w:r w:rsidR="006E768E" w:rsidRPr="006E768E">
              <w:rPr>
                <w:bCs/>
                <w:szCs w:val="28"/>
              </w:rPr>
              <w:t>64:20:011501:953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6E768E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="006E768E">
              <w:rPr>
                <w:szCs w:val="28"/>
              </w:rPr>
              <w:t>д</w:t>
            </w:r>
            <w:r w:rsidR="006E768E">
              <w:t>ля ведения личного подсобного хозяйства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22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Местоположение: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szCs w:val="28"/>
              </w:rPr>
              <w:t xml:space="preserve">ЛОТ-1: </w:t>
            </w:r>
            <w:r w:rsidR="006E768E" w:rsidRPr="006E768E">
              <w:rPr>
                <w:bCs/>
                <w:szCs w:val="28"/>
              </w:rPr>
              <w:t xml:space="preserve">Российская Федерация, Саратовская область, Марксовский р-н, </w:t>
            </w:r>
            <w:proofErr w:type="gramStart"/>
            <w:r w:rsidR="006E768E" w:rsidRPr="006E768E">
              <w:rPr>
                <w:bCs/>
                <w:szCs w:val="28"/>
              </w:rPr>
              <w:t>с</w:t>
            </w:r>
            <w:proofErr w:type="gramEnd"/>
            <w:r w:rsidR="006E768E" w:rsidRPr="006E768E">
              <w:rPr>
                <w:bCs/>
                <w:szCs w:val="28"/>
              </w:rPr>
              <w:t xml:space="preserve">. </w:t>
            </w:r>
            <w:proofErr w:type="gramStart"/>
            <w:r w:rsidR="006E768E" w:rsidRPr="006E768E">
              <w:rPr>
                <w:bCs/>
                <w:szCs w:val="28"/>
              </w:rPr>
              <w:t>Ястребовка</w:t>
            </w:r>
            <w:proofErr w:type="gramEnd"/>
            <w:r w:rsidR="006E768E" w:rsidRPr="006E768E">
              <w:rPr>
                <w:bCs/>
                <w:szCs w:val="28"/>
              </w:rPr>
              <w:t xml:space="preserve">, примерно в 25 м по направлению на юго-восток от жилого дома, расположенного по адресу: Саратовская область, р-н Марксовский, </w:t>
            </w:r>
            <w:proofErr w:type="gramStart"/>
            <w:r w:rsidR="006E768E" w:rsidRPr="006E768E">
              <w:rPr>
                <w:bCs/>
                <w:szCs w:val="28"/>
              </w:rPr>
              <w:t>с</w:t>
            </w:r>
            <w:proofErr w:type="gramEnd"/>
            <w:r w:rsidR="006E768E" w:rsidRPr="006E768E">
              <w:rPr>
                <w:bCs/>
                <w:szCs w:val="28"/>
              </w:rPr>
              <w:t xml:space="preserve">. Ястребовка, ул. Садовая, д. </w:t>
            </w:r>
            <w:r w:rsidR="006E768E" w:rsidRPr="006E768E">
              <w:rPr>
                <w:bCs/>
                <w:szCs w:val="28"/>
              </w:rPr>
              <w:lastRenderedPageBreak/>
              <w:t>7/2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23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Площадь: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8A3094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="008A3094">
              <w:rPr>
                <w:color w:val="000000"/>
                <w:szCs w:val="28"/>
              </w:rPr>
              <w:t>2540</w:t>
            </w:r>
            <w:r w:rsidRPr="00F14E5C">
              <w:rPr>
                <w:color w:val="000000"/>
                <w:szCs w:val="28"/>
              </w:rPr>
              <w:t xml:space="preserve"> кв. м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24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Категория земель: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DE6D92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земли </w:t>
            </w:r>
            <w:r w:rsidR="00DE6D92">
              <w:rPr>
                <w:color w:val="000000"/>
                <w:szCs w:val="28"/>
              </w:rPr>
              <w:t>населенных пунктов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25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Описание земельного участка: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26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Валюта лота: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szCs w:val="28"/>
              </w:rPr>
              <w:t>Рубли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DE6D92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="00555A9F" w:rsidRPr="00555A9F">
              <w:rPr>
                <w:szCs w:val="28"/>
              </w:rPr>
              <w:t>361264</w:t>
            </w:r>
            <w:r w:rsidRPr="00F14E5C">
              <w:rPr>
                <w:szCs w:val="28"/>
              </w:rPr>
              <w:t xml:space="preserve"> (</w:t>
            </w:r>
            <w:r w:rsidR="00555A9F">
              <w:rPr>
                <w:szCs w:val="28"/>
              </w:rPr>
              <w:t>триста шестьдесят одна тысяча двести шестьдесят четыре</w:t>
            </w:r>
            <w:r w:rsidRPr="00F14E5C">
              <w:rPr>
                <w:szCs w:val="28"/>
              </w:rPr>
              <w:t>) рубл</w:t>
            </w:r>
            <w:r w:rsidR="00555A9F">
              <w:rPr>
                <w:szCs w:val="28"/>
              </w:rPr>
              <w:t>я</w:t>
            </w:r>
            <w:r w:rsidRPr="00F14E5C">
              <w:rPr>
                <w:szCs w:val="28"/>
              </w:rPr>
              <w:t xml:space="preserve"> </w:t>
            </w:r>
            <w:r w:rsidR="00555A9F">
              <w:rPr>
                <w:szCs w:val="28"/>
              </w:rPr>
              <w:t>20</w:t>
            </w:r>
            <w:r w:rsidRPr="00F14E5C">
              <w:rPr>
                <w:szCs w:val="28"/>
              </w:rPr>
              <w:t xml:space="preserve"> копе</w:t>
            </w:r>
            <w:r w:rsidR="00555A9F">
              <w:rPr>
                <w:szCs w:val="28"/>
              </w:rPr>
              <w:t>е</w:t>
            </w:r>
            <w:r w:rsidRPr="00F14E5C">
              <w:rPr>
                <w:szCs w:val="28"/>
              </w:rPr>
              <w:t>к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8F5F15">
            <w:pPr>
              <w:ind w:firstLine="0"/>
              <w:rPr>
                <w:color w:val="000000"/>
                <w:szCs w:val="28"/>
                <w:highlight w:val="yellow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="008F5F15">
              <w:rPr>
                <w:color w:val="000000"/>
                <w:szCs w:val="28"/>
              </w:rPr>
              <w:t>10837</w:t>
            </w:r>
            <w:r w:rsidRPr="00F14E5C">
              <w:rPr>
                <w:color w:val="000000"/>
                <w:szCs w:val="28"/>
              </w:rPr>
              <w:t xml:space="preserve"> (</w:t>
            </w:r>
            <w:r w:rsidR="008F5F15">
              <w:rPr>
                <w:color w:val="000000"/>
                <w:szCs w:val="28"/>
              </w:rPr>
              <w:t>десять тысяч восемьсот тридцать семь</w:t>
            </w:r>
            <w:r w:rsidRPr="00F14E5C">
              <w:rPr>
                <w:color w:val="000000"/>
                <w:szCs w:val="28"/>
              </w:rPr>
              <w:t xml:space="preserve">) рублей </w:t>
            </w:r>
            <w:r w:rsidR="008F5F15">
              <w:rPr>
                <w:color w:val="000000"/>
                <w:szCs w:val="28"/>
              </w:rPr>
              <w:t>92</w:t>
            </w:r>
            <w:r w:rsidRPr="00F14E5C">
              <w:rPr>
                <w:color w:val="000000"/>
                <w:szCs w:val="28"/>
              </w:rPr>
              <w:t xml:space="preserve"> копе</w:t>
            </w:r>
            <w:r w:rsidR="008F5F15">
              <w:rPr>
                <w:color w:val="000000"/>
                <w:szCs w:val="28"/>
              </w:rPr>
              <w:t>й</w:t>
            </w:r>
            <w:r w:rsidRPr="00F14E5C">
              <w:rPr>
                <w:color w:val="000000"/>
                <w:szCs w:val="28"/>
              </w:rPr>
              <w:t>к</w:t>
            </w:r>
            <w:r w:rsidR="008F5F15">
              <w:rPr>
                <w:color w:val="000000"/>
                <w:szCs w:val="28"/>
              </w:rPr>
              <w:t>и</w:t>
            </w:r>
            <w:r w:rsidRPr="00F14E5C">
              <w:rPr>
                <w:color w:val="000000"/>
                <w:szCs w:val="28"/>
              </w:rPr>
              <w:t>, что составляет 3% от начальной цены за земельный участок и не изменяется в течение всего аукциона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DE6D92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="00DE6D92">
              <w:rPr>
                <w:szCs w:val="28"/>
              </w:rPr>
              <w:t>361264</w:t>
            </w:r>
            <w:r w:rsidRPr="00F14E5C">
              <w:rPr>
                <w:szCs w:val="28"/>
              </w:rPr>
              <w:t xml:space="preserve"> (</w:t>
            </w:r>
            <w:r w:rsidR="00DE6D92">
              <w:rPr>
                <w:szCs w:val="28"/>
              </w:rPr>
              <w:t>триста шестьдесят одна тысяча двести шестьдесят четыре</w:t>
            </w:r>
            <w:r w:rsidRPr="00F14E5C">
              <w:rPr>
                <w:szCs w:val="28"/>
              </w:rPr>
              <w:t>) рубл</w:t>
            </w:r>
            <w:r w:rsidR="00DE6D92">
              <w:rPr>
                <w:szCs w:val="28"/>
              </w:rPr>
              <w:t>я</w:t>
            </w:r>
            <w:r w:rsidRPr="00F14E5C">
              <w:rPr>
                <w:szCs w:val="28"/>
              </w:rPr>
              <w:t xml:space="preserve"> </w:t>
            </w:r>
            <w:r w:rsidR="00DE6D92">
              <w:rPr>
                <w:szCs w:val="28"/>
              </w:rPr>
              <w:t>20</w:t>
            </w:r>
            <w:r w:rsidRPr="00F14E5C">
              <w:rPr>
                <w:szCs w:val="28"/>
              </w:rPr>
              <w:t xml:space="preserve"> копе</w:t>
            </w:r>
            <w:r w:rsidR="00DE6D92">
              <w:rPr>
                <w:szCs w:val="28"/>
              </w:rPr>
              <w:t>е</w:t>
            </w:r>
            <w:r w:rsidRPr="00F14E5C">
              <w:rPr>
                <w:szCs w:val="28"/>
              </w:rPr>
              <w:t>к</w:t>
            </w:r>
            <w:r w:rsidR="00C3565C">
              <w:rPr>
                <w:szCs w:val="28"/>
              </w:rPr>
              <w:t>, что составляет 100% от начального размера цены за земельный участок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30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DE6D92">
            <w:pPr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>ЛОТ-1:</w:t>
            </w:r>
            <w:r w:rsidRPr="00F14E5C">
              <w:rPr>
                <w:szCs w:val="28"/>
              </w:rPr>
              <w:t xml:space="preserve"> </w:t>
            </w:r>
            <w:r w:rsidR="00DE6D92">
              <w:rPr>
                <w:szCs w:val="28"/>
              </w:rPr>
              <w:t>отсутствуют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31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DE6D92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>ЛОТ-1:</w:t>
            </w:r>
            <w:r w:rsidRPr="00F14E5C">
              <w:rPr>
                <w:szCs w:val="28"/>
              </w:rPr>
              <w:t xml:space="preserve"> </w:t>
            </w:r>
            <w:r w:rsidR="00DE6D92">
              <w:rPr>
                <w:szCs w:val="28"/>
              </w:rPr>
              <w:t xml:space="preserve">охранная зона газопровода высокого давления – 8 метров по обе стороны от оси газопровода (согласно </w:t>
            </w:r>
            <w:r w:rsidR="00DE6D92" w:rsidRPr="00A443E9">
              <w:rPr>
                <w:szCs w:val="28"/>
              </w:rPr>
              <w:t>СП 62.13330.2011</w:t>
            </w:r>
            <w:r w:rsidR="00DE6D92">
              <w:rPr>
                <w:szCs w:val="28"/>
              </w:rPr>
              <w:t>).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32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48" w:type="dxa"/>
            <w:vAlign w:val="center"/>
          </w:tcPr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 xml:space="preserve">ЛОТ-1: </w:t>
            </w:r>
            <w:proofErr w:type="gramStart"/>
            <w:r w:rsidRPr="008F5F15">
              <w:rPr>
                <w:bCs/>
                <w:szCs w:val="28"/>
              </w:rPr>
              <w:t xml:space="preserve">В соответствии с Правилами землепользования и застройки </w:t>
            </w:r>
            <w:proofErr w:type="spellStart"/>
            <w:r w:rsidRPr="008F5F15">
              <w:rPr>
                <w:bCs/>
                <w:szCs w:val="28"/>
              </w:rPr>
              <w:t>Зоркинского</w:t>
            </w:r>
            <w:proofErr w:type="spellEnd"/>
            <w:r w:rsidRPr="008F5F15">
              <w:rPr>
                <w:bCs/>
                <w:szCs w:val="28"/>
              </w:rPr>
              <w:t xml:space="preserve"> муниципального образования </w:t>
            </w:r>
            <w:proofErr w:type="spellStart"/>
            <w:r w:rsidRPr="008F5F15">
              <w:rPr>
                <w:bCs/>
                <w:szCs w:val="28"/>
              </w:rPr>
              <w:t>Марксовского</w:t>
            </w:r>
            <w:proofErr w:type="spellEnd"/>
            <w:r w:rsidRPr="008F5F15">
              <w:rPr>
                <w:bCs/>
                <w:szCs w:val="28"/>
              </w:rPr>
              <w:t xml:space="preserve"> муниципального района Саратовской области, утвержденными Советом </w:t>
            </w:r>
            <w:proofErr w:type="spellStart"/>
            <w:r w:rsidRPr="008F5F15">
              <w:rPr>
                <w:bCs/>
                <w:szCs w:val="28"/>
              </w:rPr>
              <w:t>Зоркинского</w:t>
            </w:r>
            <w:proofErr w:type="spellEnd"/>
            <w:r w:rsidRPr="008F5F15">
              <w:rPr>
                <w:bCs/>
                <w:szCs w:val="28"/>
              </w:rPr>
              <w:t xml:space="preserve"> муниципального образования </w:t>
            </w:r>
            <w:proofErr w:type="spellStart"/>
            <w:r w:rsidRPr="008F5F15">
              <w:rPr>
                <w:bCs/>
                <w:szCs w:val="28"/>
              </w:rPr>
              <w:t>Марксовского</w:t>
            </w:r>
            <w:proofErr w:type="spellEnd"/>
            <w:r w:rsidRPr="008F5F15">
              <w:rPr>
                <w:bCs/>
                <w:szCs w:val="28"/>
              </w:rPr>
              <w:t xml:space="preserve"> муниципального района Саратовской области № 35/110 от 15.06.2020 г., в границах территориальной зоны Ж-1 (Зона застройки индивидуальными жилыми домами)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</w:t>
            </w:r>
            <w:proofErr w:type="gramEnd"/>
            <w:r w:rsidRPr="008F5F15">
              <w:rPr>
                <w:bCs/>
                <w:szCs w:val="28"/>
              </w:rPr>
              <w:t xml:space="preserve"> Градостроительного кодекса Российской Федерации, законодательством Саратовской области и местными нормативными актами: 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а) минимальная площадь земельных  участков - для индивидуального жилищного строительства - 300 кв. м; для ведения личного подсобного хозяйства (приусадебный земельный участок) – 1500 кв</w:t>
            </w:r>
            <w:proofErr w:type="gramStart"/>
            <w:r w:rsidRPr="008F5F15">
              <w:rPr>
                <w:bCs/>
                <w:szCs w:val="28"/>
              </w:rPr>
              <w:t>.м</w:t>
            </w:r>
            <w:proofErr w:type="gramEnd"/>
            <w:r w:rsidRPr="008F5F15">
              <w:rPr>
                <w:bCs/>
                <w:szCs w:val="28"/>
              </w:rPr>
              <w:t>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lastRenderedPageBreak/>
              <w:t>б) Максимальная площадь земельных участков индивидуального (одноквартирного) жилого дома - для индивидуального жилищного строительства - 1500 кв. м; для ведения личного подсобного хозяйства (приусадебный земельный участок) – 5000 кв</w:t>
            </w:r>
            <w:proofErr w:type="gramStart"/>
            <w:r w:rsidRPr="008F5F15">
              <w:rPr>
                <w:bCs/>
                <w:szCs w:val="28"/>
              </w:rPr>
              <w:t>.м</w:t>
            </w:r>
            <w:proofErr w:type="gramEnd"/>
            <w:r w:rsidRPr="008F5F15">
              <w:rPr>
                <w:bCs/>
                <w:szCs w:val="28"/>
              </w:rPr>
              <w:t xml:space="preserve">; 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 xml:space="preserve">в) Минимальные отступы зданий, строений, сооружений от границ  земельных участков - в условиях сложившейся застройки при ширине земельного участка не более 15 метров, допускается размещения ИЖС от границ соседних земельных участков – не менее 1,5 м, с условием противопожарного 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разрыва между ИЖС; в иных случаях от жилого дома- 3 м; - от хозяйственных и прочих строений – 1 м; - открытой стоянки – 1 м;  - отдельно стоящего гаража – 1 м; для застроенных земельных участков при реконструкции (строительстве) объектов допускается размещать объект по сложившейся линии застройки;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г) Максимальное количество этажей надземной части зданий, строений, сооружений на территории земельных участков - коттеджи и индивидуальные дома до 3х этажей;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proofErr w:type="spellStart"/>
            <w:r w:rsidRPr="008F5F15">
              <w:rPr>
                <w:bCs/>
                <w:szCs w:val="28"/>
              </w:rPr>
              <w:t>д</w:t>
            </w:r>
            <w:proofErr w:type="spellEnd"/>
            <w:r w:rsidRPr="008F5F15">
              <w:rPr>
                <w:bCs/>
                <w:szCs w:val="28"/>
              </w:rPr>
              <w:t xml:space="preserve">) Максимальная высота надземной части зданий, строений, сооружений на территории  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 xml:space="preserve">земельных участков - для индивидуального (одноквартирного) жилого дома, объектов торговли:  до верха плоской кровли - 12 м,  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до верха скатной кровли - 13,8 м; для гаража и прочих хозяйственных строений на участке: до верха плоской кровли - 4 м, до конька скатной кровли-7 м; для иных объектов - 20 м.;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е) Максимальная общая площадь объектов капитального строительства нежилого  назначения на территории земельных участков - включая объекты условно-разрешенных видов использования- 300 кв. м;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 xml:space="preserve">ж) минимальная доля озеленённой территории земельных участков - в соответствии со статьей 28 ПЗЗ МО </w:t>
            </w:r>
            <w:proofErr w:type="spellStart"/>
            <w:r w:rsidRPr="008F5F15">
              <w:rPr>
                <w:bCs/>
                <w:szCs w:val="28"/>
              </w:rPr>
              <w:t>Зоркинское</w:t>
            </w:r>
            <w:proofErr w:type="spellEnd"/>
            <w:r w:rsidRPr="008F5F15">
              <w:rPr>
                <w:bCs/>
                <w:szCs w:val="28"/>
              </w:rPr>
              <w:t>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proofErr w:type="spellStart"/>
            <w:r w:rsidRPr="008F5F15">
              <w:rPr>
                <w:bCs/>
                <w:szCs w:val="28"/>
              </w:rPr>
              <w:t>з</w:t>
            </w:r>
            <w:proofErr w:type="spellEnd"/>
            <w:r w:rsidRPr="008F5F15">
              <w:rPr>
                <w:bCs/>
                <w:szCs w:val="28"/>
              </w:rPr>
              <w:t xml:space="preserve">) минимальное количество </w:t>
            </w:r>
            <w:proofErr w:type="spellStart"/>
            <w:r w:rsidRPr="008F5F15">
              <w:rPr>
                <w:bCs/>
                <w:szCs w:val="28"/>
              </w:rPr>
              <w:t>машино-мест</w:t>
            </w:r>
            <w:proofErr w:type="spellEnd"/>
            <w:r w:rsidRPr="008F5F15">
              <w:rPr>
                <w:bCs/>
                <w:szCs w:val="28"/>
              </w:rPr>
              <w:t xml:space="preserve"> для хранения индивидуального автотранспорта на  территории земельных </w:t>
            </w:r>
            <w:r w:rsidRPr="008F5F15">
              <w:rPr>
                <w:bCs/>
                <w:szCs w:val="28"/>
              </w:rPr>
              <w:lastRenderedPageBreak/>
              <w:t xml:space="preserve">участков - в соответствии со статьей 28 ПЗЗ МО </w:t>
            </w:r>
            <w:proofErr w:type="spellStart"/>
            <w:r w:rsidRPr="008F5F15">
              <w:rPr>
                <w:bCs/>
                <w:szCs w:val="28"/>
              </w:rPr>
              <w:t>Зоркинское</w:t>
            </w:r>
            <w:proofErr w:type="spellEnd"/>
            <w:r w:rsidRPr="008F5F15">
              <w:rPr>
                <w:bCs/>
                <w:szCs w:val="28"/>
              </w:rPr>
              <w:t>;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 xml:space="preserve">и) максимальный коэффициент застройки 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и коэффициент плотности - для ИЖС                      0,2   0,4; для остальных ОКС 0,8     2,4;</w:t>
            </w:r>
          </w:p>
          <w:p w:rsidR="00F14E5C" w:rsidRPr="00F14E5C" w:rsidRDefault="008F5F15" w:rsidP="008F5F15">
            <w:pPr>
              <w:spacing w:line="216" w:lineRule="auto"/>
              <w:ind w:firstLine="0"/>
              <w:rPr>
                <w:bCs/>
                <w:szCs w:val="28"/>
              </w:rPr>
            </w:pPr>
            <w:r w:rsidRPr="008F5F15">
              <w:rPr>
                <w:bCs/>
                <w:szCs w:val="28"/>
              </w:rPr>
              <w:t>к) максимальная высота ограждений - не более 1,8 м от уровня земли.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33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48" w:type="dxa"/>
            <w:vAlign w:val="center"/>
          </w:tcPr>
          <w:p w:rsidR="008F5F15" w:rsidRPr="008F5F15" w:rsidRDefault="008F5F15" w:rsidP="008F5F15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F5F15">
              <w:rPr>
                <w:color w:val="000000"/>
                <w:szCs w:val="28"/>
              </w:rPr>
              <w:t xml:space="preserve">ЛОТ-1: 1. АО «Газпром газораспределение Саратовская область» филиал в г. Марксе сообщает, что по адресу: </w:t>
            </w:r>
            <w:r w:rsidR="001A3ED5" w:rsidRPr="006E768E">
              <w:rPr>
                <w:bCs/>
                <w:szCs w:val="28"/>
              </w:rPr>
              <w:t xml:space="preserve">Российская Федерация, Саратовская область, Марксовский р-н, </w:t>
            </w:r>
            <w:proofErr w:type="gramStart"/>
            <w:r w:rsidR="001A3ED5" w:rsidRPr="006E768E">
              <w:rPr>
                <w:bCs/>
                <w:szCs w:val="28"/>
              </w:rPr>
              <w:t>с</w:t>
            </w:r>
            <w:proofErr w:type="gramEnd"/>
            <w:r w:rsidR="001A3ED5" w:rsidRPr="006E768E">
              <w:rPr>
                <w:bCs/>
                <w:szCs w:val="28"/>
              </w:rPr>
              <w:t xml:space="preserve">. </w:t>
            </w:r>
            <w:proofErr w:type="gramStart"/>
            <w:r w:rsidR="001A3ED5" w:rsidRPr="006E768E">
              <w:rPr>
                <w:bCs/>
                <w:szCs w:val="28"/>
              </w:rPr>
              <w:t>Ястребовка</w:t>
            </w:r>
            <w:proofErr w:type="gramEnd"/>
            <w:r w:rsidR="001A3ED5" w:rsidRPr="006E768E">
              <w:rPr>
                <w:bCs/>
                <w:szCs w:val="28"/>
              </w:rPr>
              <w:t xml:space="preserve">, примерно в 25 м по направлению на юго-восток от жилого дома, расположенного по адресу: Саратовская область, р-н Марксовский, </w:t>
            </w:r>
            <w:proofErr w:type="gramStart"/>
            <w:r w:rsidR="001A3ED5" w:rsidRPr="006E768E">
              <w:rPr>
                <w:bCs/>
                <w:szCs w:val="28"/>
              </w:rPr>
              <w:t>с</w:t>
            </w:r>
            <w:proofErr w:type="gramEnd"/>
            <w:r w:rsidR="001A3ED5" w:rsidRPr="006E768E">
              <w:rPr>
                <w:bCs/>
                <w:szCs w:val="28"/>
              </w:rPr>
              <w:t xml:space="preserve">. </w:t>
            </w:r>
            <w:proofErr w:type="gramStart"/>
            <w:r w:rsidR="001A3ED5" w:rsidRPr="006E768E">
              <w:rPr>
                <w:bCs/>
                <w:szCs w:val="28"/>
              </w:rPr>
              <w:t>Ястребовка</w:t>
            </w:r>
            <w:proofErr w:type="gramEnd"/>
            <w:r w:rsidR="001A3ED5" w:rsidRPr="006E768E">
              <w:rPr>
                <w:bCs/>
                <w:szCs w:val="28"/>
              </w:rPr>
              <w:t>, ул. Садовая, д. 7/2</w:t>
            </w:r>
            <w:r w:rsidRPr="008F5F15">
              <w:rPr>
                <w:color w:val="000000"/>
                <w:szCs w:val="28"/>
              </w:rPr>
              <w:t>,</w:t>
            </w:r>
            <w:r w:rsidR="001A3ED5">
              <w:rPr>
                <w:color w:val="000000"/>
                <w:szCs w:val="28"/>
              </w:rPr>
              <w:t xml:space="preserve"> площадью 2540 кв. м,</w:t>
            </w:r>
            <w:r w:rsidRPr="008F5F15">
              <w:rPr>
                <w:color w:val="000000"/>
                <w:szCs w:val="28"/>
              </w:rPr>
              <w:t xml:space="preserve"> </w:t>
            </w:r>
            <w:r w:rsidR="001A3ED5">
              <w:rPr>
                <w:color w:val="000000"/>
                <w:szCs w:val="28"/>
              </w:rPr>
              <w:t>в границах земельного участка расположена охранная зона подземного газопровода высокого давления</w:t>
            </w:r>
            <w:r w:rsidRPr="008F5F15">
              <w:rPr>
                <w:color w:val="000000"/>
                <w:szCs w:val="28"/>
              </w:rPr>
              <w:t>.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F5F15">
              <w:rPr>
                <w:color w:val="000000"/>
                <w:szCs w:val="28"/>
              </w:rPr>
              <w:t>2. ПАО «</w:t>
            </w:r>
            <w:proofErr w:type="spellStart"/>
            <w:r w:rsidRPr="008F5F15">
              <w:rPr>
                <w:color w:val="000000"/>
                <w:szCs w:val="28"/>
              </w:rPr>
              <w:t>Ростелеком</w:t>
            </w:r>
            <w:proofErr w:type="spellEnd"/>
            <w:r w:rsidRPr="008F5F15">
              <w:rPr>
                <w:color w:val="000000"/>
                <w:szCs w:val="28"/>
              </w:rPr>
              <w:t xml:space="preserve">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8F5F15">
              <w:rPr>
                <w:color w:val="000000"/>
                <w:szCs w:val="28"/>
              </w:rPr>
              <w:t>документы</w:t>
            </w:r>
            <w:proofErr w:type="gramEnd"/>
            <w:r w:rsidRPr="008F5F15">
              <w:rPr>
                <w:color w:val="000000"/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</w:t>
            </w:r>
            <w:proofErr w:type="spellStart"/>
            <w:r w:rsidRPr="008F5F15">
              <w:rPr>
                <w:color w:val="000000"/>
                <w:szCs w:val="28"/>
              </w:rPr>
              <w:t>Ростелеком</w:t>
            </w:r>
            <w:proofErr w:type="spellEnd"/>
            <w:r w:rsidRPr="008F5F15">
              <w:rPr>
                <w:color w:val="000000"/>
                <w:szCs w:val="28"/>
              </w:rPr>
              <w:t xml:space="preserve">» </w:t>
            </w:r>
            <w:proofErr w:type="gramStart"/>
            <w:r w:rsidRPr="008F5F15">
              <w:rPr>
                <w:color w:val="000000"/>
                <w:szCs w:val="28"/>
              </w:rPr>
              <w:t>сообщает</w:t>
            </w:r>
            <w:proofErr w:type="gramEnd"/>
            <w:r w:rsidRPr="008F5F15">
              <w:rPr>
                <w:color w:val="000000"/>
                <w:szCs w:val="28"/>
              </w:rPr>
              <w:t xml:space="preserve"> что на данном земельном участке,  по адресу: </w:t>
            </w:r>
            <w:r w:rsidR="001A3ED5" w:rsidRPr="006E768E">
              <w:rPr>
                <w:bCs/>
                <w:szCs w:val="28"/>
              </w:rPr>
              <w:t xml:space="preserve">Российская Федерация, Саратовская область, Марксовский р-н, </w:t>
            </w:r>
            <w:proofErr w:type="gramStart"/>
            <w:r w:rsidR="001A3ED5" w:rsidRPr="006E768E">
              <w:rPr>
                <w:bCs/>
                <w:szCs w:val="28"/>
              </w:rPr>
              <w:t>с</w:t>
            </w:r>
            <w:proofErr w:type="gramEnd"/>
            <w:r w:rsidR="001A3ED5" w:rsidRPr="006E768E">
              <w:rPr>
                <w:bCs/>
                <w:szCs w:val="28"/>
              </w:rPr>
              <w:t xml:space="preserve">. </w:t>
            </w:r>
            <w:proofErr w:type="gramStart"/>
            <w:r w:rsidR="001A3ED5" w:rsidRPr="006E768E">
              <w:rPr>
                <w:bCs/>
                <w:szCs w:val="28"/>
              </w:rPr>
              <w:t>Ястребовка</w:t>
            </w:r>
            <w:proofErr w:type="gramEnd"/>
            <w:r w:rsidR="001A3ED5" w:rsidRPr="006E768E">
              <w:rPr>
                <w:bCs/>
                <w:szCs w:val="28"/>
              </w:rPr>
              <w:t xml:space="preserve">, примерно в 25 м по направлению на юго-восток от жилого дома, </w:t>
            </w:r>
            <w:r w:rsidR="001A3ED5" w:rsidRPr="006E768E">
              <w:rPr>
                <w:bCs/>
                <w:szCs w:val="28"/>
              </w:rPr>
              <w:lastRenderedPageBreak/>
              <w:t xml:space="preserve">расположенного по адресу: Саратовская область, р-н Марксовский, </w:t>
            </w:r>
            <w:proofErr w:type="gramStart"/>
            <w:r w:rsidR="001A3ED5" w:rsidRPr="006E768E">
              <w:rPr>
                <w:bCs/>
                <w:szCs w:val="28"/>
              </w:rPr>
              <w:t>с</w:t>
            </w:r>
            <w:proofErr w:type="gramEnd"/>
            <w:r w:rsidR="001A3ED5" w:rsidRPr="006E768E">
              <w:rPr>
                <w:bCs/>
                <w:szCs w:val="28"/>
              </w:rPr>
              <w:t xml:space="preserve">. </w:t>
            </w:r>
            <w:proofErr w:type="gramStart"/>
            <w:r w:rsidR="001A3ED5" w:rsidRPr="006E768E">
              <w:rPr>
                <w:bCs/>
                <w:szCs w:val="28"/>
              </w:rPr>
              <w:t>Ястребовка</w:t>
            </w:r>
            <w:proofErr w:type="gramEnd"/>
            <w:r w:rsidR="001A3ED5" w:rsidRPr="006E768E">
              <w:rPr>
                <w:bCs/>
                <w:szCs w:val="28"/>
              </w:rPr>
              <w:t>, ул. Садовая, д. 7/2</w:t>
            </w:r>
            <w:r w:rsidRPr="008F5F15">
              <w:rPr>
                <w:color w:val="000000"/>
                <w:szCs w:val="28"/>
              </w:rPr>
              <w:t>, площадью 2</w:t>
            </w:r>
            <w:r w:rsidR="001A3ED5">
              <w:rPr>
                <w:color w:val="000000"/>
                <w:szCs w:val="28"/>
              </w:rPr>
              <w:t>540</w:t>
            </w:r>
            <w:r w:rsidRPr="008F5F15">
              <w:rPr>
                <w:color w:val="000000"/>
                <w:szCs w:val="28"/>
              </w:rPr>
              <w:t xml:space="preserve"> кв. м, с  кадастровым номером 64:20:</w:t>
            </w:r>
            <w:r w:rsidR="001A3ED5">
              <w:rPr>
                <w:color w:val="000000"/>
                <w:szCs w:val="28"/>
              </w:rPr>
              <w:t>011501</w:t>
            </w:r>
            <w:r w:rsidRPr="008F5F15">
              <w:rPr>
                <w:color w:val="000000"/>
                <w:szCs w:val="28"/>
              </w:rPr>
              <w:t>:</w:t>
            </w:r>
            <w:r w:rsidR="001A3ED5">
              <w:rPr>
                <w:color w:val="000000"/>
                <w:szCs w:val="28"/>
              </w:rPr>
              <w:t>953</w:t>
            </w:r>
            <w:r w:rsidRPr="008F5F15">
              <w:rPr>
                <w:color w:val="000000"/>
                <w:szCs w:val="28"/>
              </w:rPr>
              <w:t>, линии связи ПАО «</w:t>
            </w:r>
            <w:proofErr w:type="spellStart"/>
            <w:r w:rsidRPr="008F5F15">
              <w:rPr>
                <w:color w:val="000000"/>
                <w:szCs w:val="28"/>
              </w:rPr>
              <w:t>Ростелеком</w:t>
            </w:r>
            <w:proofErr w:type="spellEnd"/>
            <w:r w:rsidRPr="008F5F15">
              <w:rPr>
                <w:color w:val="000000"/>
                <w:szCs w:val="28"/>
              </w:rPr>
              <w:t>» отсутствуют.</w:t>
            </w:r>
          </w:p>
          <w:p w:rsidR="008F5F15" w:rsidRPr="008F5F15" w:rsidRDefault="008F5F15" w:rsidP="008F5F15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F5F15">
              <w:rPr>
                <w:color w:val="000000"/>
                <w:szCs w:val="28"/>
              </w:rPr>
              <w:t xml:space="preserve">3. Марксовский РЭС, Приволжского ПО филиала «Саратовские РС» ПАО «МРСК Волги» сообщает, что на земельном </w:t>
            </w:r>
            <w:proofErr w:type="gramStart"/>
            <w:r w:rsidRPr="008F5F15">
              <w:rPr>
                <w:color w:val="000000"/>
                <w:szCs w:val="28"/>
              </w:rPr>
              <w:t>участке</w:t>
            </w:r>
            <w:proofErr w:type="gramEnd"/>
            <w:r w:rsidRPr="008F5F15">
              <w:rPr>
                <w:color w:val="000000"/>
                <w:szCs w:val="28"/>
              </w:rPr>
              <w:t xml:space="preserve"> расположенном по адресу:</w:t>
            </w:r>
            <w:r w:rsidR="009F2664" w:rsidRPr="006E768E">
              <w:rPr>
                <w:bCs/>
                <w:szCs w:val="28"/>
              </w:rPr>
              <w:t xml:space="preserve"> Российская Федерация, Саратовская область, Марксовский р-н, </w:t>
            </w:r>
            <w:proofErr w:type="gramStart"/>
            <w:r w:rsidR="009F2664" w:rsidRPr="006E768E">
              <w:rPr>
                <w:bCs/>
                <w:szCs w:val="28"/>
              </w:rPr>
              <w:t>с</w:t>
            </w:r>
            <w:proofErr w:type="gramEnd"/>
            <w:r w:rsidR="009F2664" w:rsidRPr="006E768E">
              <w:rPr>
                <w:bCs/>
                <w:szCs w:val="28"/>
              </w:rPr>
              <w:t xml:space="preserve">. </w:t>
            </w:r>
            <w:proofErr w:type="gramStart"/>
            <w:r w:rsidR="009F2664" w:rsidRPr="006E768E">
              <w:rPr>
                <w:bCs/>
                <w:szCs w:val="28"/>
              </w:rPr>
              <w:t>Ястребовка</w:t>
            </w:r>
            <w:proofErr w:type="gramEnd"/>
            <w:r w:rsidR="009F2664" w:rsidRPr="006E768E">
              <w:rPr>
                <w:bCs/>
                <w:szCs w:val="28"/>
              </w:rPr>
              <w:t xml:space="preserve">, примерно в 25 м по направлению на юго-восток от жилого дома, расположенного по адресу: Саратовская область, р-н Марксовский, </w:t>
            </w:r>
            <w:proofErr w:type="gramStart"/>
            <w:r w:rsidR="009F2664" w:rsidRPr="006E768E">
              <w:rPr>
                <w:bCs/>
                <w:szCs w:val="28"/>
              </w:rPr>
              <w:t>с</w:t>
            </w:r>
            <w:proofErr w:type="gramEnd"/>
            <w:r w:rsidR="009F2664" w:rsidRPr="006E768E">
              <w:rPr>
                <w:bCs/>
                <w:szCs w:val="28"/>
              </w:rPr>
              <w:t xml:space="preserve">. </w:t>
            </w:r>
            <w:proofErr w:type="gramStart"/>
            <w:r w:rsidR="009F2664" w:rsidRPr="006E768E">
              <w:rPr>
                <w:bCs/>
                <w:szCs w:val="28"/>
              </w:rPr>
              <w:t>Ястребовка</w:t>
            </w:r>
            <w:proofErr w:type="gramEnd"/>
            <w:r w:rsidR="009F2664" w:rsidRPr="006E768E">
              <w:rPr>
                <w:bCs/>
                <w:szCs w:val="28"/>
              </w:rPr>
              <w:t xml:space="preserve">, ул. Садовая, </w:t>
            </w:r>
            <w:r w:rsidR="009F2664">
              <w:rPr>
                <w:bCs/>
                <w:szCs w:val="28"/>
              </w:rPr>
              <w:br/>
            </w:r>
            <w:r w:rsidR="009F2664" w:rsidRPr="006E768E">
              <w:rPr>
                <w:bCs/>
                <w:szCs w:val="28"/>
              </w:rPr>
              <w:t>д. 7/2</w:t>
            </w:r>
            <w:r w:rsidRPr="008F5F15">
              <w:rPr>
                <w:color w:val="000000"/>
                <w:szCs w:val="28"/>
              </w:rPr>
              <w:t>,  из земель населенных пунктов, не попадает в охранные зоны сетей, принадлежащих на праве собственности Приволжскому производственному отделению.</w:t>
            </w:r>
          </w:p>
          <w:p w:rsidR="00F14E5C" w:rsidRPr="00F14E5C" w:rsidRDefault="008F5F15" w:rsidP="008B3D0D">
            <w:pPr>
              <w:spacing w:line="216" w:lineRule="auto"/>
              <w:ind w:firstLine="0"/>
              <w:rPr>
                <w:szCs w:val="28"/>
              </w:rPr>
            </w:pPr>
            <w:r w:rsidRPr="008F5F15">
              <w:rPr>
                <w:color w:val="000000"/>
                <w:szCs w:val="28"/>
              </w:rPr>
              <w:t xml:space="preserve">4. </w:t>
            </w:r>
            <w:r w:rsidR="001A3ED5">
              <w:rPr>
                <w:color w:val="000000"/>
                <w:szCs w:val="28"/>
              </w:rPr>
              <w:t xml:space="preserve">Администрация </w:t>
            </w:r>
            <w:proofErr w:type="spellStart"/>
            <w:r w:rsidR="008B3D0D">
              <w:rPr>
                <w:color w:val="000000"/>
                <w:szCs w:val="28"/>
              </w:rPr>
              <w:t>Зоркинского</w:t>
            </w:r>
            <w:proofErr w:type="spellEnd"/>
            <w:r w:rsidR="008B3D0D">
              <w:rPr>
                <w:color w:val="000000"/>
                <w:szCs w:val="28"/>
              </w:rPr>
              <w:t xml:space="preserve"> муниципального образования</w:t>
            </w:r>
            <w:r w:rsidRPr="008F5F15">
              <w:rPr>
                <w:color w:val="000000"/>
                <w:szCs w:val="28"/>
              </w:rPr>
              <w:t xml:space="preserve"> сообщает, что земельный участок, расположенный по адресу: </w:t>
            </w:r>
            <w:r w:rsidR="008B3D0D" w:rsidRPr="006E768E">
              <w:rPr>
                <w:bCs/>
                <w:szCs w:val="28"/>
              </w:rPr>
              <w:t xml:space="preserve">Российская Федерация, Саратовская область, Марксовский р-н, </w:t>
            </w:r>
            <w:proofErr w:type="gramStart"/>
            <w:r w:rsidR="008B3D0D" w:rsidRPr="006E768E">
              <w:rPr>
                <w:bCs/>
                <w:szCs w:val="28"/>
              </w:rPr>
              <w:t>с</w:t>
            </w:r>
            <w:proofErr w:type="gramEnd"/>
            <w:r w:rsidR="008B3D0D" w:rsidRPr="006E768E">
              <w:rPr>
                <w:bCs/>
                <w:szCs w:val="28"/>
              </w:rPr>
              <w:t xml:space="preserve">. </w:t>
            </w:r>
            <w:proofErr w:type="gramStart"/>
            <w:r w:rsidR="008B3D0D" w:rsidRPr="006E768E">
              <w:rPr>
                <w:bCs/>
                <w:szCs w:val="28"/>
              </w:rPr>
              <w:t>Ястребовка</w:t>
            </w:r>
            <w:proofErr w:type="gramEnd"/>
            <w:r w:rsidR="008B3D0D" w:rsidRPr="006E768E">
              <w:rPr>
                <w:bCs/>
                <w:szCs w:val="28"/>
              </w:rPr>
              <w:t xml:space="preserve">, примерно в 25 м по направлению на юго-восток от жилого дома, расположенного по адресу: Саратовская область, р-н Марксовский, </w:t>
            </w:r>
            <w:proofErr w:type="gramStart"/>
            <w:r w:rsidR="008B3D0D" w:rsidRPr="006E768E">
              <w:rPr>
                <w:bCs/>
                <w:szCs w:val="28"/>
              </w:rPr>
              <w:t>с</w:t>
            </w:r>
            <w:proofErr w:type="gramEnd"/>
            <w:r w:rsidR="008B3D0D" w:rsidRPr="006E768E">
              <w:rPr>
                <w:bCs/>
                <w:szCs w:val="28"/>
              </w:rPr>
              <w:t xml:space="preserve">. </w:t>
            </w:r>
            <w:proofErr w:type="gramStart"/>
            <w:r w:rsidR="008B3D0D" w:rsidRPr="006E768E">
              <w:rPr>
                <w:bCs/>
                <w:szCs w:val="28"/>
              </w:rPr>
              <w:t>Ястребовка</w:t>
            </w:r>
            <w:proofErr w:type="gramEnd"/>
            <w:r w:rsidR="008B3D0D" w:rsidRPr="006E768E">
              <w:rPr>
                <w:bCs/>
                <w:szCs w:val="28"/>
              </w:rPr>
              <w:t xml:space="preserve">, ул. Садовая, </w:t>
            </w:r>
            <w:r w:rsidR="002B7691">
              <w:rPr>
                <w:bCs/>
                <w:szCs w:val="28"/>
              </w:rPr>
              <w:br/>
            </w:r>
            <w:r w:rsidR="008B3D0D" w:rsidRPr="006E768E">
              <w:rPr>
                <w:bCs/>
                <w:szCs w:val="28"/>
              </w:rPr>
              <w:t>д. 7/2</w:t>
            </w:r>
            <w:r w:rsidRPr="008F5F15">
              <w:rPr>
                <w:color w:val="000000"/>
                <w:szCs w:val="28"/>
              </w:rPr>
              <w:t xml:space="preserve">, подключение к центральному водопроводу </w:t>
            </w:r>
            <w:r w:rsidR="008B3D0D">
              <w:rPr>
                <w:color w:val="000000"/>
                <w:szCs w:val="28"/>
              </w:rPr>
              <w:t>имеется.</w:t>
            </w:r>
          </w:p>
        </w:tc>
      </w:tr>
      <w:tr w:rsidR="004B5962" w:rsidRPr="00533940" w:rsidTr="005A3892">
        <w:tc>
          <w:tcPr>
            <w:tcW w:w="708" w:type="dxa"/>
            <w:vAlign w:val="center"/>
          </w:tcPr>
          <w:p w:rsidR="004B5962" w:rsidRPr="00533940" w:rsidRDefault="004B5962" w:rsidP="006B46A9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34</w:t>
            </w:r>
          </w:p>
        </w:tc>
        <w:tc>
          <w:tcPr>
            <w:tcW w:w="3108" w:type="dxa"/>
            <w:vAlign w:val="center"/>
          </w:tcPr>
          <w:p w:rsidR="004B5962" w:rsidRPr="004B5962" w:rsidRDefault="004B5962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48" w:type="dxa"/>
            <w:vAlign w:val="center"/>
          </w:tcPr>
          <w:p w:rsidR="004B5962" w:rsidRPr="004B5962" w:rsidRDefault="004B5962" w:rsidP="005A389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E50BA3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E50BA3" w:rsidRDefault="00E50BA3">
      <w:pPr>
        <w:ind w:firstLine="0"/>
        <w:jc w:val="left"/>
        <w:rPr>
          <w:rFonts w:eastAsia="Calibri"/>
          <w:color w:val="FF0000"/>
          <w:sz w:val="22"/>
          <w:lang w:eastAsia="ru-RU"/>
        </w:rPr>
      </w:pPr>
      <w:r>
        <w:rPr>
          <w:color w:val="FF0000"/>
          <w:sz w:val="22"/>
        </w:rPr>
        <w:br w:type="page"/>
      </w:r>
    </w:p>
    <w:p w:rsidR="008756F7" w:rsidRDefault="00692B7D" w:rsidP="00692B7D">
      <w:pPr>
        <w:ind w:firstLine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  <w:r w:rsidRPr="00C96AE6">
        <w:rPr>
          <w:lang w:val="en-US"/>
        </w:rPr>
        <w:lastRenderedPageBreak/>
        <w:t>IV</w:t>
      </w:r>
      <w:r w:rsidRPr="00C96AE6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92B7D" w:rsidRDefault="00692B7D" w:rsidP="00692B7D">
      <w:pPr>
        <w:ind w:firstLine="0"/>
        <w:jc w:val="center"/>
      </w:pPr>
    </w:p>
    <w:p w:rsidR="00692B7D" w:rsidRPr="00C96AE6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 xml:space="preserve">Приложение № </w:t>
      </w:r>
      <w:r w:rsidRPr="00140B15">
        <w:rPr>
          <w:szCs w:val="28"/>
        </w:rPr>
        <w:t>1</w:t>
      </w:r>
      <w:r w:rsidRPr="00C96AE6">
        <w:rPr>
          <w:szCs w:val="28"/>
        </w:rPr>
        <w:t xml:space="preserve"> </w:t>
      </w:r>
    </w:p>
    <w:p w:rsidR="00692B7D" w:rsidRPr="00C96AE6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>к документации об аукционе</w:t>
      </w:r>
    </w:p>
    <w:p w:rsidR="00A27779" w:rsidRPr="0042234B" w:rsidRDefault="00A27779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</w:t>
      </w:r>
      <w:r w:rsidR="00973A17">
        <w:t>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</w:t>
      </w:r>
      <w:r w:rsidR="00973A17">
        <w:t>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</w:t>
      </w:r>
      <w:r w:rsidR="002F687E">
        <w:t>ого</w:t>
      </w:r>
      <w:r w:rsidRPr="0042234B">
        <w:t xml:space="preserve"> участк</w:t>
      </w:r>
      <w:r w:rsidR="002F687E">
        <w:t>а</w:t>
      </w:r>
      <w:r w:rsidRPr="0042234B">
        <w:t xml:space="preserve">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="0067093C">
        <w:t xml:space="preserve"> земельн</w:t>
      </w:r>
      <w:r w:rsidR="004B5962">
        <w:t>ого</w:t>
      </w:r>
      <w:r w:rsidR="0067093C">
        <w:t xml:space="preserve"> </w:t>
      </w:r>
      <w:r w:rsidRPr="0042234B">
        <w:t>участк</w:t>
      </w:r>
      <w:r w:rsidR="004B5962">
        <w:t>а</w:t>
      </w:r>
      <w:r w:rsidRPr="0042234B">
        <w:t>.</w:t>
      </w:r>
    </w:p>
    <w:p w:rsidR="00D93E02" w:rsidRPr="0042234B" w:rsidRDefault="00D93E02" w:rsidP="00CF234D">
      <w:pPr>
        <w:ind w:right="-114"/>
      </w:pPr>
      <w:r w:rsidRPr="0042234B"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</w:t>
      </w:r>
      <w:r w:rsidR="00973A17">
        <w:t>______________________________</w:t>
      </w:r>
    </w:p>
    <w:p w:rsidR="00D93E02" w:rsidRPr="0042234B" w:rsidRDefault="00D93E02" w:rsidP="00CF234D">
      <w:pPr>
        <w:ind w:right="-114"/>
      </w:pPr>
      <w:r w:rsidRPr="0042234B">
        <w:lastRenderedPageBreak/>
        <w:t>Площадь земельного участка: ____________________ кв.м.</w:t>
      </w:r>
    </w:p>
    <w:p w:rsidR="00D93E02" w:rsidRPr="0042234B" w:rsidRDefault="00D93E02" w:rsidP="00CF234D">
      <w:pPr>
        <w:ind w:right="-11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F234D">
        <w:t xml:space="preserve"> участка: 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 xml:space="preserve">кциона, опубликованном в газете </w:t>
      </w:r>
      <w:r w:rsidR="00131F75">
        <w:t>«</w:t>
      </w:r>
      <w:r w:rsidRPr="0042234B">
        <w:t>Воложка</w:t>
      </w:r>
      <w:r w:rsidR="00131F75">
        <w:t>»</w:t>
      </w:r>
      <w:r w:rsidR="00807937">
        <w:t xml:space="preserve">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CD511F">
        <w:t>www.</w:t>
      </w:r>
      <w:r w:rsidRPr="0042234B">
        <w:t>torgi.gov.ru,</w:t>
      </w:r>
      <w:r w:rsidRPr="0042234B">
        <w:rPr>
          <w:rFonts w:ascii="Courier New" w:hAnsi="Courier New" w:cs="Courier New"/>
          <w:color w:val="000000"/>
        </w:rPr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CF234D">
      <w:pPr>
        <w:ind w:right="27" w:firstLine="0"/>
      </w:pPr>
      <w:r w:rsidRPr="0042234B">
        <w:t>_________________________________________________________________</w:t>
      </w:r>
    </w:p>
    <w:p w:rsidR="00D93E02" w:rsidRPr="0042234B" w:rsidRDefault="00D93E02" w:rsidP="00CF234D">
      <w:pPr>
        <w:ind w:right="27" w:firstLine="0"/>
      </w:pPr>
      <w:r w:rsidRPr="0042234B">
        <w:t>ОГРН ___________________   ИНН_________________</w:t>
      </w:r>
    </w:p>
    <w:p w:rsidR="00D93E02" w:rsidRPr="0042234B" w:rsidRDefault="00D93E02" w:rsidP="00CF234D">
      <w:pPr>
        <w:ind w:right="27"/>
      </w:pPr>
      <w:r w:rsidRPr="0042234B">
        <w:t>3. С проектом договора купли-продажи земельного участка и извещением о проведении аукциона ознакомле</w:t>
      </w:r>
      <w:proofErr w:type="gramStart"/>
      <w:r w:rsidRPr="0042234B">
        <w:t>н(</w:t>
      </w:r>
      <w:proofErr w:type="gramEnd"/>
      <w:r w:rsidRPr="0042234B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CF234D">
      <w:pPr>
        <w:ind w:right="27"/>
      </w:pPr>
      <w:r w:rsidRPr="0042234B">
        <w:t>Подпись ЗАЯВИТЕЛЯ (его уполномоче</w:t>
      </w:r>
      <w:r w:rsidR="00CF234D">
        <w:t>нного представителя)__________</w:t>
      </w:r>
    </w:p>
    <w:p w:rsidR="003D5921" w:rsidRPr="0042234B" w:rsidRDefault="003D5921" w:rsidP="00CF234D">
      <w:pPr>
        <w:ind w:left="7787" w:right="27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CF234D">
      <w:pPr>
        <w:ind w:right="27"/>
      </w:pPr>
      <w:r w:rsidRPr="0042234B">
        <w:t xml:space="preserve">Дата  </w:t>
      </w:r>
      <w:r w:rsidR="00131F75">
        <w:t>«</w:t>
      </w:r>
      <w:r w:rsidRPr="0042234B">
        <w:t>_______</w:t>
      </w:r>
      <w:r w:rsidR="00131F75">
        <w:t>»</w:t>
      </w:r>
      <w:r w:rsidRPr="0042234B">
        <w:t xml:space="preserve">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 xml:space="preserve">В соответствии с Федеральным Законом № 152-ФЗ от 27.07.2006 </w:t>
            </w:r>
            <w:r w:rsidR="00131F75">
              <w:rPr>
                <w:color w:val="000000"/>
              </w:rPr>
              <w:t>«</w:t>
            </w:r>
            <w:r w:rsidRPr="0042234B">
              <w:rPr>
                <w:color w:val="000000"/>
              </w:rPr>
              <w:t>О персональных данных</w:t>
            </w:r>
            <w:r w:rsidR="00131F75">
              <w:rPr>
                <w:color w:val="000000"/>
              </w:rPr>
              <w:t>»</w:t>
            </w:r>
            <w:r w:rsidRPr="0042234B">
              <w:rPr>
                <w:color w:val="000000"/>
              </w:rPr>
              <w:t xml:space="preserve">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537E6" w:rsidRDefault="00FD73C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692B7D" w:rsidRPr="0042234B" w:rsidRDefault="00A27779" w:rsidP="00692B7D">
      <w:pPr>
        <w:autoSpaceDE w:val="0"/>
        <w:autoSpaceDN w:val="0"/>
        <w:adjustRightInd w:val="0"/>
        <w:jc w:val="right"/>
        <w:rPr>
          <w:szCs w:val="28"/>
        </w:rPr>
      </w:pPr>
      <w:r>
        <w:rPr>
          <w:sz w:val="16"/>
          <w:szCs w:val="16"/>
          <w:lang w:eastAsia="ru-RU"/>
        </w:rPr>
        <w:br w:type="page"/>
      </w:r>
      <w:r w:rsidR="00692B7D" w:rsidRPr="0042234B">
        <w:rPr>
          <w:szCs w:val="28"/>
        </w:rPr>
        <w:lastRenderedPageBreak/>
        <w:t xml:space="preserve">Приложение № 2 </w:t>
      </w:r>
    </w:p>
    <w:p w:rsidR="00692B7D" w:rsidRPr="0042234B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E41DB9" w:rsidRPr="00221D07" w:rsidRDefault="00E41DB9" w:rsidP="00A27779">
      <w:pPr>
        <w:ind w:firstLine="0"/>
        <w:jc w:val="left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proofErr w:type="gramStart"/>
      <w:r w:rsidRPr="0042234B">
        <w:rPr>
          <w:szCs w:val="28"/>
          <w:lang w:eastAsia="ru-RU"/>
        </w:rPr>
        <w:t>представляемых</w:t>
      </w:r>
      <w:proofErr w:type="gramEnd"/>
      <w:r w:rsidRPr="0042234B">
        <w:rPr>
          <w:szCs w:val="28"/>
          <w:lang w:eastAsia="ru-RU"/>
        </w:rPr>
        <w:t xml:space="preserve">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DB333B">
        <w:rPr>
          <w:szCs w:val="28"/>
          <w:lang w:eastAsia="ru-RU"/>
        </w:rPr>
        <w:t>ого</w:t>
      </w:r>
      <w:r w:rsidRPr="0042234B">
        <w:rPr>
          <w:szCs w:val="28"/>
          <w:lang w:eastAsia="ru-RU"/>
        </w:rPr>
        <w:t xml:space="preserve"> участк</w:t>
      </w:r>
      <w:r w:rsidR="00DB333B">
        <w:rPr>
          <w:szCs w:val="28"/>
          <w:lang w:eastAsia="ru-RU"/>
        </w:rPr>
        <w:t>а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Default="00911FFC" w:rsidP="003B2CD6">
      <w:pPr>
        <w:ind w:firstLine="0"/>
        <w:jc w:val="center"/>
        <w:rPr>
          <w:noProof/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</w:p>
    <w:p w:rsidR="003B2CD6" w:rsidRPr="003B2CD6" w:rsidRDefault="003B2CD6" w:rsidP="003B2CD6">
      <w:pPr>
        <w:ind w:firstLine="0"/>
        <w:jc w:val="center"/>
        <w:rPr>
          <w:noProof/>
          <w:szCs w:val="28"/>
          <w:lang w:eastAsia="ru-RU"/>
        </w:rPr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FE7C78">
        <w:rPr>
          <w:szCs w:val="28"/>
        </w:rPr>
        <w:t xml:space="preserve">                              </w:t>
      </w:r>
      <w:r w:rsidR="002239CD">
        <w:rPr>
          <w:szCs w:val="28"/>
        </w:rPr>
        <w:t xml:space="preserve">        </w:t>
      </w:r>
      <w:r w:rsidR="00131F75">
        <w:rPr>
          <w:szCs w:val="28"/>
        </w:rPr>
        <w:t>«</w:t>
      </w:r>
      <w:r w:rsidRPr="0042234B">
        <w:rPr>
          <w:szCs w:val="28"/>
        </w:rPr>
        <w:t>___</w:t>
      </w:r>
      <w:r w:rsidR="00131F75">
        <w:rPr>
          <w:szCs w:val="28"/>
        </w:rPr>
        <w:t>»</w:t>
      </w:r>
      <w:r w:rsidRPr="0042234B">
        <w:rPr>
          <w:szCs w:val="28"/>
        </w:rPr>
        <w:t>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bCs/>
          <w:sz w:val="28"/>
          <w:szCs w:val="28"/>
        </w:rPr>
        <w:t>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131F75">
        <w:rPr>
          <w:bCs/>
          <w:szCs w:val="28"/>
        </w:rPr>
        <w:t>«</w:t>
      </w:r>
      <w:r w:rsidR="0079409A" w:rsidRPr="0042234B">
        <w:rPr>
          <w:bCs/>
          <w:szCs w:val="28"/>
        </w:rPr>
        <w:t>Покупатель</w:t>
      </w:r>
      <w:r w:rsidR="00131F75">
        <w:rPr>
          <w:bCs/>
          <w:szCs w:val="28"/>
        </w:rPr>
        <w:t>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1.1. В соответствии с протоколом о результатах аукциона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)  от </w:t>
      </w:r>
      <w:r w:rsidR="00131F75">
        <w:rPr>
          <w:szCs w:val="28"/>
        </w:rPr>
        <w:t>«</w:t>
      </w:r>
      <w:r w:rsidRPr="0042234B">
        <w:rPr>
          <w:szCs w:val="28"/>
        </w:rPr>
        <w:t>__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172E7B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)  от </w:t>
      </w:r>
      <w:r w:rsidR="00131F75">
        <w:rPr>
          <w:szCs w:val="28"/>
        </w:rPr>
        <w:t>«</w:t>
      </w:r>
      <w:r w:rsidRPr="0042234B">
        <w:rPr>
          <w:szCs w:val="28"/>
        </w:rPr>
        <w:t>___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="00F30E18" w:rsidRPr="003510F0">
        <w:rPr>
          <w:bCs/>
          <w:szCs w:val="28"/>
        </w:rPr>
        <w:t>Покупатель</w:t>
      </w:r>
      <w:r w:rsidR="00F30E18" w:rsidRPr="003510F0">
        <w:rPr>
          <w:szCs w:val="28"/>
        </w:rPr>
        <w:t xml:space="preserve"> производит оплату всей суммы в </w:t>
      </w:r>
      <w:r w:rsidR="00F30E18" w:rsidRPr="003510F0">
        <w:rPr>
          <w:bCs/>
          <w:szCs w:val="28"/>
        </w:rPr>
        <w:t>течение 10-ти банковских дней</w:t>
      </w:r>
      <w:r w:rsidR="00F30E18" w:rsidRPr="003510F0">
        <w:rPr>
          <w:szCs w:val="28"/>
        </w:rPr>
        <w:t xml:space="preserve"> с момента подписания договора на счет </w:t>
      </w:r>
      <w:r w:rsidR="00131F75">
        <w:rPr>
          <w:szCs w:val="28"/>
        </w:rPr>
        <w:t>«</w:t>
      </w:r>
      <w:r w:rsidR="00F30E18" w:rsidRPr="003510F0">
        <w:rPr>
          <w:szCs w:val="28"/>
        </w:rPr>
        <w:t>Продавца</w:t>
      </w:r>
      <w:r w:rsidR="00131F75">
        <w:rPr>
          <w:szCs w:val="28"/>
        </w:rPr>
        <w:t>»</w:t>
      </w:r>
      <w:r w:rsidR="00F30E18" w:rsidRPr="003510F0">
        <w:rPr>
          <w:szCs w:val="28"/>
        </w:rPr>
        <w:t xml:space="preserve">: КБК </w:t>
      </w:r>
      <w:r w:rsidR="00F30E18">
        <w:rPr>
          <w:szCs w:val="28"/>
        </w:rPr>
        <w:t>_________________</w:t>
      </w:r>
      <w:r w:rsidR="00F30E18" w:rsidRPr="003510F0">
        <w:rPr>
          <w:szCs w:val="28"/>
        </w:rPr>
        <w:t xml:space="preserve">, </w:t>
      </w:r>
      <w:proofErr w:type="spellStart"/>
      <w:proofErr w:type="gramStart"/>
      <w:r w:rsidR="00F30E18" w:rsidRPr="003510F0">
        <w:rPr>
          <w:szCs w:val="28"/>
        </w:rPr>
        <w:t>р</w:t>
      </w:r>
      <w:proofErr w:type="spellEnd"/>
      <w:proofErr w:type="gramEnd"/>
      <w:r w:rsidR="00F30E18" w:rsidRPr="003510F0">
        <w:rPr>
          <w:szCs w:val="28"/>
        </w:rPr>
        <w:t xml:space="preserve">/с </w:t>
      </w:r>
      <w:r w:rsidR="00F30E18">
        <w:rPr>
          <w:szCs w:val="28"/>
        </w:rPr>
        <w:t>03100643000000016000, единый казначейский счет: 40102810845370000052,</w:t>
      </w:r>
      <w:r w:rsidR="00F30E18" w:rsidRPr="003510F0">
        <w:rPr>
          <w:szCs w:val="28"/>
        </w:rPr>
        <w:t xml:space="preserve"> Получатель</w:t>
      </w:r>
      <w:r w:rsidR="00F30E18">
        <w:rPr>
          <w:szCs w:val="28"/>
        </w:rPr>
        <w:t>: УФК</w:t>
      </w:r>
      <w:proofErr w:type="gramStart"/>
      <w:r w:rsidR="00F30E18">
        <w:rPr>
          <w:szCs w:val="28"/>
        </w:rPr>
        <w:t xml:space="preserve"> П</w:t>
      </w:r>
      <w:proofErr w:type="gramEnd"/>
      <w:r w:rsidR="00F30E18">
        <w:rPr>
          <w:szCs w:val="28"/>
        </w:rPr>
        <w:t>о Саратовской области (Администрация Марксовского муниципального района),</w:t>
      </w:r>
      <w:r w:rsidR="00F30E18" w:rsidRPr="003510F0">
        <w:rPr>
          <w:szCs w:val="28"/>
        </w:rPr>
        <w:t xml:space="preserve"> ИНН 6443011355</w:t>
      </w:r>
      <w:r w:rsidR="00F30E18">
        <w:rPr>
          <w:szCs w:val="28"/>
        </w:rPr>
        <w:t>,</w:t>
      </w:r>
      <w:r w:rsidR="00F30E18" w:rsidRPr="003510F0">
        <w:rPr>
          <w:szCs w:val="28"/>
        </w:rPr>
        <w:t xml:space="preserve"> </w:t>
      </w:r>
      <w:r w:rsidR="00F30E18" w:rsidRPr="003510F0">
        <w:rPr>
          <w:szCs w:val="28"/>
        </w:rPr>
        <w:lastRenderedPageBreak/>
        <w:t xml:space="preserve">КПП 644301001; </w:t>
      </w:r>
      <w:r w:rsidR="00F30E18">
        <w:rPr>
          <w:szCs w:val="28"/>
        </w:rPr>
        <w:t xml:space="preserve">Банк получателя: Отделение Саратов Банка России//УФК по Саратовской области, </w:t>
      </w:r>
      <w:proofErr w:type="gramStart"/>
      <w:r w:rsidR="00F30E18">
        <w:rPr>
          <w:szCs w:val="28"/>
        </w:rPr>
        <w:t>г</w:t>
      </w:r>
      <w:proofErr w:type="gramEnd"/>
      <w:r w:rsidR="00F30E18">
        <w:rPr>
          <w:szCs w:val="28"/>
        </w:rPr>
        <w:t>. Саратов</w:t>
      </w:r>
      <w:r w:rsidR="00F30E18" w:rsidRPr="003510F0">
        <w:rPr>
          <w:szCs w:val="28"/>
        </w:rPr>
        <w:t>; БИК 0</w:t>
      </w:r>
      <w:r w:rsidR="00F30E18">
        <w:rPr>
          <w:szCs w:val="28"/>
        </w:rPr>
        <w:t>16311121</w:t>
      </w:r>
      <w:r w:rsidR="00F30E18" w:rsidRPr="003510F0">
        <w:rPr>
          <w:szCs w:val="28"/>
        </w:rPr>
        <w:t xml:space="preserve">, ОКТМО </w:t>
      </w:r>
      <w:r w:rsidR="00F30E18">
        <w:rPr>
          <w:szCs w:val="28"/>
        </w:rPr>
        <w:t>________</w:t>
      </w:r>
      <w:r w:rsidR="00F30E18" w:rsidRPr="003510F0">
        <w:rPr>
          <w:szCs w:val="28"/>
        </w:rPr>
        <w:t>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</w:t>
      </w:r>
      <w:r w:rsidR="0060590E">
        <w:rPr>
          <w:bCs/>
          <w:szCs w:val="28"/>
        </w:rPr>
        <w:t>10</w:t>
      </w:r>
      <w:r w:rsidR="00F55C31">
        <w:rPr>
          <w:bCs/>
          <w:szCs w:val="28"/>
        </w:rPr>
        <w:t>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3.1.1. Требовать уплаты цены за переданный в собственность </w:t>
      </w:r>
      <w:r w:rsidR="00131F75">
        <w:rPr>
          <w:szCs w:val="28"/>
        </w:rPr>
        <w:t>«</w:t>
      </w:r>
      <w:r w:rsidRPr="0042234B">
        <w:rPr>
          <w:szCs w:val="28"/>
        </w:rPr>
        <w:t>Покупателя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Pr="0042234B" w:rsidRDefault="004D7698" w:rsidP="00C9774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8756F7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lastRenderedPageBreak/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52"/>
        <w:gridCol w:w="4520"/>
      </w:tblGrid>
      <w:tr w:rsidR="0079409A" w:rsidRPr="0042234B" w:rsidTr="00B3598A">
        <w:tc>
          <w:tcPr>
            <w:tcW w:w="5070" w:type="dxa"/>
          </w:tcPr>
          <w:p w:rsidR="0079409A" w:rsidRPr="0042234B" w:rsidRDefault="00131F75" w:rsidP="00B35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9409A" w:rsidRPr="0042234B">
              <w:rPr>
                <w:szCs w:val="28"/>
              </w:rPr>
              <w:t>Покупатель</w:t>
            </w:r>
            <w:r>
              <w:rPr>
                <w:szCs w:val="28"/>
              </w:rPr>
              <w:t>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131F75" w:rsidP="00F27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9409A" w:rsidRPr="0042234B">
              <w:rPr>
                <w:szCs w:val="28"/>
              </w:rPr>
              <w:t>Продавец</w:t>
            </w:r>
            <w:r>
              <w:rPr>
                <w:szCs w:val="28"/>
              </w:rPr>
              <w:t>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676810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4B5879" w:rsidRDefault="004B5879" w:rsidP="001528BF">
      <w:pPr>
        <w:ind w:left="3540" w:firstLine="708"/>
        <w:jc w:val="left"/>
        <w:rPr>
          <w:color w:val="000000"/>
          <w:szCs w:val="28"/>
        </w:rPr>
      </w:pPr>
    </w:p>
    <w:p w:rsidR="00E20AB5" w:rsidRDefault="00E20AB5" w:rsidP="001528BF">
      <w:pPr>
        <w:ind w:left="3540" w:firstLine="708"/>
        <w:jc w:val="left"/>
        <w:rPr>
          <w:color w:val="000000"/>
          <w:szCs w:val="28"/>
        </w:rPr>
      </w:pPr>
    </w:p>
    <w:p w:rsidR="00C9774E" w:rsidRDefault="00C9774E" w:rsidP="001528BF">
      <w:pPr>
        <w:ind w:left="3540" w:firstLine="708"/>
        <w:jc w:val="left"/>
        <w:rPr>
          <w:color w:val="000000"/>
          <w:szCs w:val="28"/>
        </w:rPr>
      </w:pPr>
    </w:p>
    <w:p w:rsidR="000273B7" w:rsidRDefault="000273B7" w:rsidP="001528BF">
      <w:pPr>
        <w:ind w:left="3540" w:firstLine="708"/>
        <w:jc w:val="left"/>
        <w:rPr>
          <w:color w:val="000000"/>
          <w:szCs w:val="28"/>
        </w:rPr>
      </w:pPr>
    </w:p>
    <w:p w:rsidR="000273B7" w:rsidRDefault="000273B7" w:rsidP="001528BF">
      <w:pPr>
        <w:ind w:left="3540" w:firstLine="708"/>
        <w:jc w:val="left"/>
        <w:rPr>
          <w:color w:val="000000"/>
          <w:szCs w:val="28"/>
        </w:rPr>
      </w:pPr>
    </w:p>
    <w:p w:rsidR="00C9774E" w:rsidRDefault="00C9774E" w:rsidP="001528BF">
      <w:pPr>
        <w:ind w:left="3540" w:firstLine="708"/>
        <w:jc w:val="left"/>
        <w:rPr>
          <w:color w:val="000000"/>
          <w:szCs w:val="28"/>
        </w:rPr>
      </w:pPr>
    </w:p>
    <w:p w:rsidR="003D3C9B" w:rsidRDefault="003D3C9B" w:rsidP="001528BF">
      <w:pPr>
        <w:ind w:left="3540" w:firstLine="708"/>
        <w:jc w:val="left"/>
        <w:rPr>
          <w:color w:val="000000"/>
          <w:szCs w:val="28"/>
        </w:rPr>
      </w:pPr>
    </w:p>
    <w:p w:rsidR="001528BF" w:rsidRPr="0042234B" w:rsidRDefault="00676810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E20AB5">
      <w:pPr>
        <w:pStyle w:val="ae"/>
        <w:spacing w:line="216" w:lineRule="auto"/>
        <w:ind w:firstLine="0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="008756F7">
        <w:rPr>
          <w:szCs w:val="28"/>
        </w:rPr>
        <w:t xml:space="preserve">  </w:t>
      </w:r>
      <w:r w:rsidR="00E20AB5">
        <w:rPr>
          <w:szCs w:val="28"/>
        </w:rPr>
        <w:t xml:space="preserve">      </w:t>
      </w:r>
      <w:r w:rsidR="00131F75">
        <w:rPr>
          <w:szCs w:val="28"/>
        </w:rPr>
        <w:t>«</w:t>
      </w:r>
      <w:r w:rsidRPr="00874D90">
        <w:rPr>
          <w:szCs w:val="28"/>
        </w:rPr>
        <w:t>_____</w:t>
      </w:r>
      <w:r w:rsidR="00131F75">
        <w:rPr>
          <w:szCs w:val="28"/>
        </w:rPr>
        <w:t>»</w:t>
      </w:r>
      <w:r w:rsidRPr="00874D90">
        <w:rPr>
          <w:szCs w:val="28"/>
        </w:rPr>
        <w:t>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F91E43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bCs/>
          <w:sz w:val="28"/>
          <w:szCs w:val="28"/>
        </w:rPr>
        <w:t>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FE7C78">
        <w:rPr>
          <w:rFonts w:ascii="Times New Roman" w:hAnsi="Times New Roman" w:cs="Times New Roman"/>
          <w:sz w:val="24"/>
          <w:szCs w:val="24"/>
        </w:rPr>
        <w:t xml:space="preserve">__      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31F75" w:rsidP="001528BF">
      <w:pPr>
        <w:spacing w:line="216" w:lineRule="auto"/>
        <w:rPr>
          <w:bCs/>
          <w:szCs w:val="28"/>
        </w:rPr>
      </w:pPr>
      <w:r>
        <w:rPr>
          <w:bCs/>
          <w:szCs w:val="28"/>
        </w:rPr>
        <w:t>«</w:t>
      </w:r>
      <w:r w:rsidR="001528BF" w:rsidRPr="0042234B">
        <w:rPr>
          <w:bCs/>
          <w:szCs w:val="28"/>
        </w:rPr>
        <w:t>ПРОДАВЕЦ</w:t>
      </w:r>
      <w:r>
        <w:rPr>
          <w:szCs w:val="28"/>
        </w:rPr>
        <w:t>»</w:t>
      </w:r>
      <w:r w:rsidR="001528BF" w:rsidRPr="0042234B">
        <w:rPr>
          <w:szCs w:val="28"/>
        </w:rPr>
        <w:t xml:space="preserve">                                              </w:t>
      </w:r>
      <w:r w:rsidR="001528BF" w:rsidRPr="0042234B">
        <w:rPr>
          <w:szCs w:val="28"/>
        </w:rPr>
        <w:tab/>
      </w:r>
      <w:r>
        <w:rPr>
          <w:bCs/>
          <w:szCs w:val="28"/>
        </w:rPr>
        <w:t>«</w:t>
      </w:r>
      <w:r w:rsidR="001528BF" w:rsidRPr="0042234B">
        <w:rPr>
          <w:bCs/>
          <w:szCs w:val="28"/>
        </w:rPr>
        <w:t>ПОКУПАТЕЛЬ</w:t>
      </w:r>
      <w:r>
        <w:rPr>
          <w:bCs/>
          <w:szCs w:val="28"/>
        </w:rPr>
        <w:t>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F23C2C" w:rsidRPr="00C96AE6" w:rsidRDefault="00F23C2C" w:rsidP="00F23C2C">
      <w:pPr>
        <w:ind w:left="4512" w:firstLine="708"/>
        <w:rPr>
          <w:szCs w:val="28"/>
        </w:rPr>
      </w:pPr>
    </w:p>
    <w:p w:rsidR="008E16E2" w:rsidRDefault="00131F75" w:rsidP="00F23C2C">
      <w:pPr>
        <w:ind w:firstLine="0"/>
        <w:rPr>
          <w:szCs w:val="28"/>
        </w:rPr>
      </w:pPr>
      <w:r>
        <w:rPr>
          <w:szCs w:val="28"/>
        </w:rPr>
        <w:t>Заместитель главы</w:t>
      </w:r>
      <w:r w:rsidR="008E16E2" w:rsidRPr="0060590E">
        <w:rPr>
          <w:szCs w:val="28"/>
        </w:rPr>
        <w:t xml:space="preserve"> администрации </w:t>
      </w:r>
    </w:p>
    <w:p w:rsidR="00F23C2C" w:rsidRPr="0042234B" w:rsidRDefault="008E16E2" w:rsidP="00F23C2C">
      <w:pPr>
        <w:ind w:firstLine="0"/>
      </w:pPr>
      <w:r w:rsidRPr="0060590E">
        <w:rPr>
          <w:szCs w:val="28"/>
        </w:rPr>
        <w:t>Марксовского муниципального района</w:t>
      </w:r>
      <w:r w:rsidR="00F23C2C">
        <w:rPr>
          <w:szCs w:val="28"/>
        </w:rPr>
        <w:tab/>
      </w:r>
      <w:r w:rsidR="00F23C2C">
        <w:rPr>
          <w:szCs w:val="28"/>
        </w:rPr>
        <w:tab/>
      </w:r>
      <w:r w:rsidR="00F23C2C">
        <w:rPr>
          <w:szCs w:val="28"/>
        </w:rPr>
        <w:tab/>
      </w:r>
      <w:r w:rsidR="00F23C2C">
        <w:rPr>
          <w:szCs w:val="28"/>
        </w:rPr>
        <w:tab/>
        <w:t xml:space="preserve">     </w:t>
      </w:r>
      <w:r w:rsidR="00131F75">
        <w:rPr>
          <w:szCs w:val="28"/>
        </w:rPr>
        <w:t xml:space="preserve"> Н.А</w:t>
      </w:r>
      <w:r w:rsidR="00205252">
        <w:rPr>
          <w:szCs w:val="28"/>
        </w:rPr>
        <w:t xml:space="preserve">. </w:t>
      </w:r>
      <w:r w:rsidR="00131F75">
        <w:rPr>
          <w:szCs w:val="28"/>
        </w:rPr>
        <w:t>Воронина</w:t>
      </w:r>
    </w:p>
    <w:sectPr w:rsidR="00F23C2C" w:rsidRPr="0042234B" w:rsidSect="00B27AD6">
      <w:headerReference w:type="even" r:id="rId14"/>
      <w:headerReference w:type="default" r:id="rId15"/>
      <w:footerReference w:type="first" r:id="rId16"/>
      <w:pgSz w:w="11906" w:h="16838"/>
      <w:pgMar w:top="1134" w:right="849" w:bottom="851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D5" w:rsidRDefault="001A3ED5" w:rsidP="00E237C0">
      <w:r>
        <w:separator/>
      </w:r>
    </w:p>
  </w:endnote>
  <w:endnote w:type="continuationSeparator" w:id="0">
    <w:p w:rsidR="001A3ED5" w:rsidRDefault="001A3ED5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D5" w:rsidRPr="00E9031D" w:rsidRDefault="001A3ED5" w:rsidP="00E9031D">
    <w:pPr>
      <w:pStyle w:val="a9"/>
      <w:ind w:firstLine="0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D5" w:rsidRDefault="001A3ED5" w:rsidP="00E237C0">
      <w:r>
        <w:separator/>
      </w:r>
    </w:p>
  </w:footnote>
  <w:footnote w:type="continuationSeparator" w:id="0">
    <w:p w:rsidR="001A3ED5" w:rsidRDefault="001A3ED5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D5" w:rsidRDefault="00210AB1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E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ED5" w:rsidRDefault="001A3E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D5" w:rsidRPr="002B1DE3" w:rsidRDefault="001A3ED5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2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05951"/>
    <w:rsid w:val="00011E56"/>
    <w:rsid w:val="000143BB"/>
    <w:rsid w:val="00014835"/>
    <w:rsid w:val="000153E7"/>
    <w:rsid w:val="000159B6"/>
    <w:rsid w:val="00017A61"/>
    <w:rsid w:val="00017C90"/>
    <w:rsid w:val="00017FBB"/>
    <w:rsid w:val="00021657"/>
    <w:rsid w:val="00022FDD"/>
    <w:rsid w:val="00023A2E"/>
    <w:rsid w:val="0002487D"/>
    <w:rsid w:val="0002694F"/>
    <w:rsid w:val="000273B7"/>
    <w:rsid w:val="00027D83"/>
    <w:rsid w:val="00031495"/>
    <w:rsid w:val="000316DC"/>
    <w:rsid w:val="0003383B"/>
    <w:rsid w:val="00034DF5"/>
    <w:rsid w:val="00042994"/>
    <w:rsid w:val="000448DD"/>
    <w:rsid w:val="00044F5D"/>
    <w:rsid w:val="00056A1B"/>
    <w:rsid w:val="00056EEA"/>
    <w:rsid w:val="0006120E"/>
    <w:rsid w:val="0006160F"/>
    <w:rsid w:val="00063D99"/>
    <w:rsid w:val="00063F9D"/>
    <w:rsid w:val="000647C2"/>
    <w:rsid w:val="00064884"/>
    <w:rsid w:val="00066CBD"/>
    <w:rsid w:val="00067141"/>
    <w:rsid w:val="00071135"/>
    <w:rsid w:val="00072BA5"/>
    <w:rsid w:val="00072DB2"/>
    <w:rsid w:val="00076BFE"/>
    <w:rsid w:val="00077E4B"/>
    <w:rsid w:val="00080C03"/>
    <w:rsid w:val="000852A3"/>
    <w:rsid w:val="0008604A"/>
    <w:rsid w:val="00093AAE"/>
    <w:rsid w:val="00096090"/>
    <w:rsid w:val="000A1A21"/>
    <w:rsid w:val="000A35EB"/>
    <w:rsid w:val="000A3C01"/>
    <w:rsid w:val="000B0351"/>
    <w:rsid w:val="000B0534"/>
    <w:rsid w:val="000B2FE6"/>
    <w:rsid w:val="000B358B"/>
    <w:rsid w:val="000B7210"/>
    <w:rsid w:val="000B72B7"/>
    <w:rsid w:val="000C0194"/>
    <w:rsid w:val="000C0920"/>
    <w:rsid w:val="000C150E"/>
    <w:rsid w:val="000C1E80"/>
    <w:rsid w:val="000C2ED5"/>
    <w:rsid w:val="000C300C"/>
    <w:rsid w:val="000C336A"/>
    <w:rsid w:val="000C415E"/>
    <w:rsid w:val="000C48B5"/>
    <w:rsid w:val="000C56D9"/>
    <w:rsid w:val="000D3BA8"/>
    <w:rsid w:val="000D3EE1"/>
    <w:rsid w:val="000D49EA"/>
    <w:rsid w:val="000D5837"/>
    <w:rsid w:val="000E1B67"/>
    <w:rsid w:val="000E33F0"/>
    <w:rsid w:val="000E361F"/>
    <w:rsid w:val="000E4618"/>
    <w:rsid w:val="000E4733"/>
    <w:rsid w:val="000E59E9"/>
    <w:rsid w:val="000E5D82"/>
    <w:rsid w:val="000E67DA"/>
    <w:rsid w:val="000E7FB8"/>
    <w:rsid w:val="000F19B2"/>
    <w:rsid w:val="000F596E"/>
    <w:rsid w:val="000F7BC1"/>
    <w:rsid w:val="00100A45"/>
    <w:rsid w:val="0010138C"/>
    <w:rsid w:val="00104F33"/>
    <w:rsid w:val="00104F95"/>
    <w:rsid w:val="00105E72"/>
    <w:rsid w:val="0010781A"/>
    <w:rsid w:val="001079E1"/>
    <w:rsid w:val="00110CAD"/>
    <w:rsid w:val="00113DC8"/>
    <w:rsid w:val="00116086"/>
    <w:rsid w:val="0012008B"/>
    <w:rsid w:val="0012309D"/>
    <w:rsid w:val="0012319D"/>
    <w:rsid w:val="00123A4E"/>
    <w:rsid w:val="00131F75"/>
    <w:rsid w:val="0013246C"/>
    <w:rsid w:val="00133294"/>
    <w:rsid w:val="00135331"/>
    <w:rsid w:val="00136429"/>
    <w:rsid w:val="00137262"/>
    <w:rsid w:val="00142DB3"/>
    <w:rsid w:val="00143939"/>
    <w:rsid w:val="001518D6"/>
    <w:rsid w:val="001528BF"/>
    <w:rsid w:val="001528C0"/>
    <w:rsid w:val="00154161"/>
    <w:rsid w:val="001544CF"/>
    <w:rsid w:val="00156A0A"/>
    <w:rsid w:val="00156DCD"/>
    <w:rsid w:val="0016330A"/>
    <w:rsid w:val="00164409"/>
    <w:rsid w:val="00166BEE"/>
    <w:rsid w:val="001702CA"/>
    <w:rsid w:val="00170B6D"/>
    <w:rsid w:val="00172E7B"/>
    <w:rsid w:val="0017512E"/>
    <w:rsid w:val="00181AD4"/>
    <w:rsid w:val="0018311D"/>
    <w:rsid w:val="00183800"/>
    <w:rsid w:val="00184B3B"/>
    <w:rsid w:val="0019023E"/>
    <w:rsid w:val="001921F9"/>
    <w:rsid w:val="0019238B"/>
    <w:rsid w:val="0019689A"/>
    <w:rsid w:val="00196A51"/>
    <w:rsid w:val="00196F8C"/>
    <w:rsid w:val="001979B9"/>
    <w:rsid w:val="001A0680"/>
    <w:rsid w:val="001A37E3"/>
    <w:rsid w:val="001A3ED5"/>
    <w:rsid w:val="001A67F5"/>
    <w:rsid w:val="001B07B0"/>
    <w:rsid w:val="001B2501"/>
    <w:rsid w:val="001B3368"/>
    <w:rsid w:val="001B5A36"/>
    <w:rsid w:val="001B7FC9"/>
    <w:rsid w:val="001C11C6"/>
    <w:rsid w:val="001C1613"/>
    <w:rsid w:val="001C2ED7"/>
    <w:rsid w:val="001C526F"/>
    <w:rsid w:val="001C5AB9"/>
    <w:rsid w:val="001C65CA"/>
    <w:rsid w:val="001C72DC"/>
    <w:rsid w:val="001D1DC0"/>
    <w:rsid w:val="001D2720"/>
    <w:rsid w:val="001D35A8"/>
    <w:rsid w:val="001D3884"/>
    <w:rsid w:val="001D654F"/>
    <w:rsid w:val="001D690A"/>
    <w:rsid w:val="001E1CA7"/>
    <w:rsid w:val="001E60B5"/>
    <w:rsid w:val="001E674F"/>
    <w:rsid w:val="001E6D27"/>
    <w:rsid w:val="001F0C65"/>
    <w:rsid w:val="001F13A0"/>
    <w:rsid w:val="001F1C1C"/>
    <w:rsid w:val="001F45D6"/>
    <w:rsid w:val="001F724A"/>
    <w:rsid w:val="002006A2"/>
    <w:rsid w:val="00201A18"/>
    <w:rsid w:val="00205252"/>
    <w:rsid w:val="00206167"/>
    <w:rsid w:val="002107FF"/>
    <w:rsid w:val="00210AB1"/>
    <w:rsid w:val="00212608"/>
    <w:rsid w:val="00221D07"/>
    <w:rsid w:val="002239CD"/>
    <w:rsid w:val="00231BED"/>
    <w:rsid w:val="00234164"/>
    <w:rsid w:val="0023550E"/>
    <w:rsid w:val="00235B3C"/>
    <w:rsid w:val="002366CB"/>
    <w:rsid w:val="00241E09"/>
    <w:rsid w:val="00242215"/>
    <w:rsid w:val="00242C64"/>
    <w:rsid w:val="00242F14"/>
    <w:rsid w:val="0024330E"/>
    <w:rsid w:val="00244942"/>
    <w:rsid w:val="00245A78"/>
    <w:rsid w:val="00247043"/>
    <w:rsid w:val="00247D12"/>
    <w:rsid w:val="00250245"/>
    <w:rsid w:val="00250336"/>
    <w:rsid w:val="00250449"/>
    <w:rsid w:val="00250FE4"/>
    <w:rsid w:val="00251891"/>
    <w:rsid w:val="00254436"/>
    <w:rsid w:val="00255088"/>
    <w:rsid w:val="00262B80"/>
    <w:rsid w:val="00264847"/>
    <w:rsid w:val="00264D32"/>
    <w:rsid w:val="00265B98"/>
    <w:rsid w:val="002714E9"/>
    <w:rsid w:val="002760CB"/>
    <w:rsid w:val="0027617A"/>
    <w:rsid w:val="002812D0"/>
    <w:rsid w:val="00282737"/>
    <w:rsid w:val="002828DE"/>
    <w:rsid w:val="00285276"/>
    <w:rsid w:val="002854B0"/>
    <w:rsid w:val="002918CA"/>
    <w:rsid w:val="00293801"/>
    <w:rsid w:val="00294D01"/>
    <w:rsid w:val="00295929"/>
    <w:rsid w:val="002971F4"/>
    <w:rsid w:val="002A0270"/>
    <w:rsid w:val="002A08BF"/>
    <w:rsid w:val="002A268B"/>
    <w:rsid w:val="002A2C1C"/>
    <w:rsid w:val="002A2F17"/>
    <w:rsid w:val="002A37E4"/>
    <w:rsid w:val="002A5FA4"/>
    <w:rsid w:val="002B1DE3"/>
    <w:rsid w:val="002B2813"/>
    <w:rsid w:val="002B59D7"/>
    <w:rsid w:val="002B65FF"/>
    <w:rsid w:val="002B7394"/>
    <w:rsid w:val="002B7691"/>
    <w:rsid w:val="002C543C"/>
    <w:rsid w:val="002D13F1"/>
    <w:rsid w:val="002D17C9"/>
    <w:rsid w:val="002D1CE9"/>
    <w:rsid w:val="002D3345"/>
    <w:rsid w:val="002D3F64"/>
    <w:rsid w:val="002D5D46"/>
    <w:rsid w:val="002D6FD9"/>
    <w:rsid w:val="002E0E92"/>
    <w:rsid w:val="002E2A71"/>
    <w:rsid w:val="002E37E0"/>
    <w:rsid w:val="002E3A0F"/>
    <w:rsid w:val="002E7053"/>
    <w:rsid w:val="002F0071"/>
    <w:rsid w:val="002F64FC"/>
    <w:rsid w:val="002F687E"/>
    <w:rsid w:val="00300309"/>
    <w:rsid w:val="003005F1"/>
    <w:rsid w:val="00300EB4"/>
    <w:rsid w:val="00301559"/>
    <w:rsid w:val="00305EC9"/>
    <w:rsid w:val="003065B3"/>
    <w:rsid w:val="003114C7"/>
    <w:rsid w:val="003115C8"/>
    <w:rsid w:val="00311E35"/>
    <w:rsid w:val="003121EA"/>
    <w:rsid w:val="0031279E"/>
    <w:rsid w:val="003127D4"/>
    <w:rsid w:val="00314A27"/>
    <w:rsid w:val="00315B33"/>
    <w:rsid w:val="00317205"/>
    <w:rsid w:val="00322089"/>
    <w:rsid w:val="00326C3F"/>
    <w:rsid w:val="0032785B"/>
    <w:rsid w:val="003279B7"/>
    <w:rsid w:val="00332ECF"/>
    <w:rsid w:val="0033640B"/>
    <w:rsid w:val="0034061C"/>
    <w:rsid w:val="00340E5C"/>
    <w:rsid w:val="003415E5"/>
    <w:rsid w:val="00342768"/>
    <w:rsid w:val="00345E5A"/>
    <w:rsid w:val="00350B8E"/>
    <w:rsid w:val="003513CF"/>
    <w:rsid w:val="00351FD3"/>
    <w:rsid w:val="003541C6"/>
    <w:rsid w:val="00354DE4"/>
    <w:rsid w:val="00355618"/>
    <w:rsid w:val="00356148"/>
    <w:rsid w:val="003561AC"/>
    <w:rsid w:val="0035684F"/>
    <w:rsid w:val="00356897"/>
    <w:rsid w:val="00361129"/>
    <w:rsid w:val="00361C88"/>
    <w:rsid w:val="00372E1D"/>
    <w:rsid w:val="0037393B"/>
    <w:rsid w:val="003741B7"/>
    <w:rsid w:val="00376547"/>
    <w:rsid w:val="00380E18"/>
    <w:rsid w:val="00383E2B"/>
    <w:rsid w:val="00384BF4"/>
    <w:rsid w:val="00387C8C"/>
    <w:rsid w:val="00387F92"/>
    <w:rsid w:val="00390BB7"/>
    <w:rsid w:val="003920B3"/>
    <w:rsid w:val="00397127"/>
    <w:rsid w:val="003A10E3"/>
    <w:rsid w:val="003A2649"/>
    <w:rsid w:val="003A34ED"/>
    <w:rsid w:val="003A387A"/>
    <w:rsid w:val="003B0DC4"/>
    <w:rsid w:val="003B1821"/>
    <w:rsid w:val="003B215F"/>
    <w:rsid w:val="003B2CD6"/>
    <w:rsid w:val="003B303A"/>
    <w:rsid w:val="003B54A8"/>
    <w:rsid w:val="003B7E76"/>
    <w:rsid w:val="003C1C9A"/>
    <w:rsid w:val="003C265C"/>
    <w:rsid w:val="003C4F95"/>
    <w:rsid w:val="003D3C9B"/>
    <w:rsid w:val="003D5921"/>
    <w:rsid w:val="003E0E15"/>
    <w:rsid w:val="003E5F64"/>
    <w:rsid w:val="003F1BC9"/>
    <w:rsid w:val="003F21CD"/>
    <w:rsid w:val="003F3AAE"/>
    <w:rsid w:val="003F6B49"/>
    <w:rsid w:val="00400BC8"/>
    <w:rsid w:val="004039C2"/>
    <w:rsid w:val="00404528"/>
    <w:rsid w:val="00404FA8"/>
    <w:rsid w:val="004056E9"/>
    <w:rsid w:val="00405754"/>
    <w:rsid w:val="004063F1"/>
    <w:rsid w:val="00413B2F"/>
    <w:rsid w:val="00414A37"/>
    <w:rsid w:val="0042191F"/>
    <w:rsid w:val="00421C2E"/>
    <w:rsid w:val="00421E3F"/>
    <w:rsid w:val="0042234B"/>
    <w:rsid w:val="00423F5E"/>
    <w:rsid w:val="00424254"/>
    <w:rsid w:val="00425C71"/>
    <w:rsid w:val="00430936"/>
    <w:rsid w:val="00431CE7"/>
    <w:rsid w:val="00432211"/>
    <w:rsid w:val="00432F1A"/>
    <w:rsid w:val="00433621"/>
    <w:rsid w:val="004345B8"/>
    <w:rsid w:val="00435FAF"/>
    <w:rsid w:val="0044148C"/>
    <w:rsid w:val="0044382F"/>
    <w:rsid w:val="004451E1"/>
    <w:rsid w:val="00446096"/>
    <w:rsid w:val="00447FA7"/>
    <w:rsid w:val="0045057C"/>
    <w:rsid w:val="00450ACD"/>
    <w:rsid w:val="00450E22"/>
    <w:rsid w:val="004524E1"/>
    <w:rsid w:val="004537E6"/>
    <w:rsid w:val="0045540E"/>
    <w:rsid w:val="004567C1"/>
    <w:rsid w:val="00457607"/>
    <w:rsid w:val="00465BEE"/>
    <w:rsid w:val="0046799A"/>
    <w:rsid w:val="004802E8"/>
    <w:rsid w:val="00481578"/>
    <w:rsid w:val="004816DD"/>
    <w:rsid w:val="00484978"/>
    <w:rsid w:val="00487ADA"/>
    <w:rsid w:val="00487BDB"/>
    <w:rsid w:val="00491574"/>
    <w:rsid w:val="00491649"/>
    <w:rsid w:val="00492075"/>
    <w:rsid w:val="0049420B"/>
    <w:rsid w:val="004944AA"/>
    <w:rsid w:val="00495571"/>
    <w:rsid w:val="0049758A"/>
    <w:rsid w:val="00497973"/>
    <w:rsid w:val="00497C6C"/>
    <w:rsid w:val="004A1FF8"/>
    <w:rsid w:val="004A425A"/>
    <w:rsid w:val="004A60F9"/>
    <w:rsid w:val="004B2C84"/>
    <w:rsid w:val="004B5192"/>
    <w:rsid w:val="004B5879"/>
    <w:rsid w:val="004B5962"/>
    <w:rsid w:val="004B76F0"/>
    <w:rsid w:val="004C479F"/>
    <w:rsid w:val="004C52C4"/>
    <w:rsid w:val="004C5361"/>
    <w:rsid w:val="004C76EA"/>
    <w:rsid w:val="004D25B4"/>
    <w:rsid w:val="004D2676"/>
    <w:rsid w:val="004D4FD3"/>
    <w:rsid w:val="004D7698"/>
    <w:rsid w:val="004E1DF5"/>
    <w:rsid w:val="004E3892"/>
    <w:rsid w:val="004E4F98"/>
    <w:rsid w:val="004E5404"/>
    <w:rsid w:val="004E6743"/>
    <w:rsid w:val="004E70F2"/>
    <w:rsid w:val="004E7950"/>
    <w:rsid w:val="004F00A2"/>
    <w:rsid w:val="004F18EA"/>
    <w:rsid w:val="004F2587"/>
    <w:rsid w:val="004F2BAD"/>
    <w:rsid w:val="004F2D09"/>
    <w:rsid w:val="005029DE"/>
    <w:rsid w:val="00503409"/>
    <w:rsid w:val="00505BA4"/>
    <w:rsid w:val="00506731"/>
    <w:rsid w:val="00510BB8"/>
    <w:rsid w:val="005113CA"/>
    <w:rsid w:val="00521B74"/>
    <w:rsid w:val="00521D8C"/>
    <w:rsid w:val="00524DFA"/>
    <w:rsid w:val="00525445"/>
    <w:rsid w:val="00525E75"/>
    <w:rsid w:val="00527993"/>
    <w:rsid w:val="00530A2B"/>
    <w:rsid w:val="00532829"/>
    <w:rsid w:val="00532A4D"/>
    <w:rsid w:val="00532F22"/>
    <w:rsid w:val="00533940"/>
    <w:rsid w:val="005352BE"/>
    <w:rsid w:val="00535FE1"/>
    <w:rsid w:val="00536664"/>
    <w:rsid w:val="00537DCC"/>
    <w:rsid w:val="00546834"/>
    <w:rsid w:val="00550A66"/>
    <w:rsid w:val="00551AD4"/>
    <w:rsid w:val="00554436"/>
    <w:rsid w:val="005544B2"/>
    <w:rsid w:val="00555A9F"/>
    <w:rsid w:val="00557D3F"/>
    <w:rsid w:val="0056186A"/>
    <w:rsid w:val="005633AF"/>
    <w:rsid w:val="00565118"/>
    <w:rsid w:val="0056634F"/>
    <w:rsid w:val="005675B8"/>
    <w:rsid w:val="00572907"/>
    <w:rsid w:val="0057769A"/>
    <w:rsid w:val="00577FC2"/>
    <w:rsid w:val="005806DD"/>
    <w:rsid w:val="00580B81"/>
    <w:rsid w:val="00582156"/>
    <w:rsid w:val="0058388E"/>
    <w:rsid w:val="00583FAF"/>
    <w:rsid w:val="0058485E"/>
    <w:rsid w:val="00584C02"/>
    <w:rsid w:val="00584E24"/>
    <w:rsid w:val="00586B7E"/>
    <w:rsid w:val="00587DE1"/>
    <w:rsid w:val="005923C8"/>
    <w:rsid w:val="00593783"/>
    <w:rsid w:val="005A0E90"/>
    <w:rsid w:val="005A3147"/>
    <w:rsid w:val="005A3892"/>
    <w:rsid w:val="005A4160"/>
    <w:rsid w:val="005A5356"/>
    <w:rsid w:val="005A569B"/>
    <w:rsid w:val="005A6F87"/>
    <w:rsid w:val="005A7734"/>
    <w:rsid w:val="005A78AA"/>
    <w:rsid w:val="005B01FA"/>
    <w:rsid w:val="005B0DC9"/>
    <w:rsid w:val="005B2061"/>
    <w:rsid w:val="005B5887"/>
    <w:rsid w:val="005B6D56"/>
    <w:rsid w:val="005C05EA"/>
    <w:rsid w:val="005C1B11"/>
    <w:rsid w:val="005C2576"/>
    <w:rsid w:val="005C2FD9"/>
    <w:rsid w:val="005C7592"/>
    <w:rsid w:val="005C7A9B"/>
    <w:rsid w:val="005D0932"/>
    <w:rsid w:val="005D137C"/>
    <w:rsid w:val="005D43A4"/>
    <w:rsid w:val="005D4703"/>
    <w:rsid w:val="005D476C"/>
    <w:rsid w:val="005E4478"/>
    <w:rsid w:val="005E5366"/>
    <w:rsid w:val="005E78C1"/>
    <w:rsid w:val="005E7C88"/>
    <w:rsid w:val="005F0DAF"/>
    <w:rsid w:val="005F2676"/>
    <w:rsid w:val="005F38B6"/>
    <w:rsid w:val="005F3CA7"/>
    <w:rsid w:val="005F419E"/>
    <w:rsid w:val="006006D6"/>
    <w:rsid w:val="00600F68"/>
    <w:rsid w:val="00601CDA"/>
    <w:rsid w:val="00602CD9"/>
    <w:rsid w:val="00604C18"/>
    <w:rsid w:val="0060590E"/>
    <w:rsid w:val="00606131"/>
    <w:rsid w:val="00606D77"/>
    <w:rsid w:val="006071C6"/>
    <w:rsid w:val="00610CFC"/>
    <w:rsid w:val="006158DD"/>
    <w:rsid w:val="00615E3C"/>
    <w:rsid w:val="00621B2F"/>
    <w:rsid w:val="00622C74"/>
    <w:rsid w:val="00624C85"/>
    <w:rsid w:val="006279B7"/>
    <w:rsid w:val="0063291C"/>
    <w:rsid w:val="00633430"/>
    <w:rsid w:val="00635062"/>
    <w:rsid w:val="006355FC"/>
    <w:rsid w:val="00635A14"/>
    <w:rsid w:val="006363A6"/>
    <w:rsid w:val="006415C0"/>
    <w:rsid w:val="006422EF"/>
    <w:rsid w:val="00643519"/>
    <w:rsid w:val="00646C22"/>
    <w:rsid w:val="00647F7F"/>
    <w:rsid w:val="00650407"/>
    <w:rsid w:val="006505D3"/>
    <w:rsid w:val="006603E0"/>
    <w:rsid w:val="006608DC"/>
    <w:rsid w:val="00662ABC"/>
    <w:rsid w:val="00662EC5"/>
    <w:rsid w:val="00666A61"/>
    <w:rsid w:val="00670682"/>
    <w:rsid w:val="0067093C"/>
    <w:rsid w:val="00671669"/>
    <w:rsid w:val="00676810"/>
    <w:rsid w:val="00676AB1"/>
    <w:rsid w:val="0068030A"/>
    <w:rsid w:val="00682548"/>
    <w:rsid w:val="00682FB6"/>
    <w:rsid w:val="00682FFE"/>
    <w:rsid w:val="00686193"/>
    <w:rsid w:val="006914AF"/>
    <w:rsid w:val="00692B7D"/>
    <w:rsid w:val="00693517"/>
    <w:rsid w:val="006948FF"/>
    <w:rsid w:val="0069642B"/>
    <w:rsid w:val="006A0756"/>
    <w:rsid w:val="006A0B7C"/>
    <w:rsid w:val="006A3857"/>
    <w:rsid w:val="006A7395"/>
    <w:rsid w:val="006B46A9"/>
    <w:rsid w:val="006B661C"/>
    <w:rsid w:val="006B6A66"/>
    <w:rsid w:val="006B6D2D"/>
    <w:rsid w:val="006C10D2"/>
    <w:rsid w:val="006C4238"/>
    <w:rsid w:val="006C4CCF"/>
    <w:rsid w:val="006C5A85"/>
    <w:rsid w:val="006C798B"/>
    <w:rsid w:val="006D470F"/>
    <w:rsid w:val="006D5470"/>
    <w:rsid w:val="006D6E84"/>
    <w:rsid w:val="006D77F4"/>
    <w:rsid w:val="006D7B9F"/>
    <w:rsid w:val="006E01DE"/>
    <w:rsid w:val="006E05C4"/>
    <w:rsid w:val="006E15FD"/>
    <w:rsid w:val="006E3033"/>
    <w:rsid w:val="006E355E"/>
    <w:rsid w:val="006E690A"/>
    <w:rsid w:val="006E768E"/>
    <w:rsid w:val="006E7F89"/>
    <w:rsid w:val="006F26E3"/>
    <w:rsid w:val="006F3754"/>
    <w:rsid w:val="006F551B"/>
    <w:rsid w:val="006F6A12"/>
    <w:rsid w:val="00700032"/>
    <w:rsid w:val="0070140F"/>
    <w:rsid w:val="007044E1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6D46"/>
    <w:rsid w:val="00727E55"/>
    <w:rsid w:val="00730043"/>
    <w:rsid w:val="007318A8"/>
    <w:rsid w:val="0073309A"/>
    <w:rsid w:val="007340B4"/>
    <w:rsid w:val="00736E49"/>
    <w:rsid w:val="00736FF0"/>
    <w:rsid w:val="00737ACF"/>
    <w:rsid w:val="0074056F"/>
    <w:rsid w:val="00744B5D"/>
    <w:rsid w:val="0074516A"/>
    <w:rsid w:val="00746046"/>
    <w:rsid w:val="00747363"/>
    <w:rsid w:val="0074738C"/>
    <w:rsid w:val="0074766F"/>
    <w:rsid w:val="00750AA5"/>
    <w:rsid w:val="00751B8E"/>
    <w:rsid w:val="00752634"/>
    <w:rsid w:val="00752E23"/>
    <w:rsid w:val="00753606"/>
    <w:rsid w:val="0075443E"/>
    <w:rsid w:val="00755428"/>
    <w:rsid w:val="00755BBE"/>
    <w:rsid w:val="007601D4"/>
    <w:rsid w:val="00760A85"/>
    <w:rsid w:val="00762B5D"/>
    <w:rsid w:val="00764CF7"/>
    <w:rsid w:val="007659E5"/>
    <w:rsid w:val="007664D1"/>
    <w:rsid w:val="007714FE"/>
    <w:rsid w:val="00771B0E"/>
    <w:rsid w:val="007721A7"/>
    <w:rsid w:val="0077307A"/>
    <w:rsid w:val="00774575"/>
    <w:rsid w:val="00774973"/>
    <w:rsid w:val="00776433"/>
    <w:rsid w:val="00777AB2"/>
    <w:rsid w:val="00780074"/>
    <w:rsid w:val="00781CE3"/>
    <w:rsid w:val="0078230F"/>
    <w:rsid w:val="007851F5"/>
    <w:rsid w:val="0078731C"/>
    <w:rsid w:val="007909DF"/>
    <w:rsid w:val="0079409A"/>
    <w:rsid w:val="00794327"/>
    <w:rsid w:val="00794507"/>
    <w:rsid w:val="00795630"/>
    <w:rsid w:val="0079573A"/>
    <w:rsid w:val="007A12CC"/>
    <w:rsid w:val="007A2994"/>
    <w:rsid w:val="007A35BF"/>
    <w:rsid w:val="007A377C"/>
    <w:rsid w:val="007A3D7C"/>
    <w:rsid w:val="007A3E74"/>
    <w:rsid w:val="007A776C"/>
    <w:rsid w:val="007B23BA"/>
    <w:rsid w:val="007B2DE2"/>
    <w:rsid w:val="007B31C2"/>
    <w:rsid w:val="007B33BF"/>
    <w:rsid w:val="007B3DE3"/>
    <w:rsid w:val="007B518A"/>
    <w:rsid w:val="007C04D2"/>
    <w:rsid w:val="007C4437"/>
    <w:rsid w:val="007C5374"/>
    <w:rsid w:val="007C6602"/>
    <w:rsid w:val="007D3C2D"/>
    <w:rsid w:val="007D4C65"/>
    <w:rsid w:val="007D54B2"/>
    <w:rsid w:val="007D670E"/>
    <w:rsid w:val="007E08D0"/>
    <w:rsid w:val="007E40BC"/>
    <w:rsid w:val="007E502C"/>
    <w:rsid w:val="007E54F0"/>
    <w:rsid w:val="007E5F05"/>
    <w:rsid w:val="007E7A97"/>
    <w:rsid w:val="007F165D"/>
    <w:rsid w:val="007F21DE"/>
    <w:rsid w:val="007F2ACA"/>
    <w:rsid w:val="007F2CB0"/>
    <w:rsid w:val="007F3DC0"/>
    <w:rsid w:val="007F3F2D"/>
    <w:rsid w:val="007F4466"/>
    <w:rsid w:val="007F49F1"/>
    <w:rsid w:val="007F4CB4"/>
    <w:rsid w:val="007F4EE6"/>
    <w:rsid w:val="007F5B0A"/>
    <w:rsid w:val="007F7E37"/>
    <w:rsid w:val="00800B51"/>
    <w:rsid w:val="00801091"/>
    <w:rsid w:val="008011A6"/>
    <w:rsid w:val="00805462"/>
    <w:rsid w:val="00805803"/>
    <w:rsid w:val="00807937"/>
    <w:rsid w:val="00810144"/>
    <w:rsid w:val="00810318"/>
    <w:rsid w:val="00810A5B"/>
    <w:rsid w:val="00811BC2"/>
    <w:rsid w:val="0081276E"/>
    <w:rsid w:val="00812BAB"/>
    <w:rsid w:val="00813BFC"/>
    <w:rsid w:val="00816826"/>
    <w:rsid w:val="00820954"/>
    <w:rsid w:val="0082413A"/>
    <w:rsid w:val="0082469F"/>
    <w:rsid w:val="00824ECE"/>
    <w:rsid w:val="00825199"/>
    <w:rsid w:val="00825974"/>
    <w:rsid w:val="008318D9"/>
    <w:rsid w:val="00834E50"/>
    <w:rsid w:val="008351D2"/>
    <w:rsid w:val="0083582B"/>
    <w:rsid w:val="00835C0C"/>
    <w:rsid w:val="00842039"/>
    <w:rsid w:val="00842349"/>
    <w:rsid w:val="008425ED"/>
    <w:rsid w:val="00842BFF"/>
    <w:rsid w:val="008443F4"/>
    <w:rsid w:val="008448C8"/>
    <w:rsid w:val="008477A3"/>
    <w:rsid w:val="00847B75"/>
    <w:rsid w:val="0085100E"/>
    <w:rsid w:val="00851704"/>
    <w:rsid w:val="008527ED"/>
    <w:rsid w:val="008533D4"/>
    <w:rsid w:val="00854791"/>
    <w:rsid w:val="0086057E"/>
    <w:rsid w:val="008616AA"/>
    <w:rsid w:val="00865D9A"/>
    <w:rsid w:val="00867D3D"/>
    <w:rsid w:val="0087371A"/>
    <w:rsid w:val="00874CDA"/>
    <w:rsid w:val="00874D90"/>
    <w:rsid w:val="008756F7"/>
    <w:rsid w:val="0087572B"/>
    <w:rsid w:val="008803A9"/>
    <w:rsid w:val="0088145A"/>
    <w:rsid w:val="00883EE0"/>
    <w:rsid w:val="0088406A"/>
    <w:rsid w:val="0088423D"/>
    <w:rsid w:val="00884E10"/>
    <w:rsid w:val="00886D98"/>
    <w:rsid w:val="008871D3"/>
    <w:rsid w:val="0088760D"/>
    <w:rsid w:val="008904F3"/>
    <w:rsid w:val="008918D9"/>
    <w:rsid w:val="0089205A"/>
    <w:rsid w:val="00894224"/>
    <w:rsid w:val="008961F0"/>
    <w:rsid w:val="008963C3"/>
    <w:rsid w:val="008A0EEC"/>
    <w:rsid w:val="008A27AD"/>
    <w:rsid w:val="008A2DF2"/>
    <w:rsid w:val="008A3094"/>
    <w:rsid w:val="008A4D66"/>
    <w:rsid w:val="008B3D0D"/>
    <w:rsid w:val="008B51B2"/>
    <w:rsid w:val="008C0FA7"/>
    <w:rsid w:val="008C3F68"/>
    <w:rsid w:val="008C4857"/>
    <w:rsid w:val="008C5C5B"/>
    <w:rsid w:val="008C7245"/>
    <w:rsid w:val="008C7288"/>
    <w:rsid w:val="008D0317"/>
    <w:rsid w:val="008D0A5F"/>
    <w:rsid w:val="008D2C7A"/>
    <w:rsid w:val="008D388E"/>
    <w:rsid w:val="008D4B84"/>
    <w:rsid w:val="008D5D82"/>
    <w:rsid w:val="008E00E4"/>
    <w:rsid w:val="008E153A"/>
    <w:rsid w:val="008E16E2"/>
    <w:rsid w:val="008E449E"/>
    <w:rsid w:val="008E4A52"/>
    <w:rsid w:val="008E4D3C"/>
    <w:rsid w:val="008E58F8"/>
    <w:rsid w:val="008E5FDC"/>
    <w:rsid w:val="008E6B7E"/>
    <w:rsid w:val="008E753F"/>
    <w:rsid w:val="008F03F7"/>
    <w:rsid w:val="008F29E5"/>
    <w:rsid w:val="008F4591"/>
    <w:rsid w:val="008F50BE"/>
    <w:rsid w:val="008F5F15"/>
    <w:rsid w:val="008F7981"/>
    <w:rsid w:val="008F7B33"/>
    <w:rsid w:val="00901CD3"/>
    <w:rsid w:val="0090417C"/>
    <w:rsid w:val="009055DF"/>
    <w:rsid w:val="00905AE9"/>
    <w:rsid w:val="00905C77"/>
    <w:rsid w:val="00906C44"/>
    <w:rsid w:val="0090718D"/>
    <w:rsid w:val="009072BE"/>
    <w:rsid w:val="00907C21"/>
    <w:rsid w:val="009106F9"/>
    <w:rsid w:val="00910A51"/>
    <w:rsid w:val="00911FFC"/>
    <w:rsid w:val="00912A1A"/>
    <w:rsid w:val="00913C44"/>
    <w:rsid w:val="00916BF7"/>
    <w:rsid w:val="00921A32"/>
    <w:rsid w:val="00922FBB"/>
    <w:rsid w:val="00923012"/>
    <w:rsid w:val="0092356D"/>
    <w:rsid w:val="009267CD"/>
    <w:rsid w:val="00932E1F"/>
    <w:rsid w:val="00933E75"/>
    <w:rsid w:val="00935144"/>
    <w:rsid w:val="00935DF5"/>
    <w:rsid w:val="00936B2A"/>
    <w:rsid w:val="00937950"/>
    <w:rsid w:val="009402D0"/>
    <w:rsid w:val="00941C39"/>
    <w:rsid w:val="00942B97"/>
    <w:rsid w:val="00951830"/>
    <w:rsid w:val="00953AAA"/>
    <w:rsid w:val="009546FB"/>
    <w:rsid w:val="00954DB9"/>
    <w:rsid w:val="009575A3"/>
    <w:rsid w:val="00957D38"/>
    <w:rsid w:val="00960B6B"/>
    <w:rsid w:val="00961280"/>
    <w:rsid w:val="009621ED"/>
    <w:rsid w:val="00963534"/>
    <w:rsid w:val="00964D09"/>
    <w:rsid w:val="00966E33"/>
    <w:rsid w:val="00967998"/>
    <w:rsid w:val="00967AAA"/>
    <w:rsid w:val="00970021"/>
    <w:rsid w:val="00972760"/>
    <w:rsid w:val="00972EDD"/>
    <w:rsid w:val="00973A17"/>
    <w:rsid w:val="009770C4"/>
    <w:rsid w:val="009773CE"/>
    <w:rsid w:val="0097776B"/>
    <w:rsid w:val="00980508"/>
    <w:rsid w:val="0098126D"/>
    <w:rsid w:val="009845B7"/>
    <w:rsid w:val="00985629"/>
    <w:rsid w:val="00985F03"/>
    <w:rsid w:val="00987AA0"/>
    <w:rsid w:val="0099032E"/>
    <w:rsid w:val="00990750"/>
    <w:rsid w:val="009912BC"/>
    <w:rsid w:val="00994FF1"/>
    <w:rsid w:val="00995074"/>
    <w:rsid w:val="009974FD"/>
    <w:rsid w:val="00997A89"/>
    <w:rsid w:val="009A3CF1"/>
    <w:rsid w:val="009A3D47"/>
    <w:rsid w:val="009A4468"/>
    <w:rsid w:val="009A4629"/>
    <w:rsid w:val="009A52BF"/>
    <w:rsid w:val="009A5A47"/>
    <w:rsid w:val="009A6005"/>
    <w:rsid w:val="009A65C1"/>
    <w:rsid w:val="009A6B81"/>
    <w:rsid w:val="009B1025"/>
    <w:rsid w:val="009B1FFA"/>
    <w:rsid w:val="009B3302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1273"/>
    <w:rsid w:val="009E2831"/>
    <w:rsid w:val="009E3145"/>
    <w:rsid w:val="009E44C7"/>
    <w:rsid w:val="009E6818"/>
    <w:rsid w:val="009E6EF3"/>
    <w:rsid w:val="009E7A92"/>
    <w:rsid w:val="009E7BCE"/>
    <w:rsid w:val="009F2664"/>
    <w:rsid w:val="009F3A69"/>
    <w:rsid w:val="009F6691"/>
    <w:rsid w:val="009F6D11"/>
    <w:rsid w:val="009F6FF7"/>
    <w:rsid w:val="009F7FF8"/>
    <w:rsid w:val="00A0040F"/>
    <w:rsid w:val="00A03673"/>
    <w:rsid w:val="00A0497E"/>
    <w:rsid w:val="00A050B3"/>
    <w:rsid w:val="00A07770"/>
    <w:rsid w:val="00A11DA0"/>
    <w:rsid w:val="00A13118"/>
    <w:rsid w:val="00A156A2"/>
    <w:rsid w:val="00A17232"/>
    <w:rsid w:val="00A17E2F"/>
    <w:rsid w:val="00A20BD4"/>
    <w:rsid w:val="00A2201A"/>
    <w:rsid w:val="00A22580"/>
    <w:rsid w:val="00A23D27"/>
    <w:rsid w:val="00A24872"/>
    <w:rsid w:val="00A25BB0"/>
    <w:rsid w:val="00A261AE"/>
    <w:rsid w:val="00A26611"/>
    <w:rsid w:val="00A266AE"/>
    <w:rsid w:val="00A27779"/>
    <w:rsid w:val="00A27B42"/>
    <w:rsid w:val="00A27DFC"/>
    <w:rsid w:val="00A3033D"/>
    <w:rsid w:val="00A31428"/>
    <w:rsid w:val="00A32A53"/>
    <w:rsid w:val="00A34ADB"/>
    <w:rsid w:val="00A41677"/>
    <w:rsid w:val="00A41E10"/>
    <w:rsid w:val="00A4332B"/>
    <w:rsid w:val="00A443E9"/>
    <w:rsid w:val="00A53A1F"/>
    <w:rsid w:val="00A55447"/>
    <w:rsid w:val="00A5727D"/>
    <w:rsid w:val="00A6104F"/>
    <w:rsid w:val="00A616FE"/>
    <w:rsid w:val="00A620E8"/>
    <w:rsid w:val="00A630AA"/>
    <w:rsid w:val="00A640E0"/>
    <w:rsid w:val="00A664EB"/>
    <w:rsid w:val="00A66FDF"/>
    <w:rsid w:val="00A75E08"/>
    <w:rsid w:val="00A774F0"/>
    <w:rsid w:val="00A80000"/>
    <w:rsid w:val="00A81CB7"/>
    <w:rsid w:val="00A81D17"/>
    <w:rsid w:val="00A83056"/>
    <w:rsid w:val="00A841B9"/>
    <w:rsid w:val="00A84993"/>
    <w:rsid w:val="00A859A6"/>
    <w:rsid w:val="00A86CC6"/>
    <w:rsid w:val="00A86F9A"/>
    <w:rsid w:val="00A91FC5"/>
    <w:rsid w:val="00A93BA3"/>
    <w:rsid w:val="00A9453C"/>
    <w:rsid w:val="00A973FD"/>
    <w:rsid w:val="00AA1179"/>
    <w:rsid w:val="00AA203A"/>
    <w:rsid w:val="00AA2C6B"/>
    <w:rsid w:val="00AA30C4"/>
    <w:rsid w:val="00AA3D38"/>
    <w:rsid w:val="00AA4E26"/>
    <w:rsid w:val="00AA5DE4"/>
    <w:rsid w:val="00AB0B3B"/>
    <w:rsid w:val="00AB3086"/>
    <w:rsid w:val="00AB68CA"/>
    <w:rsid w:val="00AC6D51"/>
    <w:rsid w:val="00AD04C3"/>
    <w:rsid w:val="00AD2FBF"/>
    <w:rsid w:val="00AD3834"/>
    <w:rsid w:val="00AD44E0"/>
    <w:rsid w:val="00AD6F3F"/>
    <w:rsid w:val="00AD6F63"/>
    <w:rsid w:val="00AD7EFC"/>
    <w:rsid w:val="00AE2FE7"/>
    <w:rsid w:val="00AF1A21"/>
    <w:rsid w:val="00AF7B46"/>
    <w:rsid w:val="00B001D8"/>
    <w:rsid w:val="00B02A13"/>
    <w:rsid w:val="00B0547D"/>
    <w:rsid w:val="00B0607E"/>
    <w:rsid w:val="00B07411"/>
    <w:rsid w:val="00B108B2"/>
    <w:rsid w:val="00B10F8A"/>
    <w:rsid w:val="00B1711E"/>
    <w:rsid w:val="00B176DF"/>
    <w:rsid w:val="00B20A73"/>
    <w:rsid w:val="00B24F67"/>
    <w:rsid w:val="00B27AD6"/>
    <w:rsid w:val="00B31810"/>
    <w:rsid w:val="00B35310"/>
    <w:rsid w:val="00B3598A"/>
    <w:rsid w:val="00B40193"/>
    <w:rsid w:val="00B403A2"/>
    <w:rsid w:val="00B4294E"/>
    <w:rsid w:val="00B43784"/>
    <w:rsid w:val="00B44632"/>
    <w:rsid w:val="00B45CAF"/>
    <w:rsid w:val="00B467F2"/>
    <w:rsid w:val="00B46871"/>
    <w:rsid w:val="00B47709"/>
    <w:rsid w:val="00B52C1B"/>
    <w:rsid w:val="00B53800"/>
    <w:rsid w:val="00B56790"/>
    <w:rsid w:val="00B56CA0"/>
    <w:rsid w:val="00B5796B"/>
    <w:rsid w:val="00B604AB"/>
    <w:rsid w:val="00B62DCD"/>
    <w:rsid w:val="00B65C82"/>
    <w:rsid w:val="00B7030B"/>
    <w:rsid w:val="00B71E7A"/>
    <w:rsid w:val="00B7293D"/>
    <w:rsid w:val="00B75881"/>
    <w:rsid w:val="00B76868"/>
    <w:rsid w:val="00B82077"/>
    <w:rsid w:val="00B833F9"/>
    <w:rsid w:val="00B91D48"/>
    <w:rsid w:val="00B92761"/>
    <w:rsid w:val="00B943DE"/>
    <w:rsid w:val="00B959D3"/>
    <w:rsid w:val="00BA1994"/>
    <w:rsid w:val="00BA24CC"/>
    <w:rsid w:val="00BA378C"/>
    <w:rsid w:val="00BA5125"/>
    <w:rsid w:val="00BA59CE"/>
    <w:rsid w:val="00BA6C34"/>
    <w:rsid w:val="00BA7814"/>
    <w:rsid w:val="00BB136C"/>
    <w:rsid w:val="00BB138C"/>
    <w:rsid w:val="00BB3470"/>
    <w:rsid w:val="00BC08E9"/>
    <w:rsid w:val="00BC28AE"/>
    <w:rsid w:val="00BC4D60"/>
    <w:rsid w:val="00BC5B81"/>
    <w:rsid w:val="00BC5F6C"/>
    <w:rsid w:val="00BD01CA"/>
    <w:rsid w:val="00BD0E0C"/>
    <w:rsid w:val="00BD27B8"/>
    <w:rsid w:val="00BD491E"/>
    <w:rsid w:val="00BD5CB9"/>
    <w:rsid w:val="00BD6512"/>
    <w:rsid w:val="00BD658F"/>
    <w:rsid w:val="00BE070C"/>
    <w:rsid w:val="00BE5B04"/>
    <w:rsid w:val="00BF08F7"/>
    <w:rsid w:val="00BF1926"/>
    <w:rsid w:val="00BF2E99"/>
    <w:rsid w:val="00BF37EE"/>
    <w:rsid w:val="00BF6488"/>
    <w:rsid w:val="00C0286C"/>
    <w:rsid w:val="00C0303C"/>
    <w:rsid w:val="00C03FAE"/>
    <w:rsid w:val="00C0580F"/>
    <w:rsid w:val="00C0688F"/>
    <w:rsid w:val="00C10BF5"/>
    <w:rsid w:val="00C131A3"/>
    <w:rsid w:val="00C13374"/>
    <w:rsid w:val="00C14592"/>
    <w:rsid w:val="00C14ED3"/>
    <w:rsid w:val="00C16C3D"/>
    <w:rsid w:val="00C1714B"/>
    <w:rsid w:val="00C22539"/>
    <w:rsid w:val="00C23E25"/>
    <w:rsid w:val="00C26CBE"/>
    <w:rsid w:val="00C27268"/>
    <w:rsid w:val="00C331B7"/>
    <w:rsid w:val="00C3344B"/>
    <w:rsid w:val="00C3565C"/>
    <w:rsid w:val="00C36491"/>
    <w:rsid w:val="00C36520"/>
    <w:rsid w:val="00C42308"/>
    <w:rsid w:val="00C43F07"/>
    <w:rsid w:val="00C44740"/>
    <w:rsid w:val="00C46035"/>
    <w:rsid w:val="00C5065B"/>
    <w:rsid w:val="00C526A5"/>
    <w:rsid w:val="00C541C6"/>
    <w:rsid w:val="00C6070A"/>
    <w:rsid w:val="00C6148C"/>
    <w:rsid w:val="00C63896"/>
    <w:rsid w:val="00C63E95"/>
    <w:rsid w:val="00C640A9"/>
    <w:rsid w:val="00C64306"/>
    <w:rsid w:val="00C65751"/>
    <w:rsid w:val="00C669D6"/>
    <w:rsid w:val="00C67E9D"/>
    <w:rsid w:val="00C70342"/>
    <w:rsid w:val="00C72525"/>
    <w:rsid w:val="00C731DD"/>
    <w:rsid w:val="00C75C40"/>
    <w:rsid w:val="00C75DA0"/>
    <w:rsid w:val="00C770CB"/>
    <w:rsid w:val="00C80CAF"/>
    <w:rsid w:val="00C834AE"/>
    <w:rsid w:val="00C8503F"/>
    <w:rsid w:val="00C873CC"/>
    <w:rsid w:val="00C87DD9"/>
    <w:rsid w:val="00C87E27"/>
    <w:rsid w:val="00C94895"/>
    <w:rsid w:val="00C94896"/>
    <w:rsid w:val="00C9604B"/>
    <w:rsid w:val="00C9774E"/>
    <w:rsid w:val="00CA00C1"/>
    <w:rsid w:val="00CA07CE"/>
    <w:rsid w:val="00CA29BD"/>
    <w:rsid w:val="00CA3A7D"/>
    <w:rsid w:val="00CB09BA"/>
    <w:rsid w:val="00CB0AF7"/>
    <w:rsid w:val="00CB20C0"/>
    <w:rsid w:val="00CB2B23"/>
    <w:rsid w:val="00CB3416"/>
    <w:rsid w:val="00CB3734"/>
    <w:rsid w:val="00CB4114"/>
    <w:rsid w:val="00CB5DF2"/>
    <w:rsid w:val="00CC0A82"/>
    <w:rsid w:val="00CC2566"/>
    <w:rsid w:val="00CC28BE"/>
    <w:rsid w:val="00CC356E"/>
    <w:rsid w:val="00CC371C"/>
    <w:rsid w:val="00CC3760"/>
    <w:rsid w:val="00CC40B5"/>
    <w:rsid w:val="00CC6404"/>
    <w:rsid w:val="00CC7308"/>
    <w:rsid w:val="00CD25B4"/>
    <w:rsid w:val="00CD370C"/>
    <w:rsid w:val="00CD3E26"/>
    <w:rsid w:val="00CD4212"/>
    <w:rsid w:val="00CD511F"/>
    <w:rsid w:val="00CE21BA"/>
    <w:rsid w:val="00CE31C0"/>
    <w:rsid w:val="00CF0543"/>
    <w:rsid w:val="00CF234D"/>
    <w:rsid w:val="00CF598E"/>
    <w:rsid w:val="00D00BDB"/>
    <w:rsid w:val="00D00C65"/>
    <w:rsid w:val="00D024F1"/>
    <w:rsid w:val="00D0622C"/>
    <w:rsid w:val="00D0699E"/>
    <w:rsid w:val="00D071CD"/>
    <w:rsid w:val="00D0734D"/>
    <w:rsid w:val="00D07C5C"/>
    <w:rsid w:val="00D07F9B"/>
    <w:rsid w:val="00D10A33"/>
    <w:rsid w:val="00D11FFA"/>
    <w:rsid w:val="00D133BE"/>
    <w:rsid w:val="00D13ABD"/>
    <w:rsid w:val="00D13F59"/>
    <w:rsid w:val="00D14A9B"/>
    <w:rsid w:val="00D15DC8"/>
    <w:rsid w:val="00D17853"/>
    <w:rsid w:val="00D204A9"/>
    <w:rsid w:val="00D23D0F"/>
    <w:rsid w:val="00D25D0F"/>
    <w:rsid w:val="00D25D1C"/>
    <w:rsid w:val="00D31D8C"/>
    <w:rsid w:val="00D328D0"/>
    <w:rsid w:val="00D33D9F"/>
    <w:rsid w:val="00D3760E"/>
    <w:rsid w:val="00D41F01"/>
    <w:rsid w:val="00D42A68"/>
    <w:rsid w:val="00D4309C"/>
    <w:rsid w:val="00D4635B"/>
    <w:rsid w:val="00D465C1"/>
    <w:rsid w:val="00D46B2F"/>
    <w:rsid w:val="00D50ADE"/>
    <w:rsid w:val="00D50C7C"/>
    <w:rsid w:val="00D518C5"/>
    <w:rsid w:val="00D53246"/>
    <w:rsid w:val="00D53CC5"/>
    <w:rsid w:val="00D5408F"/>
    <w:rsid w:val="00D54641"/>
    <w:rsid w:val="00D54967"/>
    <w:rsid w:val="00D556EB"/>
    <w:rsid w:val="00D55DDC"/>
    <w:rsid w:val="00D56530"/>
    <w:rsid w:val="00D5776E"/>
    <w:rsid w:val="00D61EDC"/>
    <w:rsid w:val="00D6429C"/>
    <w:rsid w:val="00D65E1A"/>
    <w:rsid w:val="00D73191"/>
    <w:rsid w:val="00D75D62"/>
    <w:rsid w:val="00D762EB"/>
    <w:rsid w:val="00D77531"/>
    <w:rsid w:val="00D8511F"/>
    <w:rsid w:val="00D85B5E"/>
    <w:rsid w:val="00D87705"/>
    <w:rsid w:val="00D877FD"/>
    <w:rsid w:val="00D90844"/>
    <w:rsid w:val="00D92D03"/>
    <w:rsid w:val="00D93E02"/>
    <w:rsid w:val="00D94B93"/>
    <w:rsid w:val="00D95DC8"/>
    <w:rsid w:val="00DA2C47"/>
    <w:rsid w:val="00DA5CC1"/>
    <w:rsid w:val="00DA5F44"/>
    <w:rsid w:val="00DA60F2"/>
    <w:rsid w:val="00DB1577"/>
    <w:rsid w:val="00DB1DA1"/>
    <w:rsid w:val="00DB2B39"/>
    <w:rsid w:val="00DB333B"/>
    <w:rsid w:val="00DB3E4C"/>
    <w:rsid w:val="00DB5872"/>
    <w:rsid w:val="00DC02B8"/>
    <w:rsid w:val="00DC23CF"/>
    <w:rsid w:val="00DC3DC8"/>
    <w:rsid w:val="00DC6A1D"/>
    <w:rsid w:val="00DC79F6"/>
    <w:rsid w:val="00DD0919"/>
    <w:rsid w:val="00DD2A60"/>
    <w:rsid w:val="00DD7444"/>
    <w:rsid w:val="00DD7C81"/>
    <w:rsid w:val="00DE145A"/>
    <w:rsid w:val="00DE2134"/>
    <w:rsid w:val="00DE232F"/>
    <w:rsid w:val="00DE2EEE"/>
    <w:rsid w:val="00DE36FD"/>
    <w:rsid w:val="00DE47A8"/>
    <w:rsid w:val="00DE6D92"/>
    <w:rsid w:val="00DE76D3"/>
    <w:rsid w:val="00DE78DF"/>
    <w:rsid w:val="00DF044B"/>
    <w:rsid w:val="00DF29E8"/>
    <w:rsid w:val="00DF303F"/>
    <w:rsid w:val="00DF53F9"/>
    <w:rsid w:val="00DF6E60"/>
    <w:rsid w:val="00DF719C"/>
    <w:rsid w:val="00DF7511"/>
    <w:rsid w:val="00E027F6"/>
    <w:rsid w:val="00E06547"/>
    <w:rsid w:val="00E07B32"/>
    <w:rsid w:val="00E11630"/>
    <w:rsid w:val="00E1193B"/>
    <w:rsid w:val="00E11A8A"/>
    <w:rsid w:val="00E122F0"/>
    <w:rsid w:val="00E13D0A"/>
    <w:rsid w:val="00E13F60"/>
    <w:rsid w:val="00E1523A"/>
    <w:rsid w:val="00E15AEE"/>
    <w:rsid w:val="00E175F7"/>
    <w:rsid w:val="00E200D7"/>
    <w:rsid w:val="00E20AB5"/>
    <w:rsid w:val="00E227DA"/>
    <w:rsid w:val="00E237C0"/>
    <w:rsid w:val="00E26A70"/>
    <w:rsid w:val="00E2722E"/>
    <w:rsid w:val="00E30078"/>
    <w:rsid w:val="00E316B5"/>
    <w:rsid w:val="00E31FA4"/>
    <w:rsid w:val="00E324EF"/>
    <w:rsid w:val="00E32ED2"/>
    <w:rsid w:val="00E35A5C"/>
    <w:rsid w:val="00E36443"/>
    <w:rsid w:val="00E37106"/>
    <w:rsid w:val="00E406F3"/>
    <w:rsid w:val="00E41DB9"/>
    <w:rsid w:val="00E439D6"/>
    <w:rsid w:val="00E43A34"/>
    <w:rsid w:val="00E45FA1"/>
    <w:rsid w:val="00E46636"/>
    <w:rsid w:val="00E466C6"/>
    <w:rsid w:val="00E50BA3"/>
    <w:rsid w:val="00E517A9"/>
    <w:rsid w:val="00E52BD7"/>
    <w:rsid w:val="00E54DA8"/>
    <w:rsid w:val="00E55F81"/>
    <w:rsid w:val="00E56C63"/>
    <w:rsid w:val="00E57065"/>
    <w:rsid w:val="00E578DF"/>
    <w:rsid w:val="00E60551"/>
    <w:rsid w:val="00E60EC7"/>
    <w:rsid w:val="00E61AFC"/>
    <w:rsid w:val="00E61D60"/>
    <w:rsid w:val="00E62956"/>
    <w:rsid w:val="00E62B94"/>
    <w:rsid w:val="00E62FC6"/>
    <w:rsid w:val="00E633D3"/>
    <w:rsid w:val="00E63429"/>
    <w:rsid w:val="00E65282"/>
    <w:rsid w:val="00E667C0"/>
    <w:rsid w:val="00E7093A"/>
    <w:rsid w:val="00E70C32"/>
    <w:rsid w:val="00E72E38"/>
    <w:rsid w:val="00E7304E"/>
    <w:rsid w:val="00E76990"/>
    <w:rsid w:val="00E76E62"/>
    <w:rsid w:val="00E811BA"/>
    <w:rsid w:val="00E82123"/>
    <w:rsid w:val="00E82871"/>
    <w:rsid w:val="00E86089"/>
    <w:rsid w:val="00E87017"/>
    <w:rsid w:val="00E9031D"/>
    <w:rsid w:val="00E9129F"/>
    <w:rsid w:val="00EA1B0E"/>
    <w:rsid w:val="00EA1FA3"/>
    <w:rsid w:val="00EA3400"/>
    <w:rsid w:val="00EA3450"/>
    <w:rsid w:val="00EA4DAB"/>
    <w:rsid w:val="00EA5887"/>
    <w:rsid w:val="00EA65F3"/>
    <w:rsid w:val="00EA7F44"/>
    <w:rsid w:val="00EB1626"/>
    <w:rsid w:val="00EB35F9"/>
    <w:rsid w:val="00EB64F2"/>
    <w:rsid w:val="00EB67D3"/>
    <w:rsid w:val="00EC0D6C"/>
    <w:rsid w:val="00EC2D22"/>
    <w:rsid w:val="00EC3815"/>
    <w:rsid w:val="00EC4239"/>
    <w:rsid w:val="00EC58CD"/>
    <w:rsid w:val="00EC5CA5"/>
    <w:rsid w:val="00EC7211"/>
    <w:rsid w:val="00ED0A7A"/>
    <w:rsid w:val="00ED12C9"/>
    <w:rsid w:val="00ED1406"/>
    <w:rsid w:val="00ED2312"/>
    <w:rsid w:val="00EE0122"/>
    <w:rsid w:val="00EE2406"/>
    <w:rsid w:val="00EE255A"/>
    <w:rsid w:val="00EE3546"/>
    <w:rsid w:val="00EE5126"/>
    <w:rsid w:val="00EE6384"/>
    <w:rsid w:val="00EE7110"/>
    <w:rsid w:val="00EF0E45"/>
    <w:rsid w:val="00EF0E8C"/>
    <w:rsid w:val="00EF17C1"/>
    <w:rsid w:val="00EF3CB8"/>
    <w:rsid w:val="00EF413C"/>
    <w:rsid w:val="00EF44FD"/>
    <w:rsid w:val="00EF47AE"/>
    <w:rsid w:val="00EF4CC3"/>
    <w:rsid w:val="00EF4F0A"/>
    <w:rsid w:val="00F01DB9"/>
    <w:rsid w:val="00F02891"/>
    <w:rsid w:val="00F06957"/>
    <w:rsid w:val="00F11249"/>
    <w:rsid w:val="00F11570"/>
    <w:rsid w:val="00F11F90"/>
    <w:rsid w:val="00F12E2D"/>
    <w:rsid w:val="00F13315"/>
    <w:rsid w:val="00F136F9"/>
    <w:rsid w:val="00F14E5C"/>
    <w:rsid w:val="00F17DAB"/>
    <w:rsid w:val="00F235B7"/>
    <w:rsid w:val="00F23C2C"/>
    <w:rsid w:val="00F26DAE"/>
    <w:rsid w:val="00F27ADF"/>
    <w:rsid w:val="00F30E18"/>
    <w:rsid w:val="00F3248C"/>
    <w:rsid w:val="00F34E32"/>
    <w:rsid w:val="00F35DD5"/>
    <w:rsid w:val="00F36E37"/>
    <w:rsid w:val="00F44223"/>
    <w:rsid w:val="00F44280"/>
    <w:rsid w:val="00F45008"/>
    <w:rsid w:val="00F45303"/>
    <w:rsid w:val="00F46520"/>
    <w:rsid w:val="00F46FD0"/>
    <w:rsid w:val="00F540C4"/>
    <w:rsid w:val="00F54B73"/>
    <w:rsid w:val="00F55C31"/>
    <w:rsid w:val="00F56B13"/>
    <w:rsid w:val="00F61291"/>
    <w:rsid w:val="00F621C8"/>
    <w:rsid w:val="00F62D9C"/>
    <w:rsid w:val="00F65E30"/>
    <w:rsid w:val="00F662A3"/>
    <w:rsid w:val="00F66E37"/>
    <w:rsid w:val="00F67257"/>
    <w:rsid w:val="00F71DE7"/>
    <w:rsid w:val="00F7355C"/>
    <w:rsid w:val="00F7362B"/>
    <w:rsid w:val="00F74B4E"/>
    <w:rsid w:val="00F7623E"/>
    <w:rsid w:val="00F7667D"/>
    <w:rsid w:val="00F80AA5"/>
    <w:rsid w:val="00F81035"/>
    <w:rsid w:val="00F835C9"/>
    <w:rsid w:val="00F83E5D"/>
    <w:rsid w:val="00F85437"/>
    <w:rsid w:val="00F85A78"/>
    <w:rsid w:val="00F91E43"/>
    <w:rsid w:val="00F926E1"/>
    <w:rsid w:val="00F95A0B"/>
    <w:rsid w:val="00F96A8A"/>
    <w:rsid w:val="00F97165"/>
    <w:rsid w:val="00F971FA"/>
    <w:rsid w:val="00F97830"/>
    <w:rsid w:val="00FA451E"/>
    <w:rsid w:val="00FA7169"/>
    <w:rsid w:val="00FB1661"/>
    <w:rsid w:val="00FB214B"/>
    <w:rsid w:val="00FB3903"/>
    <w:rsid w:val="00FB3CFB"/>
    <w:rsid w:val="00FB44C3"/>
    <w:rsid w:val="00FB49D5"/>
    <w:rsid w:val="00FB569C"/>
    <w:rsid w:val="00FB6BE9"/>
    <w:rsid w:val="00FC0D22"/>
    <w:rsid w:val="00FC107A"/>
    <w:rsid w:val="00FC2D85"/>
    <w:rsid w:val="00FC429C"/>
    <w:rsid w:val="00FC7125"/>
    <w:rsid w:val="00FC7185"/>
    <w:rsid w:val="00FC75AD"/>
    <w:rsid w:val="00FC7E5A"/>
    <w:rsid w:val="00FD173B"/>
    <w:rsid w:val="00FD1A9A"/>
    <w:rsid w:val="00FD513E"/>
    <w:rsid w:val="00FD5258"/>
    <w:rsid w:val="00FD7247"/>
    <w:rsid w:val="00FD73C6"/>
    <w:rsid w:val="00FE0F29"/>
    <w:rsid w:val="00FE1933"/>
    <w:rsid w:val="00FE2585"/>
    <w:rsid w:val="00FE4A8E"/>
    <w:rsid w:val="00FE66A9"/>
    <w:rsid w:val="00FE71B5"/>
    <w:rsid w:val="00FE7C78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button-search">
    <w:name w:val="button-search"/>
    <w:basedOn w:val="a0"/>
    <w:rsid w:val="002A2F17"/>
  </w:style>
  <w:style w:type="paragraph" w:customStyle="1" w:styleId="12">
    <w:name w:val="Без интервала1"/>
    <w:rsid w:val="00910A51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44B2-183D-46CD-BFC2-E6BF44C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30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63767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shulekinana</dc:creator>
  <cp:lastModifiedBy>смородинова-ав</cp:lastModifiedBy>
  <cp:revision>60</cp:revision>
  <cp:lastPrinted>2022-11-24T05:10:00Z</cp:lastPrinted>
  <dcterms:created xsi:type="dcterms:W3CDTF">2022-03-29T11:10:00Z</dcterms:created>
  <dcterms:modified xsi:type="dcterms:W3CDTF">2022-11-24T05:10:00Z</dcterms:modified>
</cp:coreProperties>
</file>