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69" w:rsidRDefault="00F428C0" w:rsidP="001C3069">
      <w:pPr>
        <w:shd w:val="clear" w:color="auto" w:fill="FBFBFB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FFFFFF"/>
          <w:kern w:val="36"/>
          <w:sz w:val="21"/>
          <w:szCs w:val="21"/>
        </w:rPr>
        <w:t xml:space="preserve">района </w:t>
      </w:r>
      <w:r w:rsidR="001C3069"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Положение о кадровом резерве на муниципальной службе </w:t>
      </w:r>
    </w:p>
    <w:p w:rsidR="00F428C0" w:rsidRPr="00F428C0" w:rsidRDefault="001C3069" w:rsidP="001C3069">
      <w:pPr>
        <w:shd w:val="clear" w:color="auto" w:fill="FBFBFB"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color w:val="FFFFFF"/>
          <w:kern w:val="36"/>
          <w:sz w:val="21"/>
          <w:szCs w:val="21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в администрации </w:t>
      </w:r>
      <w:proofErr w:type="spell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</w:t>
      </w:r>
    </w:p>
    <w:p w:rsidR="00F428C0" w:rsidRPr="00F428C0" w:rsidRDefault="00F428C0" w:rsidP="00F428C0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F428C0" w:rsidRPr="00F428C0" w:rsidRDefault="00F428C0" w:rsidP="00917BDF">
      <w:pPr>
        <w:shd w:val="clear" w:color="auto" w:fill="FBFBFB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FFFF"/>
          <w:sz w:val="21"/>
          <w:szCs w:val="21"/>
        </w:rPr>
      </w:pPr>
      <w:r w:rsidRPr="00F428C0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</w:rPr>
        <w:t>1. Общие положения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1.1. Настоящее Положение о кадровом резерве на муниципальной службе в администрации </w:t>
      </w:r>
      <w:proofErr w:type="spell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(далее - Положение) определяет порядок формирования и подготовки кадрового резерва на муниципальной службе в администрации </w:t>
      </w:r>
      <w:proofErr w:type="spell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для замещения должностей муниципальной службы, а также регулирует иные вопросы, связанные с работой с кадровым резервом.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1.2. Кадровый резерв на муниципальной службе в администрации </w:t>
      </w:r>
      <w:proofErr w:type="spell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(далее - кадровый резерв) формируется для своевременного замещения вакантных должностей муниципальной службы, в том числе в порядке должностного роста муниципальных служащих.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1.3. Кадровый резерв формируется из числа муниципальных служащих и лиц, не состоящих на муниципальной службе (далее - граждан), обладающих необходимой профессиональной компетентностью, личностно-деловыми качествами и творческим потенциалом.</w:t>
      </w:r>
    </w:p>
    <w:p w:rsidR="00F428C0" w:rsidRPr="00F428C0" w:rsidRDefault="00F428C0" w:rsidP="00917BDF">
      <w:pPr>
        <w:shd w:val="clear" w:color="auto" w:fill="FBFBFB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FFFF"/>
          <w:sz w:val="21"/>
          <w:szCs w:val="21"/>
        </w:rPr>
      </w:pPr>
      <w:r w:rsidRPr="00F428C0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</w:rPr>
        <w:t>2.  Основные принципы формирования кадрового резерва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Формирование кадрового резерва осуществляется на основе следующих принципов: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равного доступа граждан к зачислению в кадровый резерв в соответствии с их способностями и профессиональной подготовкой;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добровольности участия кандидатов в процедурах формирования кадрового резерва для замещения вакантных должностей муниципальной службы;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объективности и всесторонности оценки профессиональных качеств муниципальных служащих (граждан), результатов их служебной деятельности;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единства основных требований, предъявляемых к кандидатам на зачисление в кадровый резерв;- создания условий для профессионального роста муниципальных служащих;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персональной ответственности руководителей всех уровней за формирование кадрового резерва и работы с ним.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F428C0" w:rsidRPr="00F428C0" w:rsidRDefault="00F428C0" w:rsidP="00917BDF">
      <w:pPr>
        <w:shd w:val="clear" w:color="auto" w:fill="FBFBFB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FFFF"/>
          <w:sz w:val="21"/>
          <w:szCs w:val="21"/>
        </w:rPr>
      </w:pPr>
      <w:r w:rsidRPr="00F428C0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</w:rPr>
        <w:t>3. Порядок формирования кадрового резерва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3.1. Кадровый резерв формируется по группам должностей муниципальной службы или по конкретным должностям муниципальной службы, соответствующим </w:t>
      </w:r>
      <w:hyperlink r:id="rId4" w:history="1">
        <w:r w:rsidRPr="00F428C0">
          <w:rPr>
            <w:rFonts w:ascii="Times New Roman" w:eastAsia="Times New Roman" w:hAnsi="Times New Roman" w:cs="Times New Roman"/>
            <w:color w:val="1997FB"/>
            <w:sz w:val="24"/>
            <w:szCs w:val="24"/>
          </w:rPr>
          <w:t>Реестру</w:t>
        </w:r>
      </w:hyperlink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должностей муниципальной службы, утвержденному </w:t>
      </w:r>
      <w:hyperlink r:id="rId5" w:history="1">
        <w:r w:rsidRPr="00F428C0">
          <w:rPr>
            <w:rFonts w:ascii="Times New Roman" w:eastAsia="Times New Roman" w:hAnsi="Times New Roman" w:cs="Times New Roman"/>
            <w:color w:val="1997FB"/>
            <w:sz w:val="24"/>
            <w:szCs w:val="24"/>
          </w:rPr>
          <w:t>Законом</w:t>
        </w:r>
      </w:hyperlink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Саратовской области от 2 августа 2007 года N 157-ЗСО "О некоторых вопросах муниципальной службы в Саратовской области", на конкурсной основе или без конкурса.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3.2. Формирование кадрового резерва на конкурсной основе проводится </w:t>
      </w:r>
      <w:proofErr w:type="gram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в соответствии с порядком проведения конкурса для формирования кадрового резерва на муниципальной службе в администрации</w:t>
      </w:r>
      <w:proofErr w:type="gram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  согласно приложению №1 к настоящему Положению.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3.3. Конкурс на включение в кадровый резерв (далее - конкурс) объявляется по решению главы администрации муниципального района  исходя из потребности администрации муниципального района в кадровом резерве и (или) поступивших заявлений от муниципальных служащих (граждан) на включение в кадровый резерв.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3.4. Конкурс заключается в оценке соответствия профессионального уровня кандидатов на включение в кадровый резерв требованиям, предъявляемым к должностям муниципальной службы, для предполагаемого замещения которых формируется кадровый резерв.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 xml:space="preserve">3.5. Решение о включении кандидата в кадровый резерв по итогам конкурса оформляется распоряжением администрации </w:t>
      </w:r>
      <w:proofErr w:type="spell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  в соответствии с решением конкурсной комиссии.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3.6. Конкурс на включение в кадровый резерв по должности, относящейся к группе младших должностей муниципальной службы администрации муниципального района, не проводится.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3.7. Формирование кадрового резерва без конкурса осуществляется по одному из следующих оснований: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на основании решения аттестационной комиссии о включении муниципального служащего в кадровый резерв в порядке должностного роста;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на основании </w:t>
      </w:r>
      <w:proofErr w:type="gram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представления-ходатайства руководителя структурного подразделения администрации муниципального района</w:t>
      </w:r>
      <w:proofErr w:type="gram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и направляемого главе администрации </w:t>
      </w:r>
      <w:proofErr w:type="spell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утвержденному в установленном порядке;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на должности муниципальной службы, относящиеся к старшей должности муниципальной службы.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3.8. Решение о включении в кадровый резерв без конкурса оформляется распоряжением главы администрации </w:t>
      </w:r>
      <w:proofErr w:type="spell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3.9. Кадровый резерв формируется на срок не более трех лет. Глава администрации муниципального района вправе продлить срок нахождения муниципального служащего (гражданина) в резерве.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3.10. В кадровый резерв на замещение должности муниципальной службы могут быть включены одновременно несколько муниципальных служащих (граждан).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F428C0" w:rsidRPr="00F428C0" w:rsidRDefault="00F428C0" w:rsidP="00917BDF">
      <w:pPr>
        <w:shd w:val="clear" w:color="auto" w:fill="FBFBFB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FFFF"/>
          <w:sz w:val="21"/>
          <w:szCs w:val="21"/>
        </w:rPr>
      </w:pPr>
      <w:r w:rsidRPr="00F428C0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</w:rPr>
        <w:t>4. Организация работы с кадровым резервом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4.1. Подготовка кадрового резерва посредством получения муниципальными служащими (гражданами) дополнительных знаний по отдельным вопросам теории и практики муниципального управления: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4.1.1. Дополнительные знания муниципального служащего (гражданина) включают в себя профессиональную переподготовку, повышение квалификации или стажировку на основе индивидуального плана, утвержденного руководителем соответствующего структурного подразделения, в состав которого входит должность, на которую сформирован кадровый резерв.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4.1.2. Для подготовки муниципальных служащих (граждан), включенных в кадровый резерв, могут быть использованы следующие формы работы: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структурного подразделения администрации </w:t>
      </w:r>
      <w:proofErr w:type="spell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  муниципального района;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учеба в высших учебных заведениях, в образовательных заведениях повышения квалификации и профессиональной переподготовки с учетом задач и функций по предполагаемой для замещения должности муниципальной службы;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исполнение обязанностей по той должности, на которую рекомендуется муниципальный служащий (гражданин), включенный в кадровый резерв, на период временного отсутствия основного работника;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- частичное исполнение отдельных обязанностей по той должности, на которую рекомендуется муниципальный служащий (гражданин), включенный в кадровый резерв;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выполнение разнообразных заданий по реализации конкретных задач, предусмотренных соответствующей должностной инструкцией;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подготовка информации, документов по вопросам, входящим в компетенцию должности, на которую сформирован кадровый резерв;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участие в организации проведения мероприятий, входящих в компетенцию структурного подразделения, в состав которого входит должность, на которую сформирован кадровый резерв.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4.1.3. Списки кадрового резерва ведутся постоянно.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4.2. Замещение вакантных должностей муниципальной службы из числа лиц, находящихся в кадровом резерве: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4.2.1. Вакантная должность муниципальной службы может быть замещена по ходатайству руководителя соответствующего структурного подразделения из числа лиц, находящихся в кадровом резерве на данную должность, по решению главы администрации </w:t>
      </w:r>
      <w:proofErr w:type="spell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4.2.2. Муниципальный служащий (гражданин), включенный в кадровый резерв для замещения одной должности, с его согласия и по решению главы администрации муниципального района, может быть назначен на другую равнозначную, нижестоящую или вышестоящую по отношению к ней должность.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4.3. Исключение из кадрового резерва: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4.3.1. Основаниями для исключения муниципального служащего из кадрового резерва являются: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личное заявление;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назначение на должность муниципальной службы в порядке должностного роста;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истечение срока нахождения в кадровом резерве;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достижение предельного возраста пребывания на муниципальной службе;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наступления и (или) обнаружения обстоятельств, препятствующих поступлению на муниципальную службу или прохождению муниципальной службы;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- снижение эффективности и результативности профессиональной деятельности по результатам аттестации.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4.3.2. Исключение муниципального служащего (гражданина) из кадрового резерва оформляется распоряжением администрации </w:t>
      </w:r>
      <w:proofErr w:type="spell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F428C0" w:rsidRPr="00F428C0" w:rsidRDefault="00F428C0" w:rsidP="00F428C0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F428C0" w:rsidRPr="00F428C0" w:rsidRDefault="00F428C0" w:rsidP="00F428C0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Приложение 1</w:t>
      </w:r>
    </w:p>
    <w:p w:rsidR="00F428C0" w:rsidRPr="00F428C0" w:rsidRDefault="00F428C0" w:rsidP="00F428C0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к Положению о кадровом резерве</w:t>
      </w:r>
    </w:p>
    <w:p w:rsidR="00F428C0" w:rsidRPr="00F428C0" w:rsidRDefault="00F428C0" w:rsidP="00F428C0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на </w:t>
      </w:r>
      <w:proofErr w:type="spell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муниицпальной</w:t>
      </w:r>
      <w:proofErr w:type="spell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службе в администрации</w:t>
      </w:r>
    </w:p>
    <w:p w:rsidR="00F428C0" w:rsidRPr="00F428C0" w:rsidRDefault="00F428C0" w:rsidP="00F428C0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spell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Марксовского</w:t>
      </w:r>
      <w:proofErr w:type="spell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  муниципального района</w:t>
      </w:r>
    </w:p>
    <w:p w:rsidR="00F428C0" w:rsidRPr="00F428C0" w:rsidRDefault="00F428C0" w:rsidP="00F428C0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F428C0" w:rsidRPr="00F428C0" w:rsidRDefault="00F428C0" w:rsidP="00F428C0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F428C0" w:rsidRPr="00F428C0" w:rsidRDefault="00F428C0" w:rsidP="00F428C0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Порядок проведения конкурса</w:t>
      </w:r>
    </w:p>
    <w:p w:rsidR="00F428C0" w:rsidRPr="00F428C0" w:rsidRDefault="00F428C0" w:rsidP="00F428C0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для формирования кадрового резерва на муниципальной службе</w:t>
      </w:r>
    </w:p>
    <w:p w:rsidR="00F428C0" w:rsidRPr="00F428C0" w:rsidRDefault="00F428C0" w:rsidP="00F428C0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lastRenderedPageBreak/>
        <w:t xml:space="preserve">в администрации </w:t>
      </w:r>
      <w:proofErr w:type="spellStart"/>
      <w:r w:rsidRPr="00F428C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Марксовского</w:t>
      </w:r>
      <w:proofErr w:type="spellEnd"/>
      <w:r w:rsidRPr="00F428C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 муниципального района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1. Для проведения конкурса на включение в кадровый резерв в  администрации муниципального района издается распоряжение, в котором: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указывается наименование резервируемых должностей;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утверждается количественный и персональный состав конкурсной комиссии;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определяются методы оценки кандидатов;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устанавливается срок подготовки документации, необходимой для проведения конкурса;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устанавливается срок публикации первого объявления о проведении конкурса.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2. Для проведения конкурса образуется конкурсная комиссия, действующая на постоянной основе.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Допускается возложение обязанностей по проведению конкурса на конкурсную или аттестационную комиссию администрации муниципального района и  образование нескольких конкурсных комиссий для различных категорий и групп должностей муниципальной службы.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3. Конкурс на включение в кадровый резерв проводится в два этапа.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4. Первый этап конкурса начинается со дня издания распоряжения о проведении конкурса и завершается датой окончания приема документов от претендентов на включение в кадровый резерв.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5. Необходимым условием проведения конкурса является готовность нормативных и методических материалов: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подготовленных предложений по необходимой численности (потребности) кандидатов на включение в кадровый резерв по каждой резервируемой должности администрации муниципального района;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нормативных правовых актов, регламентирующих прохождение муниципальной службы, в том числе порядок и условия проведения конкурса;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положения  о структурных подразделениях администрации муниципального района;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критериев оценки профессиональных и личностно-деловых качеств кандидатов;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конкурсных заданий.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6. Объявление о приеме документов для участия в конкурсе публикуется не менее чем в одном периодическом печатном издании, в нем указываются: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наименование резервируемой должности администрации муниципального района;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требования, предъявляемые к претенденту на замещение этой должности;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место и время приема документов, подлежащих представлению в соответствии с пунктом 87 настоящего Положения;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сведения об источнике подробной информации о конкурсе (телефон).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7.Право на участие в конкурсе имеют граждане,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о муниципальной службе квалификационным требованиям к резервируемой должности.</w:t>
      </w:r>
      <w:proofErr w:type="gramEnd"/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Муниципальный  служащий вправе на общих основаниях участвовать в конкурсе независимо оттого, какую должность он замещает на период проведения конкурса.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8. Гражданин, изъявивший желание участвовать в конкурсе, представляет в отдел муниципальной службы и кадровой работы администрации  муниципального района: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личное заявление;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собственноручно заполненную и подписанную анкету по форме согласно приложению  с приложением фотографии;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документы, подтверждающие необходимое профессиональное образование, стаж работы и квалификацию;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документы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иные документы, предусмотренные федеральным законодательством;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подготовленные конкурсные задания (по необходимости).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Муниципальный служащий, изъявивший желание участвовать в конкурсе, направляет заявление на имя представителя нанимателя. Кадровая служба администрации муниципального района, в котором муниципальный служащий замещает должность муниципальной службы, обеспечивает ему получение документов, необходимых для участия в конкурсе.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9. Документы, указанные в пункте 8 настоящего Порядка, представляются в отдел муниципальной службы и кадровой работы администрации  муниципального района в течение 30 дней со дня объявления об их приеме.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 их приема.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10. Достоверность сведений, представленных гражданином на имя главы администрации муниципального района, подлежит проверке.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Проверка достоверности сведений, представленных муниципальным служащим, осуществляется только в случае его участия в конкурсе на включение в кадровый резерв на замещение должности, относящейся к высшей группе должностей муниципальной службы.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11. Представленные претендентами документы оцениваются на предмет их соответствия требованиям должностного регламента к резервируемой должности по образовательному статусу, профессиональному опыту и по факту выполнения конкурсных заданий.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12. Муниципальный служащий (гражданин) не допускается к участию в конкурсе в связи с несоответствием квалификационным требованиям к резервируемой должности, а также в связи с ограничениями, установленными законодательством Российской Федерации о муниципальной  службе, для поступления на муниципальную службу и ее прохождения.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13.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включение в кадровый резерв, если это необходимо, или после завершения первого этапа конкурса.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Второй этап конкурса завершается днем заключительного заседания конкурсной комиссии.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14. При проведении конкурса конкурсная комиссия оценивает кандидатов на основании представленных ими документов или на основе конкурсных процедур, состоящих из комплекса конкурсных заданий.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15. В качестве конкурсных процедур применяются методы оценки профессиональных и личностно-деловых качеств кандидатов, не противоречащие федеральным законам и другим нормативным правовым актам Российской Федерации, в том числе: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индивидуальное собеседование (интервью);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анкетирование;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групповое упражнение;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испытания по профессиональным пробам (защита реферата, тестирование по вопросам, связанным с выполнением должностных обязанностей и полномочий по резервируемой должности);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психологическое тестирование;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организационно-управленческие игры.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30. Оценка профессиональных и личностно-деловых качеств кандидатов производится по установленным критериям. Критерии оценки профессиональных и личностно-деловых качеств кандидатов устанавливаются исходя из соответствующих квалификационных требований к резервируемой должности, других положений должностного регламента по этой должности, а также иных положений, установленных законодательством Российской Федерации о муниципальной  службе.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16. При проведении конкурса осуществляется сравнение и соотношение оцененных качеств кандидатов квалификационным требованиям к резервируемой должности, а также отбор кандидатов, наиболее подходящих для работы при ее замещении.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17. Результаты оценки и сравнения кандидатов представляются на заседание конкурсной комиссии в виде ранжированного по баллам списка кандидатов.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18. Заседание конкурсной комиссии проводится при наличии не менее двух кандидатов на резервируемую должность.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Заседание конкурсной комиссии созывается и проводится ее председателем, а в период его временного отсутствия - заместителем председателя конкурсной комиссии.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Заседание конкурсной комиссии считается правомочным, если на нем присутствует не менее двух третей ее списочного состава, включая независимых экспертов.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Решение конкурсной комиссии в случае отсутствия в ней экспертов признается неправомерным.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Решение конкурсной комиссии по результатам проведения конкурса принимается в отсутствие кандидатов открытым голосованием простым большинством голосов от числа ее членов, присутствующих на заседании.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Кандидат, являющийся членом конкурсной комиссии, в голосовании не участвует.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При равенстве голосов членов конкурсной комиссии голос ее председателя является решающим.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19. На заседании конкурсной комиссии обсуждаются списки кандидатов, представленные сектором кадровой работы отдела правового обеспечения и кадровой работы, может проводиться дополнительное собеседование с кандидатами, а также принимаются соответствующие решения.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20. При принятии решения конкурсной комиссией учитываются: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сумма баллов, полученных кандидатом по результатам прохождения всех конкурсных процедур, по установленным критериям;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мнение руководителя структурного подразделения, на должность в котором формируется кадровый резерв, по итогам собеседования с кандидатом;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результаты исполнения кандидатом - муниципальным служащим должностного регламента.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Прохождение кандидатом - муниципальным служащим профессиональной переподготовки, повышения квалификации или стажировки является преимущественным основанием для включения муниципального  служащего в кадровый резерв.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21. По итогам конкурса конкурсная комиссия принимает одно из следующих решений: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о включении кандидата (кандидатов) в кадровый резерв администрации муниципального района;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о признании конкурса </w:t>
      </w:r>
      <w:proofErr w:type="gram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несостоявшимся</w:t>
      </w:r>
      <w:proofErr w:type="gram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Конкурсная комиссия принимает решение о признании конкурса </w:t>
      </w:r>
      <w:proofErr w:type="gram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несостоявшимся</w:t>
      </w:r>
      <w:proofErr w:type="gram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по определенной резервируемой должности в одном из следующих случаев: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допуска к участию в конкурсе менее двух кандидатов;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отказа всех кандидатов от участия в конкурсе;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отсутствия на заседании конкурсной комиссии независимых экспертов;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если не были выявлены кандидаты, отвечающие квалификационным требованиям к резервируемой должности.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22. Включение муниципального служащего (гражданина) в кадровый резерв администрации   муниципального района по конкурсу  оформляется распоряжением администрации муниципального района на основании решения конкурсной комиссии.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23. Решение об отказе претенденту в приеме документов для участия в конкурсе сообщается ему в устной форме непосредственно при обращении с указанием причин отказа.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24.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25. Не </w:t>
      </w:r>
      <w:proofErr w:type="gramStart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позднее</w:t>
      </w:r>
      <w:proofErr w:type="gramEnd"/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чем за 15 дней до начала второго этапа конкурса кандидатам сообщается о дате, месте и времени его проведения.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Неявка кандидата, оповещенного в установленном порядке, на прохождение конкурсных процедур или заседание конкурсной комиссии расценивается как его отказ от участия в конкурсе.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26.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27. Конкурсная комиссия в своей работе руководствуется законодательством Российской Федерации и Саратовской области, в том числе настоящим Положением.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иными членами комиссии, принявшими участие в заседании.</w:t>
      </w:r>
    </w:p>
    <w:p w:rsidR="00F428C0" w:rsidRPr="00F428C0" w:rsidRDefault="00F428C0" w:rsidP="00917BDF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F428C0">
        <w:rPr>
          <w:rFonts w:ascii="Times New Roman" w:eastAsia="Times New Roman" w:hAnsi="Times New Roman" w:cs="Times New Roman"/>
          <w:color w:val="232323"/>
          <w:sz w:val="24"/>
          <w:szCs w:val="24"/>
        </w:rPr>
        <w:t>Секретарь конкурсной комиссии осуществляет техническую подготовку и проведение заседаний конкурсной комиссии, в том числе знакомит членов комиссии с пакетом документов о кандидатах.</w:t>
      </w:r>
    </w:p>
    <w:p w:rsidR="00F428C0" w:rsidRPr="00F428C0" w:rsidRDefault="00F428C0" w:rsidP="00917BDF">
      <w:pPr>
        <w:shd w:val="clear" w:color="auto" w:fill="FBFBFB"/>
        <w:spacing w:before="75" w:after="10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4E624C" w:rsidRDefault="004E624C"/>
    <w:sectPr w:rsidR="004E624C" w:rsidSect="004E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8C0"/>
    <w:rsid w:val="001C3069"/>
    <w:rsid w:val="004E624C"/>
    <w:rsid w:val="00917BDF"/>
    <w:rsid w:val="00F4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4C"/>
  </w:style>
  <w:style w:type="paragraph" w:styleId="1">
    <w:name w:val="heading 1"/>
    <w:basedOn w:val="a"/>
    <w:link w:val="10"/>
    <w:uiPriority w:val="9"/>
    <w:qFormat/>
    <w:rsid w:val="00F428C0"/>
    <w:pPr>
      <w:spacing w:after="0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paragraph" w:styleId="2">
    <w:name w:val="heading 2"/>
    <w:basedOn w:val="a"/>
    <w:link w:val="20"/>
    <w:uiPriority w:val="9"/>
    <w:qFormat/>
    <w:rsid w:val="00F428C0"/>
    <w:pPr>
      <w:spacing w:after="0" w:line="240" w:lineRule="auto"/>
      <w:outlineLvl w:val="1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8C0"/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28C0"/>
    <w:rPr>
      <w:rFonts w:ascii="Times New Roman" w:eastAsia="Times New Roman" w:hAnsi="Times New Roman" w:cs="Times New Roman"/>
      <w:color w:val="FFFFFF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F428C0"/>
    <w:rPr>
      <w:strike w:val="0"/>
      <w:dstrike w:val="0"/>
      <w:color w:val="1997F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428C0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3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0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  <w:divsChild>
                            <w:div w:id="148480940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452123.0" TargetMode="External"/><Relationship Id="rId4" Type="http://schemas.openxmlformats.org/officeDocument/2006/relationships/hyperlink" Target="garantf1://945212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2941</Words>
  <Characters>16765</Characters>
  <Application>Microsoft Office Word</Application>
  <DocSecurity>0</DocSecurity>
  <Lines>139</Lines>
  <Paragraphs>39</Paragraphs>
  <ScaleCrop>false</ScaleCrop>
  <Company>Администрация ММР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4</cp:revision>
  <dcterms:created xsi:type="dcterms:W3CDTF">2015-03-23T09:56:00Z</dcterms:created>
  <dcterms:modified xsi:type="dcterms:W3CDTF">2015-03-23T13:45:00Z</dcterms:modified>
</cp:coreProperties>
</file>