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2" w:rsidRDefault="00BB2A32" w:rsidP="00BB2A32">
      <w:pPr>
        <w:pStyle w:val="a3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line="216" w:lineRule="auto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B2A32" w:rsidRDefault="00BB2A32" w:rsidP="00BB2A32">
      <w:pPr>
        <w:pStyle w:val="a3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line="216" w:lineRule="auto"/>
        <w:rPr>
          <w:szCs w:val="28"/>
        </w:rPr>
      </w:pPr>
      <w:r>
        <w:rPr>
          <w:szCs w:val="28"/>
        </w:rPr>
        <w:t>РАЙОНА САРАТОВСКОЙ ОБЛАСТИ</w:t>
      </w:r>
    </w:p>
    <w:p w:rsidR="00BB2A32" w:rsidRDefault="00BB2A32" w:rsidP="00BB2A32">
      <w:pPr>
        <w:pStyle w:val="a3"/>
        <w:widowControl w:val="0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line="216" w:lineRule="auto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B2A32" w:rsidRDefault="00BB2A32" w:rsidP="00BB2A32">
      <w:pPr>
        <w:pStyle w:val="a3"/>
        <w:widowControl w:val="0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line="216" w:lineRule="auto"/>
        <w:rPr>
          <w:b/>
          <w:szCs w:val="28"/>
        </w:rPr>
      </w:pPr>
    </w:p>
    <w:p w:rsidR="00B37F43" w:rsidRDefault="00BB2A32" w:rsidP="00BB2A32">
      <w:pPr>
        <w:spacing w:line="216" w:lineRule="auto"/>
        <w:ind w:firstLine="0"/>
        <w:rPr>
          <w:szCs w:val="28"/>
        </w:rPr>
      </w:pPr>
      <w:r>
        <w:rPr>
          <w:snapToGrid w:val="0"/>
          <w:sz w:val="28"/>
          <w:szCs w:val="28"/>
        </w:rPr>
        <w:t>от  10.08.2022 г. № 1545-н</w:t>
      </w:r>
    </w:p>
    <w:p w:rsidR="00B37F43" w:rsidRDefault="00B37F43" w:rsidP="00915880">
      <w:pPr>
        <w:pStyle w:val="a3"/>
        <w:widowControl w:val="0"/>
        <w:autoSpaceDN w:val="0"/>
        <w:spacing w:line="260" w:lineRule="exact"/>
        <w:jc w:val="left"/>
        <w:rPr>
          <w:szCs w:val="28"/>
        </w:rPr>
      </w:pPr>
    </w:p>
    <w:p w:rsidR="00B37F43" w:rsidRDefault="00B37F43" w:rsidP="00915880">
      <w:pPr>
        <w:pStyle w:val="a3"/>
        <w:widowControl w:val="0"/>
        <w:autoSpaceDN w:val="0"/>
        <w:spacing w:line="260" w:lineRule="exact"/>
        <w:jc w:val="left"/>
        <w:rPr>
          <w:szCs w:val="28"/>
        </w:rPr>
      </w:pPr>
    </w:p>
    <w:p w:rsidR="00B37F43" w:rsidRDefault="00B37F43" w:rsidP="00915880">
      <w:pPr>
        <w:pStyle w:val="a3"/>
        <w:widowControl w:val="0"/>
        <w:autoSpaceDN w:val="0"/>
        <w:spacing w:line="260" w:lineRule="exact"/>
        <w:jc w:val="left"/>
        <w:rPr>
          <w:szCs w:val="28"/>
        </w:rPr>
      </w:pPr>
    </w:p>
    <w:p w:rsidR="00B37F43" w:rsidRPr="009559B9" w:rsidRDefault="00B37F43" w:rsidP="00915880">
      <w:pPr>
        <w:pStyle w:val="a3"/>
        <w:widowControl w:val="0"/>
        <w:autoSpaceDN w:val="0"/>
        <w:spacing w:line="260" w:lineRule="exact"/>
        <w:jc w:val="left"/>
        <w:rPr>
          <w:szCs w:val="28"/>
        </w:rPr>
      </w:pPr>
    </w:p>
    <w:p w:rsidR="00915880" w:rsidRPr="009559B9" w:rsidRDefault="00915880" w:rsidP="00B37F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Об утверждении программы 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годы </w:t>
      </w:r>
    </w:p>
    <w:p w:rsidR="00915880" w:rsidRDefault="00915880" w:rsidP="00B37F43">
      <w:pPr>
        <w:rPr>
          <w:rFonts w:ascii="Times New Roman" w:hAnsi="Times New Roman" w:cs="Times New Roman"/>
          <w:sz w:val="28"/>
          <w:szCs w:val="28"/>
        </w:rPr>
      </w:pPr>
    </w:p>
    <w:p w:rsidR="00B37F43" w:rsidRPr="009559B9" w:rsidRDefault="00B37F43" w:rsidP="00B37F43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B37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15880" w:rsidRPr="009559B9" w:rsidRDefault="00915880" w:rsidP="00B37F43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59B9">
        <w:rPr>
          <w:sz w:val="28"/>
          <w:szCs w:val="28"/>
        </w:rPr>
        <w:t xml:space="preserve">Утвердить Программу социально-экономического развития </w:t>
      </w:r>
      <w:proofErr w:type="spellStart"/>
      <w:r w:rsidRPr="009559B9">
        <w:rPr>
          <w:sz w:val="28"/>
          <w:szCs w:val="28"/>
        </w:rPr>
        <w:t>Марксовского</w:t>
      </w:r>
      <w:proofErr w:type="spellEnd"/>
      <w:r w:rsidRPr="009559B9">
        <w:rPr>
          <w:sz w:val="28"/>
          <w:szCs w:val="28"/>
        </w:rPr>
        <w:t xml:space="preserve"> муниципального района на 2022-2024 годы согласно приложению.</w:t>
      </w:r>
    </w:p>
    <w:p w:rsidR="00915880" w:rsidRPr="009559B9" w:rsidRDefault="00915880" w:rsidP="00B37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5880" w:rsidRPr="009559B9" w:rsidRDefault="00915880" w:rsidP="00B37F43">
      <w:pPr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559B9">
        <w:rPr>
          <w:rFonts w:ascii="Times New Roman" w:hAnsi="Times New Roman" w:cs="Times New Roman"/>
          <w:spacing w:val="4"/>
          <w:sz w:val="28"/>
          <w:szCs w:val="28"/>
        </w:rPr>
        <w:t>Воронину Н.А.</w:t>
      </w:r>
    </w:p>
    <w:p w:rsidR="00915880" w:rsidRPr="009559B9" w:rsidRDefault="00915880" w:rsidP="00B37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pacing w:val="4"/>
          <w:sz w:val="28"/>
          <w:szCs w:val="28"/>
        </w:rPr>
        <w:t>4. Настоящее постановление вступает в силу со дня его подписания.</w:t>
      </w:r>
    </w:p>
    <w:p w:rsidR="00915880" w:rsidRPr="009559B9" w:rsidRDefault="00915880" w:rsidP="00B37F43">
      <w:pPr>
        <w:tabs>
          <w:tab w:val="left" w:pos="540"/>
        </w:tabs>
        <w:rPr>
          <w:rFonts w:ascii="Times New Roman" w:hAnsi="Times New Roman" w:cs="Times New Roman"/>
          <w:spacing w:val="4"/>
          <w:sz w:val="28"/>
          <w:szCs w:val="28"/>
        </w:rPr>
      </w:pPr>
    </w:p>
    <w:p w:rsidR="00915880" w:rsidRPr="009559B9" w:rsidRDefault="00915880" w:rsidP="00B37F43">
      <w:pPr>
        <w:tabs>
          <w:tab w:val="left" w:pos="540"/>
        </w:tabs>
        <w:rPr>
          <w:rFonts w:ascii="Times New Roman" w:hAnsi="Times New Roman" w:cs="Times New Roman"/>
          <w:spacing w:val="4"/>
          <w:sz w:val="28"/>
          <w:szCs w:val="28"/>
        </w:rPr>
      </w:pPr>
    </w:p>
    <w:p w:rsidR="00915880" w:rsidRPr="009559B9" w:rsidRDefault="00915880" w:rsidP="00B37F43">
      <w:pPr>
        <w:tabs>
          <w:tab w:val="left" w:pos="540"/>
        </w:tabs>
        <w:rPr>
          <w:rFonts w:ascii="Times New Roman" w:hAnsi="Times New Roman" w:cs="Times New Roman"/>
          <w:spacing w:val="4"/>
          <w:sz w:val="28"/>
          <w:szCs w:val="28"/>
        </w:rPr>
      </w:pPr>
    </w:p>
    <w:p w:rsidR="00915880" w:rsidRPr="009559B9" w:rsidRDefault="00915880" w:rsidP="00B37F43">
      <w:pPr>
        <w:pStyle w:val="a5"/>
        <w:jc w:val="both"/>
        <w:outlineLvl w:val="0"/>
        <w:rPr>
          <w:sz w:val="28"/>
          <w:szCs w:val="28"/>
        </w:rPr>
      </w:pPr>
      <w:r w:rsidRPr="009559B9">
        <w:rPr>
          <w:sz w:val="28"/>
          <w:szCs w:val="28"/>
        </w:rPr>
        <w:t xml:space="preserve">Глава </w:t>
      </w:r>
      <w:proofErr w:type="spellStart"/>
      <w:r w:rsidRPr="009559B9">
        <w:rPr>
          <w:sz w:val="28"/>
          <w:szCs w:val="28"/>
        </w:rPr>
        <w:t>Марксовского</w:t>
      </w:r>
      <w:proofErr w:type="spellEnd"/>
    </w:p>
    <w:p w:rsidR="00915880" w:rsidRPr="009559B9" w:rsidRDefault="00915880" w:rsidP="00B37F43">
      <w:pPr>
        <w:pStyle w:val="a5"/>
        <w:jc w:val="both"/>
        <w:outlineLvl w:val="0"/>
        <w:rPr>
          <w:sz w:val="28"/>
          <w:szCs w:val="28"/>
        </w:rPr>
      </w:pPr>
      <w:r w:rsidRPr="009559B9">
        <w:rPr>
          <w:sz w:val="28"/>
          <w:szCs w:val="28"/>
        </w:rPr>
        <w:t xml:space="preserve">муниципального района                                                  </w:t>
      </w:r>
      <w:r w:rsidR="00B37F43">
        <w:rPr>
          <w:sz w:val="28"/>
          <w:szCs w:val="28"/>
        </w:rPr>
        <w:t xml:space="preserve">           </w:t>
      </w:r>
      <w:r w:rsidRPr="009559B9">
        <w:rPr>
          <w:sz w:val="28"/>
          <w:szCs w:val="28"/>
        </w:rPr>
        <w:t>Д.Н. Романов</w:t>
      </w:r>
    </w:p>
    <w:p w:rsidR="0007201E" w:rsidRPr="009559B9" w:rsidRDefault="0007201E"/>
    <w:p w:rsidR="00915880" w:rsidRPr="009559B9" w:rsidRDefault="00915880"/>
    <w:p w:rsidR="00915880" w:rsidRPr="009559B9" w:rsidRDefault="00915880"/>
    <w:p w:rsidR="00915880" w:rsidRPr="009559B9" w:rsidRDefault="00915880"/>
    <w:p w:rsidR="00915880" w:rsidRPr="009559B9" w:rsidRDefault="00915880"/>
    <w:p w:rsidR="00915880" w:rsidRPr="009559B9" w:rsidRDefault="00915880"/>
    <w:p w:rsidR="00915880" w:rsidRPr="009559B9" w:rsidRDefault="00915880"/>
    <w:p w:rsidR="00915880" w:rsidRPr="009559B9" w:rsidRDefault="00915880"/>
    <w:p w:rsidR="00915880" w:rsidRPr="009559B9" w:rsidRDefault="00915880"/>
    <w:p w:rsidR="00915880" w:rsidRDefault="00915880"/>
    <w:p w:rsidR="00BB2A32" w:rsidRDefault="00BB2A32"/>
    <w:p w:rsidR="00BB2A32" w:rsidRDefault="00BB2A32"/>
    <w:p w:rsidR="00BB2A32" w:rsidRPr="009559B9" w:rsidRDefault="00BB2A32"/>
    <w:p w:rsidR="00915880" w:rsidRPr="009559B9" w:rsidRDefault="00915880"/>
    <w:p w:rsidR="00915880" w:rsidRPr="009559B9" w:rsidRDefault="00915880"/>
    <w:p w:rsidR="00915880" w:rsidRPr="009559B9" w:rsidRDefault="00915880"/>
    <w:p w:rsidR="00915880" w:rsidRDefault="00915880"/>
    <w:p w:rsidR="003D233A" w:rsidRDefault="003D233A"/>
    <w:p w:rsidR="003D233A" w:rsidRDefault="003D233A"/>
    <w:p w:rsidR="003D233A" w:rsidRPr="009559B9" w:rsidRDefault="003D233A"/>
    <w:p w:rsidR="00915880" w:rsidRPr="009559B9" w:rsidRDefault="00915880"/>
    <w:p w:rsidR="00915880" w:rsidRPr="009559B9" w:rsidRDefault="00915880"/>
    <w:p w:rsidR="00915880" w:rsidRPr="009559B9" w:rsidRDefault="00915880" w:rsidP="00B37F43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559B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9559B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постановлению администрации </w:t>
      </w:r>
    </w:p>
    <w:p w:rsidR="00915880" w:rsidRPr="009559B9" w:rsidRDefault="00915880" w:rsidP="00B37F43">
      <w:pPr>
        <w:ind w:firstLine="0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spellStart"/>
      <w:r w:rsidRPr="009559B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Марксовского</w:t>
      </w:r>
      <w:proofErr w:type="spellEnd"/>
      <w:r w:rsidRPr="009559B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района </w:t>
      </w:r>
      <w:r w:rsidRPr="009559B9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 </w:t>
      </w:r>
      <w:r w:rsidR="00BB2A32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10.08.2022 г.</w:t>
      </w:r>
      <w:r w:rsidR="00B37F43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BB2A32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1545-н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9158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2022-2024 годы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00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I. Концепция 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период до 2024 года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bookmarkEnd w:id="0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1. Введение</w:t>
      </w:r>
    </w:p>
    <w:bookmarkEnd w:id="1"/>
    <w:p w:rsidR="00915880" w:rsidRPr="009559B9" w:rsidRDefault="0020783A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fldChar w:fldCharType="begin"/>
      </w:r>
      <w:r w:rsidR="00915880" w:rsidRPr="009559B9">
        <w:rPr>
          <w:rFonts w:ascii="Times New Roman" w:hAnsi="Times New Roman" w:cs="Times New Roman"/>
          <w:sz w:val="28"/>
          <w:szCs w:val="28"/>
        </w:rPr>
        <w:instrText>HYPERLINK "http://internet.garant.ru/document/redirect/74404210/0"</w:instrText>
      </w:r>
      <w:r w:rsidRPr="009559B9">
        <w:rPr>
          <w:rFonts w:ascii="Times New Roman" w:hAnsi="Times New Roman" w:cs="Times New Roman"/>
          <w:sz w:val="28"/>
          <w:szCs w:val="28"/>
        </w:rPr>
        <w:fldChar w:fldCharType="separate"/>
      </w:r>
      <w:r w:rsidR="00915880" w:rsidRPr="009559B9">
        <w:rPr>
          <w:rStyle w:val="a9"/>
          <w:rFonts w:ascii="Times New Roman" w:hAnsi="Times New Roman"/>
          <w:b w:val="0"/>
          <w:color w:val="auto"/>
          <w:sz w:val="28"/>
          <w:szCs w:val="28"/>
        </w:rPr>
        <w:t>Указом</w:t>
      </w:r>
      <w:r w:rsidRPr="009559B9">
        <w:rPr>
          <w:rFonts w:ascii="Times New Roman" w:hAnsi="Times New Roman" w:cs="Times New Roman"/>
          <w:sz w:val="28"/>
          <w:szCs w:val="28"/>
        </w:rPr>
        <w:fldChar w:fldCharType="end"/>
      </w:r>
      <w:r w:rsidR="00915880" w:rsidRPr="009559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№ 474 «О национальных целях развития Российской Федерации на период до 2030 года» (далее соответственно - Указ № 474, национальные цели развития) определены пять национальных целей развития: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2" w:name="sub_10011"/>
      <w:r w:rsidRPr="009559B9">
        <w:rPr>
          <w:rFonts w:ascii="Times New Roman" w:hAnsi="Times New Roman" w:cs="Times New Roman"/>
          <w:sz w:val="28"/>
          <w:szCs w:val="28"/>
        </w:rPr>
        <w:t>а) сохранение населения, здоровье и благополучие людей;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3" w:name="sub_10012"/>
      <w:bookmarkEnd w:id="2"/>
      <w:r w:rsidRPr="009559B9">
        <w:rPr>
          <w:rFonts w:ascii="Times New Roman" w:hAnsi="Times New Roman" w:cs="Times New Roman"/>
          <w:sz w:val="28"/>
          <w:szCs w:val="28"/>
        </w:rPr>
        <w:t>б) возможности для самореализации и развития талантов;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4" w:name="sub_10013"/>
      <w:bookmarkEnd w:id="3"/>
      <w:r w:rsidRPr="009559B9">
        <w:rPr>
          <w:rFonts w:ascii="Times New Roman" w:hAnsi="Times New Roman" w:cs="Times New Roman"/>
          <w:sz w:val="28"/>
          <w:szCs w:val="28"/>
        </w:rPr>
        <w:t>в) комфортная и безопасная среда для жизни;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5" w:name="sub_10014"/>
      <w:bookmarkEnd w:id="4"/>
      <w:r w:rsidRPr="009559B9">
        <w:rPr>
          <w:rFonts w:ascii="Times New Roman" w:hAnsi="Times New Roman" w:cs="Times New Roman"/>
          <w:sz w:val="28"/>
          <w:szCs w:val="28"/>
        </w:rPr>
        <w:t>г) достойный, эффективный труд и успешное предпринимательство;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6" w:name="sub_10015"/>
      <w:bookmarkEnd w:id="5"/>
      <w:proofErr w:type="spellStart"/>
      <w:r w:rsidRPr="009559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>) цифровая трансформация.</w:t>
      </w:r>
    </w:p>
    <w:bookmarkEnd w:id="6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59B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в соответствии с поручением Президента Российской Федерации утвержден </w:t>
      </w:r>
      <w:hyperlink r:id="rId7" w:history="1">
        <w:r w:rsidRPr="009559B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Единый план</w:t>
        </w:r>
      </w:hyperlink>
      <w:r w:rsidRPr="009559B9">
        <w:rPr>
          <w:rFonts w:ascii="Times New Roman" w:hAnsi="Times New Roman" w:cs="Times New Roman"/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</w:r>
      <w:hyperlink r:id="rId8" w:history="1">
        <w:r w:rsidRPr="009559B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9559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2021 года № 2765-р, (далее - Единый план), который определяет стратегические приоритеты по достижению национальных целей развития и целевых показателей, характеризующих их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достижение.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 годы сформирован по 6 направлениям, 5 из которых направлены на достижение национальных целей развития установленных </w:t>
      </w:r>
      <w:hyperlink r:id="rId9" w:history="1">
        <w:r w:rsidRPr="009559B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9559B9">
        <w:rPr>
          <w:rFonts w:ascii="Times New Roman" w:hAnsi="Times New Roman" w:cs="Times New Roman"/>
          <w:sz w:val="28"/>
          <w:szCs w:val="28"/>
        </w:rPr>
        <w:t xml:space="preserve"> № 474 и постановлением правительства Саратовской области от 19 июля 2022 года № 624-П «О программе социально-экономического развития Саратовской области на 2022-2024 годы». 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Все мероприятия закреплены за ответственными структурными подразделениями администрации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установлены сроки, прогнозные объемы финансирования и результаты их исполнения.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002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2. Текущая ситуация</w:t>
      </w:r>
    </w:p>
    <w:bookmarkEnd w:id="7"/>
    <w:p w:rsidR="00915880" w:rsidRPr="009559B9" w:rsidRDefault="00915880" w:rsidP="00915880">
      <w:pPr>
        <w:shd w:val="clear" w:color="auto" w:fill="FFFFFF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Марксовский район – перспективный, динамично развивающийся район, расположенный на левом берегу  р. Волги, что дает большие возможности для 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как реального сектора экономики, так и сферы туризма, спорта и оздоровительного отдыха.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iCs/>
          <w:sz w:val="28"/>
          <w:szCs w:val="28"/>
        </w:rPr>
        <w:t xml:space="preserve">Численность населения </w:t>
      </w:r>
      <w:proofErr w:type="spellStart"/>
      <w:r w:rsidRPr="009559B9">
        <w:rPr>
          <w:iCs/>
          <w:sz w:val="28"/>
          <w:szCs w:val="28"/>
        </w:rPr>
        <w:t>Марксовского</w:t>
      </w:r>
      <w:proofErr w:type="spellEnd"/>
      <w:r w:rsidRPr="009559B9">
        <w:rPr>
          <w:iCs/>
          <w:sz w:val="28"/>
          <w:szCs w:val="28"/>
        </w:rPr>
        <w:t xml:space="preserve"> района  - 59,0 тыс</w:t>
      </w:r>
      <w:proofErr w:type="gramStart"/>
      <w:r w:rsidRPr="009559B9">
        <w:rPr>
          <w:iCs/>
          <w:sz w:val="28"/>
          <w:szCs w:val="28"/>
        </w:rPr>
        <w:t>.ч</w:t>
      </w:r>
      <w:proofErr w:type="gramEnd"/>
      <w:r w:rsidRPr="009559B9">
        <w:rPr>
          <w:iCs/>
          <w:sz w:val="28"/>
          <w:szCs w:val="28"/>
        </w:rPr>
        <w:t xml:space="preserve">ел., в том числе в  г. Марксе – 29,9 тыс.чел. Общая площадь земель – 290,8 тыс.га.,  из </w:t>
      </w:r>
      <w:r w:rsidRPr="009559B9">
        <w:rPr>
          <w:iCs/>
          <w:sz w:val="28"/>
          <w:szCs w:val="28"/>
        </w:rPr>
        <w:lastRenderedPageBreak/>
        <w:t>нее площадь сельхозугодий – 251,3 тыс.га, в том числе: пашня – 191,1 тыс.га, площадь лесного фонда – 14,2 тыс.га, земли водного фонда – 14,3 тыс.га, земли населенных пунктов – 9,5 тыс.га, земли промышленности – 1,39 тыс.га, земли особо охраняемых территорий – 0,11 тыс.га.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rFonts w:eastAsia="Times New Roman"/>
          <w:iCs/>
          <w:sz w:val="28"/>
          <w:szCs w:val="28"/>
        </w:rPr>
        <w:t>В муниципальном районе имеются широкие возможности для организации и  развития бизнеса.</w:t>
      </w:r>
      <w:r w:rsidRPr="009559B9">
        <w:rPr>
          <w:iCs/>
          <w:sz w:val="28"/>
          <w:szCs w:val="28"/>
        </w:rPr>
        <w:t xml:space="preserve"> Одним из важных условий развития территорий района является его выгодное экономико-географическое положение. Марксовский район расположен в  левобережной зоне Среднего Поволжья, граничит с районами: </w:t>
      </w:r>
      <w:proofErr w:type="spellStart"/>
      <w:r w:rsidRPr="009559B9">
        <w:rPr>
          <w:iCs/>
          <w:sz w:val="28"/>
          <w:szCs w:val="28"/>
        </w:rPr>
        <w:t>Энгельсским</w:t>
      </w:r>
      <w:proofErr w:type="spellEnd"/>
      <w:r w:rsidRPr="009559B9">
        <w:rPr>
          <w:iCs/>
          <w:sz w:val="28"/>
          <w:szCs w:val="28"/>
        </w:rPr>
        <w:t xml:space="preserve">, </w:t>
      </w:r>
      <w:proofErr w:type="spellStart"/>
      <w:r w:rsidRPr="009559B9">
        <w:rPr>
          <w:iCs/>
          <w:sz w:val="28"/>
          <w:szCs w:val="28"/>
        </w:rPr>
        <w:t>Балаковским</w:t>
      </w:r>
      <w:proofErr w:type="spellEnd"/>
      <w:r w:rsidRPr="009559B9">
        <w:rPr>
          <w:iCs/>
          <w:sz w:val="28"/>
          <w:szCs w:val="28"/>
        </w:rPr>
        <w:t xml:space="preserve">, </w:t>
      </w:r>
      <w:proofErr w:type="spellStart"/>
      <w:r w:rsidRPr="009559B9">
        <w:rPr>
          <w:iCs/>
          <w:sz w:val="28"/>
          <w:szCs w:val="28"/>
        </w:rPr>
        <w:t>Ершовским</w:t>
      </w:r>
      <w:proofErr w:type="spellEnd"/>
      <w:r w:rsidRPr="009559B9">
        <w:rPr>
          <w:iCs/>
          <w:sz w:val="28"/>
          <w:szCs w:val="28"/>
        </w:rPr>
        <w:t xml:space="preserve">, Федоровским, </w:t>
      </w:r>
      <w:proofErr w:type="spellStart"/>
      <w:r w:rsidRPr="009559B9">
        <w:rPr>
          <w:iCs/>
          <w:sz w:val="28"/>
          <w:szCs w:val="28"/>
        </w:rPr>
        <w:t>Вольским</w:t>
      </w:r>
      <w:proofErr w:type="spellEnd"/>
      <w:r w:rsidRPr="009559B9">
        <w:rPr>
          <w:iCs/>
          <w:sz w:val="28"/>
          <w:szCs w:val="28"/>
        </w:rPr>
        <w:t>, Советским, Воскресенским. Эта выгода определяется, прежде всего, близостью района к областному центру: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iCs/>
          <w:sz w:val="28"/>
          <w:szCs w:val="28"/>
        </w:rPr>
        <w:t>- расстояние от районного центра до железнодорожн</w:t>
      </w:r>
      <w:r w:rsidR="00B37F43">
        <w:rPr>
          <w:iCs/>
          <w:sz w:val="28"/>
          <w:szCs w:val="28"/>
        </w:rPr>
        <w:t xml:space="preserve">ого вокзала </w:t>
      </w:r>
      <w:proofErr w:type="gramStart"/>
      <w:r w:rsidR="00B37F43">
        <w:rPr>
          <w:iCs/>
          <w:sz w:val="28"/>
          <w:szCs w:val="28"/>
        </w:rPr>
        <w:t>г</w:t>
      </w:r>
      <w:proofErr w:type="gramEnd"/>
      <w:r w:rsidR="00B37F43">
        <w:rPr>
          <w:iCs/>
          <w:sz w:val="28"/>
          <w:szCs w:val="28"/>
        </w:rPr>
        <w:t>. Саратова - 60 км</w:t>
      </w:r>
      <w:r w:rsidRPr="009559B9">
        <w:rPr>
          <w:iCs/>
          <w:sz w:val="28"/>
          <w:szCs w:val="28"/>
        </w:rPr>
        <w:t xml:space="preserve">, 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iCs/>
          <w:sz w:val="28"/>
          <w:szCs w:val="28"/>
        </w:rPr>
        <w:t xml:space="preserve">- до нового современного аэропорта «Гагарин» -  66 км, </w:t>
      </w:r>
    </w:p>
    <w:p w:rsidR="00915880" w:rsidRPr="009559B9" w:rsidRDefault="00915880" w:rsidP="00915880">
      <w:pPr>
        <w:pStyle w:val="a7"/>
        <w:ind w:left="0" w:firstLine="709"/>
        <w:jc w:val="both"/>
        <w:rPr>
          <w:sz w:val="28"/>
          <w:szCs w:val="28"/>
        </w:rPr>
      </w:pPr>
      <w:r w:rsidRPr="009559B9">
        <w:rPr>
          <w:iCs/>
          <w:sz w:val="28"/>
          <w:szCs w:val="28"/>
        </w:rPr>
        <w:t>-</w:t>
      </w:r>
      <w:r w:rsidR="00B37F43">
        <w:rPr>
          <w:iCs/>
          <w:sz w:val="28"/>
          <w:szCs w:val="28"/>
        </w:rPr>
        <w:t xml:space="preserve"> </w:t>
      </w:r>
      <w:r w:rsidRPr="009559B9">
        <w:rPr>
          <w:iCs/>
          <w:sz w:val="28"/>
          <w:szCs w:val="28"/>
        </w:rPr>
        <w:t xml:space="preserve">до Речного вокзала </w:t>
      </w:r>
      <w:proofErr w:type="gramStart"/>
      <w:r w:rsidRPr="009559B9">
        <w:rPr>
          <w:iCs/>
          <w:sz w:val="28"/>
          <w:szCs w:val="28"/>
        </w:rPr>
        <w:t>г</w:t>
      </w:r>
      <w:proofErr w:type="gramEnd"/>
      <w:r w:rsidRPr="009559B9">
        <w:rPr>
          <w:iCs/>
          <w:sz w:val="28"/>
          <w:szCs w:val="28"/>
        </w:rPr>
        <w:t xml:space="preserve">. Саратова – 59 км.  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iCs/>
          <w:sz w:val="28"/>
          <w:szCs w:val="28"/>
        </w:rPr>
        <w:t xml:space="preserve">Марксовский район связан с соседними районами дорогами областного и местного значения с выходом на Федеральные трассы. </w:t>
      </w:r>
    </w:p>
    <w:p w:rsidR="00915880" w:rsidRPr="009559B9" w:rsidRDefault="00915880" w:rsidP="00915880">
      <w:pPr>
        <w:pStyle w:val="20"/>
        <w:spacing w:line="240" w:lineRule="auto"/>
        <w:ind w:firstLine="709"/>
        <w:rPr>
          <w:sz w:val="28"/>
          <w:szCs w:val="28"/>
        </w:rPr>
      </w:pPr>
      <w:r w:rsidRPr="009559B9">
        <w:rPr>
          <w:sz w:val="28"/>
          <w:szCs w:val="28"/>
        </w:rPr>
        <w:t>По территории района проходит дорога межобластного значения Самара – Пугачев – Энгельс – Волгоград. Имеется 470,6 км дорог с твердым покрытием.</w:t>
      </w:r>
    </w:p>
    <w:p w:rsidR="00915880" w:rsidRPr="009559B9" w:rsidRDefault="00915880" w:rsidP="00915880">
      <w:pPr>
        <w:pStyle w:val="a7"/>
        <w:ind w:left="0" w:firstLine="709"/>
        <w:jc w:val="both"/>
        <w:rPr>
          <w:iCs/>
          <w:sz w:val="28"/>
          <w:szCs w:val="28"/>
        </w:rPr>
      </w:pPr>
      <w:r w:rsidRPr="009559B9">
        <w:rPr>
          <w:iCs/>
          <w:sz w:val="28"/>
          <w:szCs w:val="28"/>
        </w:rPr>
        <w:t xml:space="preserve">Минерально-сырьевые ресурсы района представлены незначительными по объему  месторождениями кирпичных глин и строительных песков. 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Промышленность и сельское хозяйство дают основную долю налоговых поступлений в местный бюджет и являются базовыми отраслями и фундаментом экономики. 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В районе сосредоточены предприятия практически всех основных видов экономической деятельности. Промышленность представлена предприятиями машиностроения и металлообработки, производства электротехнической продукции гражданского назначения, пищевой  и легкой промышленности, промышленности строительных материалов. Наибольший удельный вес приходится на производство пищевой перерабатывающей промышленности и электротехнической продукции гражданского назначения. Наиболее значимый вклад в экономику района вносит предприятие переработки сельскохозяйственной продукции - ООО «Товарное хозяйство»,  доля которого в общем объёме отгруженной продукции обрабатывающих производств составляет более 60%, а также ООО НПФ «МОССАР», ОАО «Маслодел», ОАО «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Пивзаво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Марксовский».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Объем отгруженной продукции обрабатывающими организациями, не относящимися к субъектам малого предпринимательства,  по итогам 2021 года составил – 6995,0 млн. руб., что на 31,3% превысило уровень 2020 года.</w:t>
      </w:r>
    </w:p>
    <w:p w:rsidR="00915880" w:rsidRPr="009559B9" w:rsidRDefault="00915880" w:rsidP="00915880">
      <w:pPr>
        <w:pStyle w:val="a5"/>
        <w:ind w:firstLine="709"/>
        <w:jc w:val="both"/>
        <w:rPr>
          <w:sz w:val="28"/>
          <w:szCs w:val="28"/>
        </w:rPr>
      </w:pPr>
      <w:r w:rsidRPr="009559B9">
        <w:rPr>
          <w:sz w:val="28"/>
          <w:szCs w:val="28"/>
        </w:rPr>
        <w:t>Сельское хозяйство является одним из ведущих направлений развития экономики района. Производство валовой продукции сельского хозяйства в 2021 году составило 9,8 млрд</w:t>
      </w:r>
      <w:proofErr w:type="gramStart"/>
      <w:r w:rsidRPr="009559B9">
        <w:rPr>
          <w:sz w:val="28"/>
          <w:szCs w:val="28"/>
        </w:rPr>
        <w:t>.р</w:t>
      </w:r>
      <w:proofErr w:type="gramEnd"/>
      <w:r w:rsidRPr="009559B9">
        <w:rPr>
          <w:sz w:val="28"/>
          <w:szCs w:val="28"/>
        </w:rPr>
        <w:t>уб. (2020 год – 9,7 млрд.руб.).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Полученные объёмы производства продукции растениеводства позволяют обеспечить район фуражом и семенным материалом.</w:t>
      </w:r>
    </w:p>
    <w:p w:rsidR="00915880" w:rsidRPr="009559B9" w:rsidRDefault="00915880" w:rsidP="00915880">
      <w:pPr>
        <w:pStyle w:val="a5"/>
        <w:ind w:firstLine="709"/>
        <w:jc w:val="both"/>
        <w:rPr>
          <w:sz w:val="28"/>
          <w:szCs w:val="28"/>
        </w:rPr>
      </w:pPr>
      <w:r w:rsidRPr="009559B9">
        <w:rPr>
          <w:sz w:val="28"/>
          <w:szCs w:val="28"/>
        </w:rPr>
        <w:t xml:space="preserve">А благодаря работе животноводов,  район в ежегодно награждается переходящим кубком «Молочная буренка» за наибольший прирост поголовья </w:t>
      </w:r>
      <w:r w:rsidRPr="009559B9">
        <w:rPr>
          <w:sz w:val="28"/>
          <w:szCs w:val="28"/>
        </w:rPr>
        <w:lastRenderedPageBreak/>
        <w:t>молочных коров (на 1</w:t>
      </w:r>
      <w:r w:rsidR="00B37F43">
        <w:rPr>
          <w:sz w:val="28"/>
          <w:szCs w:val="28"/>
        </w:rPr>
        <w:t xml:space="preserve"> января </w:t>
      </w:r>
      <w:r w:rsidRPr="009559B9">
        <w:rPr>
          <w:sz w:val="28"/>
          <w:szCs w:val="28"/>
        </w:rPr>
        <w:t>2022 года – поголовье КРС составляет 24,8 тыс. голов, в том числе коров – 11,3 тыс</w:t>
      </w:r>
      <w:proofErr w:type="gramStart"/>
      <w:r w:rsidRPr="009559B9">
        <w:rPr>
          <w:sz w:val="28"/>
          <w:szCs w:val="28"/>
        </w:rPr>
        <w:t>.г</w:t>
      </w:r>
      <w:proofErr w:type="gramEnd"/>
      <w:r w:rsidRPr="009559B9">
        <w:rPr>
          <w:sz w:val="28"/>
          <w:szCs w:val="28"/>
        </w:rPr>
        <w:t xml:space="preserve">олов). 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Марксовский район по-прежнему является лидером по производству молока в Саратовской области. Так, по итогам 2021 года хозяйствами всех форм собственности произведено 80,3 тыс. тонн молока, из которых 60,2 тыс. тонн (или 75%) произведено сельскохозяйственными предприятиями.</w:t>
      </w:r>
    </w:p>
    <w:p w:rsidR="00915880" w:rsidRPr="009559B9" w:rsidRDefault="00915880" w:rsidP="00915880">
      <w:pPr>
        <w:pStyle w:val="a5"/>
        <w:ind w:firstLine="709"/>
        <w:jc w:val="both"/>
        <w:rPr>
          <w:sz w:val="28"/>
          <w:szCs w:val="28"/>
        </w:rPr>
      </w:pPr>
      <w:r w:rsidRPr="009559B9">
        <w:rPr>
          <w:sz w:val="28"/>
          <w:szCs w:val="28"/>
        </w:rPr>
        <w:t xml:space="preserve">Марксовский район занимает одно из первых мест в области по наличию орошаемых земель. Общая площадь таких земель в районе составляет 30 тыс. га или 64% от наличия всех орошаемых земель в регионе. В рамках реализации подпрограммы </w:t>
      </w:r>
      <w:hyperlink r:id="rId10" w:anchor="sub_10800" w:history="1">
        <w:r w:rsidRPr="009559B9">
          <w:rPr>
            <w:sz w:val="28"/>
            <w:szCs w:val="28"/>
          </w:rPr>
          <w:t>«Развитие мелиорации сельскохозяйственных земель Саратовской области</w:t>
        </w:r>
      </w:hyperlink>
      <w:r w:rsidRPr="009559B9">
        <w:rPr>
          <w:sz w:val="28"/>
          <w:szCs w:val="28"/>
        </w:rPr>
        <w:t>» в районе были продолжены мероприятия по строительству, реконструкции и техническому перевооружению орошаемых участков на площади 1143 га. Благодаря проекту по реконструкции Комсомольской оросительной системы на сумму 1,2 млрд</w:t>
      </w:r>
      <w:proofErr w:type="gramStart"/>
      <w:r w:rsidRPr="009559B9">
        <w:rPr>
          <w:sz w:val="28"/>
          <w:szCs w:val="28"/>
        </w:rPr>
        <w:t>.р</w:t>
      </w:r>
      <w:proofErr w:type="gramEnd"/>
      <w:r w:rsidRPr="009559B9">
        <w:rPr>
          <w:sz w:val="28"/>
          <w:szCs w:val="28"/>
        </w:rPr>
        <w:t>уб., повысится эффективность районной оросительной системы в целом, обеспечится бесперебойная подача воды на орошаемые площади сельхозугодий, что в свою очередь будет способствовать развитию сельского хозяйства в районе.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Активно развивается садоводство. За последние 3 года произведена закладка садов интенсивного типа на площади 103 гектара, (ООО «Яблоневый сад» и ИП Глава КФХ Пак Е.П).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Марксовский муниципальный район является привлекательной территорией для развития туризма и отдыха. На территории района находится более 20 баз отдыха и оздоровительных учреждений, 34 объекта общественного питания; и объекты туристической направленности (Лютеранская церковь в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и в г.Марксе, католическая церковь с органом, краеведческий музей в г.Марксе, аллея Ф.Нансена в г.Марксе и историческая часть города). </w:t>
      </w:r>
    </w:p>
    <w:p w:rsidR="00915880" w:rsidRPr="009559B9" w:rsidRDefault="00915880" w:rsidP="009158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59B9">
        <w:rPr>
          <w:color w:val="auto"/>
          <w:sz w:val="28"/>
          <w:szCs w:val="28"/>
        </w:rPr>
        <w:t xml:space="preserve">Для дальнейшего развития сферы туризма создается единый туристический маршрут по </w:t>
      </w:r>
      <w:proofErr w:type="gramStart"/>
      <w:r w:rsidRPr="009559B9">
        <w:rPr>
          <w:color w:val="auto"/>
          <w:sz w:val="28"/>
          <w:szCs w:val="28"/>
        </w:rPr>
        <w:t>г</w:t>
      </w:r>
      <w:proofErr w:type="gramEnd"/>
      <w:r w:rsidRPr="009559B9">
        <w:rPr>
          <w:color w:val="auto"/>
          <w:sz w:val="28"/>
          <w:szCs w:val="28"/>
        </w:rPr>
        <w:t>.</w:t>
      </w:r>
      <w:r w:rsidR="00B37F43">
        <w:rPr>
          <w:color w:val="auto"/>
          <w:sz w:val="28"/>
          <w:szCs w:val="28"/>
        </w:rPr>
        <w:t xml:space="preserve"> </w:t>
      </w:r>
      <w:r w:rsidRPr="009559B9">
        <w:rPr>
          <w:color w:val="auto"/>
          <w:sz w:val="28"/>
          <w:szCs w:val="28"/>
        </w:rPr>
        <w:t>Марксу, отражающий богатое культурно-историческое наследие нашего края и включающий в себя современные достопримечательности.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В 2021 году на улицах города Маркса появились информационные указатели с </w:t>
      </w:r>
      <w:r w:rsidRPr="009559B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559B9">
        <w:rPr>
          <w:rFonts w:ascii="Times New Roman" w:hAnsi="Times New Roman" w:cs="Times New Roman"/>
          <w:sz w:val="28"/>
          <w:szCs w:val="28"/>
        </w:rPr>
        <w:t xml:space="preserve">-кодами у всех основных объектов показа: памятники, исторические здания, музеи и аллеи. Краткая информация на самом указателе, а так же возможность более подробно узнать историю того или иного объекта перейдя по </w:t>
      </w:r>
      <w:r w:rsidRPr="009559B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559B9">
        <w:rPr>
          <w:rFonts w:ascii="Times New Roman" w:hAnsi="Times New Roman" w:cs="Times New Roman"/>
          <w:sz w:val="28"/>
          <w:szCs w:val="28"/>
        </w:rPr>
        <w:t xml:space="preserve">-коду на сайт комитета культуры, спорта и молодежной политики администрации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15880" w:rsidRPr="009559B9" w:rsidRDefault="00915880" w:rsidP="009158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Благоустроенная территория «Хлебная пристань», здание нового цирка «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Арт-Алле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>», обновленный стадион «Старт», станут новыми точками притяжения, как жителей района, так и гостей области.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3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3. Ключевые вызовы развития муниципального района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31"/>
      <w:bookmarkEnd w:id="8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3.1. Снижение численности населения</w:t>
      </w:r>
    </w:p>
    <w:bookmarkEnd w:id="9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Демографический вызов является основным сдерживающим фактором для развития района. В силу объективных демографических трендов в </w:t>
      </w:r>
      <w:r w:rsidRPr="009559B9">
        <w:rPr>
          <w:rFonts w:ascii="Times New Roman" w:hAnsi="Times New Roman" w:cs="Times New Roman"/>
          <w:sz w:val="28"/>
          <w:szCs w:val="28"/>
        </w:rPr>
        <w:lastRenderedPageBreak/>
        <w:t xml:space="preserve">ближайшие несколько лет население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будет сокращаться. Необходимо переломить эту тенденцию и обеспечить увеличение численности населения за счет повышения уровня рождаемости, снижения смертности и обеспечения качественного миграционного прироста.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Согласно данным Федеральной службы государственной статистики численность населения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в 2021 году сократилась на 3,4 процента. Причем численность сельского населения сокращается более интенсивными темпами по сравнению с 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>. Это связано с естественной и миграционной убылью населения (отрицательным сальдо между числом родившихся и умерших граждан, а также между числом прибывших в район и выбывших за его пределы).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В 2021 году миграционная убыль в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муниципальном районе составила 382  человека или 6,3 человека на 1000 населения, в 2020 году – 523 человека или 8,6 человека на 1000 населения.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Анализ показателей, характеризующих демографическую ситуацию, за январь-декабрь 2021 года: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- рождаемость по сравнению с январем-декабрем 2020 г. повысилась на 0,8% и составила 7,7 человек на 1000 жителей;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- смертность за аналогичный период повысилась на 31,6%  и составила 21,8 человек на 1000 населения;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в 2,6 раза превысило число родившихся.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Вопросы стабилизации численности и роста населения связаны с доступностью медицинской помощи, организацией медицинской реабилитации и модернизацией первичного звена. Новые вызовы и риски, связанные с коронавирусной инфекцией, формируют новые требования к обеспечению устойчивости системы здравоохранения.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34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3.2. Комфорт и безопасность среды для жизни</w:t>
      </w:r>
    </w:p>
    <w:bookmarkEnd w:id="10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Технологическое развитие, создающее возможности для гибкой и удаленной занятости, общий рост благосостояния формируют новые требования к качеству и комфортности жилья, качеству городской среды, развитию культурной и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сфер.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Износ коммунальной инфраструктуры района, ее значительная энергоемкость и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снижают уровень жизни населения, требуют значительных инвестиционных вложений и не позволяют переориентировать бюджетные ресурсы муниципального района на его экономическое развитие.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035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3.3. Экология</w:t>
      </w:r>
    </w:p>
    <w:bookmarkEnd w:id="11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Рост объемов производств, большие антропогенные нагрузки на окружающую среду, наличие предприятий с низким уровнем технической оснащенности, растущее количество автотранспортных средств, постоянное увеличение площадей для размещения отходов являются причинами негативного воздействия на окружающую среду. Сверхнормативное загрязнение в результате хозяйственной и иной деятельности атмосферного воздуха, водоемов, почв отрицательным образом сказывается на состоянии здоровья жителей района.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36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3.4. Необходимость модернизации промышленности</w:t>
      </w:r>
    </w:p>
    <w:bookmarkEnd w:id="12"/>
    <w:p w:rsidR="00915880" w:rsidRPr="009559B9" w:rsidRDefault="00915880" w:rsidP="00915880">
      <w:pPr>
        <w:pStyle w:val="a3"/>
        <w:ind w:right="-2" w:firstLine="709"/>
        <w:jc w:val="both"/>
        <w:rPr>
          <w:szCs w:val="28"/>
          <w:lang w:eastAsia="zh-CN"/>
        </w:rPr>
      </w:pPr>
      <w:r w:rsidRPr="009559B9">
        <w:rPr>
          <w:szCs w:val="28"/>
          <w:lang w:eastAsia="zh-CN"/>
        </w:rPr>
        <w:lastRenderedPageBreak/>
        <w:t>Одним из основных сдерживающих факторов развития является моральный и физический износ основных производственных фондов во всех сферах экономики, а также недостаточные темпы их обновления.</w:t>
      </w:r>
    </w:p>
    <w:p w:rsidR="00915880" w:rsidRPr="009559B9" w:rsidRDefault="00915880" w:rsidP="00915880">
      <w:pPr>
        <w:ind w:right="-2"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9559B9">
        <w:rPr>
          <w:rFonts w:ascii="Times New Roman" w:hAnsi="Times New Roman" w:cs="Times New Roman"/>
          <w:sz w:val="28"/>
          <w:szCs w:val="28"/>
          <w:lang w:eastAsia="zh-CN"/>
        </w:rPr>
        <w:t>Еще одним существенным фактором, сдерживающим экономический рост, является недостаточное количество предприятий, производящих готовую продукцию. Динамикой роста инвестиций в основной капитал в настоящее время не обеспечивается в полном объеме восполнение выбывающих и морально устаревших основных фондов.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9559B9">
        <w:rPr>
          <w:rFonts w:ascii="Times New Roman" w:hAnsi="Times New Roman" w:cs="Times New Roman"/>
          <w:sz w:val="28"/>
          <w:szCs w:val="28"/>
          <w:lang w:eastAsia="zh-CN"/>
        </w:rPr>
        <w:t xml:space="preserve">Наблюдается низкий уровень инвестирования в высокотехнологичные производства, поэтому существует угроза обеспечения динамичного роста промышленного производства в среднесрочной перспективе. 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Инвестиции в основной капитал на душу населения составили  27,8 тыс. рублей в 2021 году (2020 год – 20,4 тыс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уб.) 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37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3.5.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Санкционное</w:t>
      </w:r>
      <w:proofErr w:type="spellEnd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давление и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импортозамещение</w:t>
      </w:r>
      <w:proofErr w:type="spellEnd"/>
    </w:p>
    <w:bookmarkEnd w:id="13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Среди основных проблем, с которыми столкнулись промышленные предприятия в условиях введения экономических санкций и ограничений, - острый дефицит оборотных средств, прекращение импортных поставок материалов и комплектующих, необходимость поиска альтернативных поставщиков, нарушение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цепочек. Эти проблемы являются в той или иной степени общими для всех основных отраслей экономики.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59B9">
        <w:rPr>
          <w:rFonts w:ascii="Times New Roman" w:hAnsi="Times New Roman" w:cs="Times New Roman"/>
          <w:sz w:val="28"/>
          <w:szCs w:val="28"/>
        </w:rPr>
        <w:t>Меры поддержки экономики, принятые на федеральном и региональном уровнях, позволяют производственным компаниям постепенно занимать освободившиеся ниши на отечественном рынке и налаживать новые кооперационные связи.</w:t>
      </w:r>
      <w:proofErr w:type="gramEnd"/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59B9">
        <w:rPr>
          <w:rFonts w:ascii="Times New Roman" w:hAnsi="Times New Roman" w:cs="Times New Roman"/>
          <w:sz w:val="28"/>
          <w:szCs w:val="28"/>
        </w:rPr>
        <w:t xml:space="preserve">В настоящее время в Саратовской области реализуется </w:t>
      </w:r>
      <w:hyperlink r:id="rId11" w:history="1">
        <w:r w:rsidRPr="009559B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План</w:t>
        </w:r>
      </w:hyperlink>
      <w:r w:rsidRPr="009559B9">
        <w:rPr>
          <w:rFonts w:ascii="Times New Roman" w:hAnsi="Times New Roman" w:cs="Times New Roman"/>
          <w:sz w:val="28"/>
          <w:szCs w:val="28"/>
        </w:rPr>
        <w:t xml:space="preserve"> по содействию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в реальном секторе экономики Саратовской области на 2021-2024 годы, утвержденный </w:t>
      </w:r>
      <w:hyperlink r:id="rId12" w:history="1">
        <w:r w:rsidRPr="009559B9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9559B9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марта 2021 года № 87-Пр, включающий в себя мероприятия, которые направлены на предоставление субсидий промышленным предприятиям обрабатывающих производств, оказание содействия в реализации инвестиционных проектов, развитие особой экономической зоны и другие.</w:t>
      </w:r>
      <w:proofErr w:type="gramEnd"/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04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 Цели и направления действий</w:t>
      </w:r>
    </w:p>
    <w:bookmarkEnd w:id="14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Цели Программы 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 годы (далее - Программа) отражают национальные цели развития, обозначенные Президентом Российской Федерации. Программа является документом, агрегирующим отраслевые проекты и мероприятия по развитию района. Программа предусматривает систему мониторинга, которая включает в себя целевые показатели достижения поставленных задач.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Мероприятия Программы синхронизированы с национальными проектами и государственными программами области, муниципальными программами.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Главным результатом исполнения Программы должно стать последовательное повышение качества жизни населения и его благосостояния.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41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 Сохранение населения, здоровье и благополучие людей</w:t>
      </w:r>
    </w:p>
    <w:bookmarkEnd w:id="15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обеспечение качества и доступности социальных услуг для населения, соответствующих современным потребностям, в том числе в электронном виде;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содействие снижению доли населения с доходами ниже границы бедности;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категорий населения в социальной сфере;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совершенствование управления миграционными процессами, включая стимулирование миграции, основанной на потребностях экономики района, а также снижение оттока граждан трудоспособного возраста за пределы региона;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условий для ведения здорового образа жизни, занятий физкультурой и спортом;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развитие инфраструктуры объектов физической культуры и спорта, увеличение количества уличных спортивных объектов, расположенных в шаговой доступности, а также популяризация здорового образа жизни.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42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4.2. Возможности для самореализации и развития талантов</w:t>
      </w:r>
    </w:p>
    <w:bookmarkEnd w:id="16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современной образовательной среды;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привлечение талантливой молодежи в науку, ее популяризация, а также к решению важных задач в сфере социально-экономического развития </w:t>
      </w:r>
      <w:proofErr w:type="gramStart"/>
      <w:r w:rsidRPr="009559B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559B9">
        <w:rPr>
          <w:rFonts w:ascii="Times New Roman" w:hAnsi="Times New Roman" w:cs="Times New Roman"/>
          <w:sz w:val="28"/>
          <w:szCs w:val="28"/>
        </w:rPr>
        <w:t xml:space="preserve"> с учетом объявленного Президентом России 10-летия науки и технологий;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сохранение и актуализация культурного наследия области, как фактора въездного культурного туризма, в том числе в рамках реализации федерального проекта «Создание условий для реализации творческого потенциала нации» национального проекта «Культура»;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увеличение доли граждан, занимающихся волонтерской деятельностью;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формирование эффективного механизма взаимосвязи профессионального образования и рынка труда.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43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4.3. Комфортная и безопасная среда для жизни</w:t>
      </w:r>
    </w:p>
    <w:bookmarkEnd w:id="17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сохранение и улучшение природной среды, минимизация всех видов антропогенного воздействия, развитие систем использования вторичных ресурсов;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совершенствование системы экологического мониторинга и контроля, экологической экспертизы проектов, экономическое стимулирование природоохранной деятельности.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044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4.4. Достойный и эффективный труд и успешное предпринимательство</w:t>
      </w:r>
      <w:bookmarkEnd w:id="18"/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населения, в том числе проживающего в </w:t>
      </w:r>
      <w:r w:rsidRPr="009559B9">
        <w:rPr>
          <w:rFonts w:ascii="Times New Roman" w:hAnsi="Times New Roman" w:cs="Times New Roman"/>
          <w:sz w:val="28"/>
          <w:szCs w:val="28"/>
        </w:rPr>
        <w:lastRenderedPageBreak/>
        <w:t>«критических зонах» сельского рынка труда;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поддержка и развитие ключевых отраслей экономики,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>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стимулирование технологического развития и повышения производительности труда;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повышение качества и эффективности инженерной инфраструктуры;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развитие экспортного потенциала экономики;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района, в том числе путем повышения заработной платы;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развитие системы поддержки предпринимательства;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повышение привлекательности за счет создания новых туристических маршрутов, развития туристской инфраструктуры.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045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4.5. Инвестиции</w:t>
      </w:r>
    </w:p>
    <w:bookmarkEnd w:id="19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привлекательных условий для реализации российскими и зарубежными компаниями инвестиционных проектов на территории муниципального района;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вовлечение в экономику района финансовых, организационных и технологических ресурсов частного бизнеса, усиление его социальной ответственности;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bookmarkStart w:id="20" w:name="sub_1046"/>
      <w:r w:rsidRPr="009559B9">
        <w:rPr>
          <w:rFonts w:ascii="Times New Roman" w:hAnsi="Times New Roman" w:cs="Times New Roman"/>
          <w:sz w:val="28"/>
          <w:szCs w:val="28"/>
        </w:rPr>
        <w:t xml:space="preserve">развитие механизма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партнерства на территории района.</w:t>
      </w: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4.6. Цифровая трансформация</w:t>
      </w:r>
    </w:p>
    <w:bookmarkEnd w:id="20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конкурентоспособной, устойчивой и безопасной инфраструктуры высокоскоростной передачи данных, подключение социально значимых объектов к информационно-телекоммуникационной сети Интернет;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цифровая трансформация системы управления, которая обеспечивает новый уровень предоставления услуг, необходимых для повышения качества жизни граждан и развития бизнеса;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создание и применение российских информационных и коммуникационных технологий.</w:t>
      </w:r>
    </w:p>
    <w:p w:rsidR="00B37F43" w:rsidRDefault="00B37F43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5"/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5. Механизмы реализации Программы</w:t>
      </w:r>
    </w:p>
    <w:bookmarkEnd w:id="21"/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являются региональные составляющие национальных проектов, муниципальные программы как действующие, так и те, что будут разработаны в будущем.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>Программы и планы мероприятий по реализации стратегий на муниципальном уровне, а также проекты и муниципальные программы должны быть скорректированы с учетом настоящей Программы.</w:t>
      </w:r>
    </w:p>
    <w:p w:rsidR="00915880" w:rsidRPr="009559B9" w:rsidRDefault="00915880" w:rsidP="009158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B37F4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Перечень, действующих муниципальных программ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8369"/>
      </w:tblGrid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13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от 18.12.2020 г. № 1999-н)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на территории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на 2021-2023 годы» (</w:t>
            </w:r>
            <w:hyperlink r:id="rId14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22.12.2020 г. № 2016-н)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спорта, организация отдыха и оздоровления детей в загородных лагерях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15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29.12.2020 г. № 2096-н)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молодежной политики и туризма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16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29.12.2020 г. № 2097-н)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17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22.12.2020 г. № 2014-н)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и комплексные меры противодействия злоупотреблению наркотиками и их незаконному обороту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18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25.12.2020 г. № 2046-н)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жилищно-коммунальной инфраструктуры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19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30.12.2020 г. № 2111-н)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20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15.12.2020 г. № 1935-н)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конкурентноспособной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21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30.12.2020 г. № 2105-н)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прав потребителей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2022-2024 годы» (</w:t>
            </w:r>
            <w:hyperlink r:id="rId22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30.12.2021 г. № 2447-н)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в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23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08.12.2020 г. № 1920-н)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24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30.12.2020 г. № 2115-н)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 на 2021-2023 годы» (</w:t>
            </w:r>
            <w:hyperlink r:id="rId25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15.12.2020 г. № 1952-н)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объектов культурного наследия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26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25.12.2020 г. № 2053-н)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«Градостроительное планирование развития территорий и поселений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27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25.12.2020 г. № 2054-н)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земельно-имущественными ресурсами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28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21.12.2020 г. № 2000-н)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в 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2022-2024 годы» (</w:t>
            </w:r>
            <w:hyperlink r:id="rId29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21.01.2022 г № 109-н)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территорий от чрезвычайных ситуаций и развитие гражданской обороны в 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 на 2022-2024 годы» (</w:t>
            </w:r>
            <w:hyperlink r:id="rId30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 21.01.2022 г № 108-н)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«Ремонт и обустройство тротуаров (пешеходных дорожек) на территории муниципального образования город Маркс на 2022 – 2026 годы» (</w:t>
            </w:r>
            <w:hyperlink r:id="rId31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22.07.2022 г № 1393-н)</w:t>
            </w:r>
          </w:p>
        </w:tc>
      </w:tr>
    </w:tbl>
    <w:p w:rsidR="00915880" w:rsidRPr="009559B9" w:rsidRDefault="00915880" w:rsidP="009158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Перечень, действующих муниципальных программ муниципального образования город Маркс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8369"/>
      </w:tblGrid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«Управление земельно-имущественными ресурсами в муниципальном образовании город Маркс на 2021-2023 годы» (</w:t>
            </w:r>
            <w:hyperlink r:id="rId32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21.12.2020 г. № 2001-н)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«Градостроительное планирование развития территории муниципального образования город Маркс на 2021-2023 годы» (</w:t>
            </w:r>
            <w:hyperlink r:id="rId33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28.12.2020 г. № 2068-н)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муниципальном образовании город Маркс на 2021-2023 годы» (</w:t>
            </w:r>
            <w:hyperlink r:id="rId34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22.12.2020 г. № 2015-н)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в муниципальном образовании город Маркс на 2021-2023 годы» (</w:t>
            </w:r>
            <w:hyperlink r:id="rId35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29.12.2020 г. № 2095-н)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в муниципальном образовании город Маркс на 2021-2023 годы» (</w:t>
            </w:r>
            <w:hyperlink r:id="rId36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25.12.2020 г. № 1933-н)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коммунальной инфраструктуры в муниципальном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город Маркс на 2021-2023 годы» (</w:t>
            </w:r>
            <w:hyperlink r:id="rId37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30.12.2020 г. № 2112-н)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муниципального образования город Маркс на 2018-2024 годы» (</w:t>
            </w:r>
            <w:hyperlink r:id="rId38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27.12.2017 г. № 2368-н)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отдельных категорий граждан в муниципальном образовании город Маркс на 2021-2023 годы» (</w:t>
            </w:r>
            <w:hyperlink r:id="rId39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22.12.2020 г. № 2013-н)</w:t>
            </w:r>
          </w:p>
        </w:tc>
      </w:tr>
      <w:tr w:rsidR="00915880" w:rsidRPr="009559B9" w:rsidTr="0091588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0" w:rsidRPr="009559B9" w:rsidRDefault="00915880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880" w:rsidRPr="009559B9" w:rsidRDefault="00915880" w:rsidP="002212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 муниципального образования город Маркс на 2021-2023 годы» (</w:t>
            </w:r>
            <w:hyperlink r:id="rId40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18.01.2021 г. № 41-н)</w:t>
            </w:r>
          </w:p>
        </w:tc>
      </w:tr>
    </w:tbl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  <w:r w:rsidRPr="009559B9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включает в себя прогнозные средства федерального, областного, местного бюджетов, внебюджетные средства и иные источники финансирования. Объем финансирования за три года реализации Программы составит </w:t>
      </w:r>
      <w:proofErr w:type="spellStart"/>
      <w:r w:rsidRPr="009559B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9559B9">
        <w:rPr>
          <w:rFonts w:ascii="Times New Roman" w:hAnsi="Times New Roman" w:cs="Times New Roman"/>
          <w:sz w:val="28"/>
          <w:szCs w:val="28"/>
        </w:rPr>
        <w:t xml:space="preserve"> более  1,3 млрд. рублей.</w:t>
      </w: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915880">
      <w:pPr>
        <w:rPr>
          <w:rFonts w:ascii="Times New Roman" w:hAnsi="Times New Roman" w:cs="Times New Roman"/>
          <w:sz w:val="28"/>
          <w:szCs w:val="28"/>
        </w:rPr>
      </w:pPr>
    </w:p>
    <w:p w:rsidR="00915880" w:rsidRPr="009559B9" w:rsidRDefault="00915880" w:rsidP="0091588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006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Целевые индикаторы социально-экономического развития </w:t>
      </w:r>
      <w:proofErr w:type="spellStart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9559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на 2022-2024 годы</w:t>
      </w:r>
    </w:p>
    <w:bookmarkEnd w:id="22"/>
    <w:p w:rsidR="00915880" w:rsidRPr="009559B9" w:rsidRDefault="00915880" w:rsidP="00915880"/>
    <w:p w:rsidR="0034652D" w:rsidRPr="009559B9" w:rsidRDefault="0034652D" w:rsidP="00915880"/>
    <w:p w:rsidR="0034652D" w:rsidRPr="009559B9" w:rsidRDefault="0034652D" w:rsidP="00915880"/>
    <w:p w:rsidR="0034652D" w:rsidRPr="009559B9" w:rsidRDefault="0034652D" w:rsidP="00915880"/>
    <w:p w:rsidR="0034652D" w:rsidRPr="009559B9" w:rsidRDefault="0034652D" w:rsidP="00915880"/>
    <w:p w:rsidR="0034652D" w:rsidRPr="009559B9" w:rsidRDefault="0034652D" w:rsidP="00915880"/>
    <w:p w:rsidR="00B37F43" w:rsidRDefault="00B37F43" w:rsidP="00915880">
      <w:pPr>
        <w:sectPr w:rsidR="00B37F43" w:rsidSect="00B37F43">
          <w:pgSz w:w="11906" w:h="16838"/>
          <w:pgMar w:top="1134" w:right="851" w:bottom="284" w:left="1701" w:header="709" w:footer="397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"/>
        <w:gridCol w:w="21"/>
        <w:gridCol w:w="223"/>
        <w:gridCol w:w="2275"/>
        <w:gridCol w:w="14"/>
        <w:gridCol w:w="1187"/>
        <w:gridCol w:w="933"/>
        <w:gridCol w:w="553"/>
        <w:gridCol w:w="248"/>
        <w:gridCol w:w="31"/>
        <w:gridCol w:w="16"/>
        <w:gridCol w:w="611"/>
        <w:gridCol w:w="180"/>
        <w:gridCol w:w="31"/>
        <w:gridCol w:w="16"/>
        <w:gridCol w:w="68"/>
        <w:gridCol w:w="722"/>
        <w:gridCol w:w="31"/>
        <w:gridCol w:w="16"/>
        <w:gridCol w:w="88"/>
        <w:gridCol w:w="703"/>
        <w:gridCol w:w="31"/>
        <w:gridCol w:w="16"/>
        <w:gridCol w:w="451"/>
        <w:gridCol w:w="1201"/>
        <w:gridCol w:w="972"/>
        <w:gridCol w:w="1375"/>
        <w:gridCol w:w="214"/>
        <w:gridCol w:w="2126"/>
      </w:tblGrid>
      <w:tr w:rsidR="0034652D" w:rsidRPr="009559B9" w:rsidTr="00B37F43">
        <w:trPr>
          <w:trHeight w:val="798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и анализа показателя</w:t>
            </w:r>
          </w:p>
        </w:tc>
      </w:tr>
      <w:tr w:rsidR="0034652D" w:rsidRPr="009559B9" w:rsidTr="00B37F43">
        <w:trPr>
          <w:trHeight w:val="269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34652D" w:rsidRPr="009559B9" w:rsidRDefault="0034652D" w:rsidP="00B37F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Сохранение населения, здоровье и благополучие людей</w:t>
            </w:r>
          </w:p>
        </w:tc>
      </w:tr>
      <w:tr w:rsidR="0034652D" w:rsidRPr="009559B9" w:rsidTr="00B37F43">
        <w:trPr>
          <w:trHeight w:val="321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человек, в том числе: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59033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58540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57988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57463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34652D" w:rsidRPr="009559B9" w:rsidTr="00B37F43">
        <w:trPr>
          <w:trHeight w:val="313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естественной прибыли/убыли на 1000 человек населения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-12,7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-6,8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-6,6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-6,3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</w:tr>
      <w:tr w:rsidR="0034652D" w:rsidRPr="009559B9" w:rsidTr="00B37F43">
        <w:trPr>
          <w:trHeight w:val="478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коэффициент рождаемости, число родившихся живыми на 1000 человек населения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34652D" w:rsidRPr="009559B9" w:rsidTr="00B37F43">
        <w:trPr>
          <w:trHeight w:val="321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жизни, лет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34652D" w:rsidRPr="009559B9" w:rsidTr="00B37F43">
        <w:trPr>
          <w:trHeight w:val="313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на 1000 населения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34652D" w:rsidRPr="009559B9" w:rsidTr="00B37F43">
        <w:trPr>
          <w:trHeight w:val="321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Смертность от всех причин, на 1000 населения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34652D" w:rsidRPr="009559B9" w:rsidRDefault="0034652D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34652D" w:rsidRPr="009559B9" w:rsidTr="00B37F43">
        <w:trPr>
          <w:trHeight w:val="478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от численности населения в трудоспособном возрасте,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ГКУ  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г. Маркса»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34652D" w:rsidRPr="009559B9" w:rsidTr="00B37F43">
        <w:trPr>
          <w:trHeight w:val="64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D" w:rsidRPr="009559B9" w:rsidRDefault="0034652D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 «МСЦ Олимп», 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52D" w:rsidRPr="009559B9" w:rsidRDefault="0034652D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64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граждан спортивными сооружениями исходя из единовременной пропускной способности,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МУ «МСЦ 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261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E47954" w:rsidRPr="009559B9" w:rsidRDefault="00E47954" w:rsidP="00B37F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2. Возможности для самореализации и развития талантов</w:t>
            </w:r>
          </w:p>
        </w:tc>
      </w:tr>
      <w:tr w:rsidR="00E47954" w:rsidRPr="009559B9" w:rsidTr="00B37F43">
        <w:trPr>
          <w:trHeight w:val="485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лет, %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634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учреждений культуры, тыс. посещений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588,3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906,5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988,9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ind w:left="-130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1132,5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64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учреждениями культуры, % в том числе: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634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клубами и учреждениями клубного типа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64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библиотеками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321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парками культуры и отдыха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 с низкими образовательными результатами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(НОР),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(июнь)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получивших аттестат с отличием по итогам освоения программ среднего общего образования, в количестве претендентов на получение аттестата с отличием,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 совместно с органами местного самоуправления муниципального района, в год, единиц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полугодовая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единства, в год, тыс. человек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в год, тыс. человек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занимающихся волонтерской (добровольческой) деятельностью,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 мероприятий, тыс. единиц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385,5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E47954" w:rsidRPr="009559B9" w:rsidRDefault="00E47954" w:rsidP="00B37F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Комфортная и безопасная среда для жизни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жителя, кв.м.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строительства, кв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28577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E47954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территорий, единиц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54" w:rsidRPr="009559B9" w:rsidRDefault="00E47954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954" w:rsidRPr="009559B9" w:rsidRDefault="00E47954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тротуаров, п.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5140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5140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автомобильных дорог местного значения, находящихся в нормативном состоянии, 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165,4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5140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в том числе выявленных объектов культурного наследия, в отношении которых проводились работы по сохранению (ремонт, реставрация, археологические раскопки), единиц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51400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B37F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Достойный, эффективный труд и успешное предпринимательство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производства, процентов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деятельности, характеризующим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промышленное производство, млрд. рублей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7276,3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8980,0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9407,8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10009,1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роста (индекс роста) реальной среднемесячной заработной платы, процентов к предыдущему году,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организациях, не относящихся к субъектам малого предпринимательства, включая организации численностью до 15 человек), рублей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30349,3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34021,6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37389,7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40642,6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единиц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Объем сельскохозяйственной продукции, млрд. рублей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9785,8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11793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13072,9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13865,7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туристских маршрутов на территории муниципальных района, единиц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B37F43">
            <w:pPr>
              <w:pStyle w:val="1"/>
              <w:spacing w:before="0" w:after="0"/>
              <w:ind w:left="-136" w:right="-11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Инвестиции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(индекс роста) физического объема инвестиций в основной капитал,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к предыдущему году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инвестиций в основной капитал (за исключением бюджетных средств) на 1 жителя, рублей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18308,1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20138,9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22152,8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24368,1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B37F43">
            <w:pPr>
              <w:pStyle w:val="1"/>
              <w:spacing w:before="0" w:after="0"/>
              <w:ind w:left="-136" w:right="-117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Цифровая трансформация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Доля своевременно рассмотренных органами местного самоуправления и подведомственными им организациями сообщений, поступивших через Цифровую платформу обратной связи, процентов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ind w:left="-136" w:right="-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обращениям граждан и взаимодействию с территориями,</w:t>
            </w:r>
          </w:p>
          <w:p w:rsidR="00514008" w:rsidRPr="009559B9" w:rsidRDefault="00514008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Отдел по защите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56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гражданами ответами в Цифровой платформе обратной связи, процентов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обращениям граждан и взаимодействию с территориями,</w:t>
            </w:r>
          </w:p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защите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</w:p>
        </w:tc>
      </w:tr>
      <w:tr w:rsidR="00514008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08" w:rsidRPr="009559B9" w:rsidRDefault="00514008" w:rsidP="00B37F43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Раздел II. Мероприятия Программы и прогнозируемый бюджет для финансирования их реализации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исполнитель/ресурсное обеспечение, </w:t>
            </w:r>
            <w:proofErr w:type="spellStart"/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14008" w:rsidRPr="009559B9" w:rsidTr="0022125F">
        <w:trPr>
          <w:trHeight w:val="247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B37F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1. Сохранение населения, здоровье и благополучие людей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показателя: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 2024 году – 57 463 человека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«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первичного звена здравоохранения в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оснащения и переоснащения медицинских организаций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Рентген аппарата улучшение качества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медицинской помощи, выявление на ранних стадиях злокачественные новообразования, туберкулеза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иные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качества оказания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помощи, выявление на ранних стадиях злокачественные новообразования, туберкулеза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аппарата УЗИ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доступность в оказания медицинской помощи и своевременном обследовании больных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эндоскопа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медицинской помощи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флюорографа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Увеличение охвата населения профилактическими осмотрами, в целях выявления на ранних стадиях онкологии и туберкулеза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ФАПах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для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прибывания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больного для проведения осмотр на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ФАПе</w:t>
            </w:r>
            <w:proofErr w:type="spellEnd"/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Муниципальная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«Социальная </w:t>
            </w:r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отдельных категорий граждан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(постановление администрации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22.12.2020 г. №2014-н)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социальной защищенности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отдельной категории граждан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иные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помощи отдельной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граждан в количестве не менее 448 человек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1973,5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1973,5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631,5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631,5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Муниципальная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«Социальная поддержка отдельных категорий граждан в муниципальном образовании город Маркс на 2021-2023 годы»  (постановление администрации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22.12.2020 г. №2013-н)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социальной защищенности отдельной категории граждан муниципального образования город Маркс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Оказание помощи отдельной категории граждан в количестве не менее 80 человек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Муниципальная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«Профилактика правонарушений и комплексные меры противодействия злоупотреблению наркотиками и их незаконному обороту в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 (постановление администрации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25.12.2020 г. №2046-н)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Противодействие преступности в сфере незаконного оборота наркотиков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правленых на пропаганду здорового образа жизни в количестве не менее 483 единиц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1276,2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1276,2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425,4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показателя: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 к 2024 году – 24,4 процента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B37F4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 «Молодежный спортивный центр «Олимп»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(в целях выполнения задач </w:t>
            </w:r>
            <w:hyperlink r:id="rId44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федерального проекта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норма жизни»)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спортивно-массовых мероприятий, создание спортивных площадок, в том числе для организации тестирования по выполнению комплекса «Готов к труду и обороне» (ГТО)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граждан, систематически занимающихся физической культурой и спортом, до 24,4 процентов к 2024 году, увеличение уровня обеспеченности населения спортивными сооружениями, а так же числа прошедших тестирование ГТО. </w:t>
            </w:r>
          </w:p>
          <w:p w:rsidR="00514008" w:rsidRPr="009559B9" w:rsidRDefault="00514008" w:rsidP="0022125F">
            <w:pPr>
              <w:pStyle w:val="ab"/>
              <w:tabs>
                <w:tab w:val="right" w:pos="2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2940,8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2940,8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2882,0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34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показателя: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от численности населения в трудоспособном возрасте – 0,9% к 2024 году</w:t>
            </w:r>
          </w:p>
        </w:tc>
      </w:tr>
      <w:tr w:rsidR="00514008" w:rsidRPr="009559B9" w:rsidTr="00B37F43">
        <w:trPr>
          <w:trHeight w:val="393"/>
        </w:trPr>
        <w:tc>
          <w:tcPr>
            <w:tcW w:w="1530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559B9">
              <w:rPr>
                <w:rFonts w:ascii="Times New Roman" w:hAnsi="Times New Roman" w:cs="Times New Roman"/>
                <w:b w:val="0"/>
              </w:rPr>
              <w:lastRenderedPageBreak/>
              <w:tab/>
              <w:t>Государственное казенное учреждение Саратовской области «Центр занятости населения города Маркса» (по согласованию)</w:t>
            </w: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«Содействие занятости населения»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Поддержка граждан, признанных в установленном порядке безработными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повышение минимальных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гарантий по оплате труда. Материальная поддержка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признанным в установленном порядке безработными. Доведение доли трудоустроенных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обратившихся за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содействием в поиске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подходящей работы в органы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службы занятости, до 75 процентов. Недопущение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роста уровня регистрируемой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безработицы на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года от численности рабочей силы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более 1,1 процента</w:t>
            </w: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Саратовской области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«Содействие занятости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населения,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совершенствование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социально-трудовых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 и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регулирование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трудовой миграции в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области»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(постановление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Правительства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от 14 марта 2019 года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150-П)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трудоустройство на временные и общественные работы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обратившихся за содействием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в поиске подходящей работы в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органы службы занятости, до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75 процентов</w:t>
            </w: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 и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дополнительного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профессионального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для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дальнейшего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трудоустройства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80 чел. безработных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br/>
              <w:t>граждан, ежегодно</w:t>
            </w: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по цели 1. Сохранение населения, здоровье и благополучие людей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45640,5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4149,7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37932,0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3558,8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4456,9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1356,9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7537,2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1396,4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28132,0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1258,8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4596,4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1396,4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22125F">
        <w:trPr>
          <w:trHeight w:val="278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2. Возможности для самореализации и развития талантов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показателей: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 с низкими образовательными результатами- 36,6% к 2024 году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Государственная программа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 «Развитие образования в Саратовской области» (</w:t>
            </w:r>
            <w:hyperlink r:id="rId46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Саратовской области от 29 декабря 2018 года № 760-П), </w:t>
            </w:r>
            <w:hyperlink r:id="rId47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национальный проект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«Образование», региональный проект «Успех каждого ребенка»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всех направленностей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охваченных дополнительным образованием, составляет: в 2022 году - 77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процентов, в 2023 году - 77,1 процента, в 2024 году - 78,1 процента. 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1490,0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1490,0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Государственная программа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«Развитие образования в Саратовской области» (</w:t>
            </w:r>
            <w:hyperlink r:id="rId49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Саратовской области от 29 декабря 2018 года № 760-П), </w:t>
            </w:r>
            <w:hyperlink r:id="rId50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национальный </w:t>
              </w:r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lastRenderedPageBreak/>
                <w:t>проект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«Образование», региональный проект «Современная школа»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обеспечение функционирования «Точек роста» (центры цифрового и гуманитарного профилей, естественно - научного и технологического образования) в общеобразовательных организациях, расположенных в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 и малых городах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охваченных деятельностью детских проектов, направленных на обеспечение доступности дополнительных общеобразовательных программ </w:t>
            </w:r>
            <w:proofErr w:type="spellStart"/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направленностей, составит в 2022 году - 1683 человека, в 2023 году – 3343 человека, в 2024 году - 3700 человек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31750,0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15240,0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16510,0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24050,0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7690,0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16360,0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Муниципальная программа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(</w:t>
            </w:r>
            <w:hyperlink r:id="rId52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18 декабря 2020 года N 1999-н)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существующей инфраструктуры общего образования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общеобразовательных организаций и их оснащению средствами обучения не менее 6 образовательного объекта, в том числе по годам: 2022 год - 2, 2023 год - 1, 2024 год -3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139240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116660,0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139240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116660,0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молодежной политики и туризма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53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29 декабря 2020 года № 2097-н)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реализации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политики, обеспечивающей самореализацию и гражданское становление подростков и молодежи муниципального района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общий бюджет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творческого потенциала молодежи, активация ее участия в развитии экономики, социальных отношений, развитие ее деловой активности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«Культура»</w:t>
            </w:r>
          </w:p>
          <w:p w:rsidR="00514008" w:rsidRPr="009559B9" w:rsidRDefault="00514008" w:rsidP="002212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«Творческие люди»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отраслей культуры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Поощрение лучших работников сельских учреждений культуры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 на территории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(</w:t>
            </w:r>
            <w:hyperlink r:id="rId54" w:history="1">
              <w:r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22 декабря 2020 года № 2016-н)</w:t>
            </w:r>
          </w:p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и капитальные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ремонты, ремонт и модернизация системы отопления, приобретение и замена оборудования для домов культуры, домов досуга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общий бюджет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материально-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учреждений культуры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1899,0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1899,0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1899,0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1899,0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зрительного зала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Звонаревского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Проведение электромонтажных работ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Итого: по цели 2. Возможности для самореализации и развития талантов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39842,0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4569,0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16853,0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18420,0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28642,0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2729,0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7843,0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18070,0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8030,0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1670,0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3170,0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3. Комфортная и безопасная среда для жизни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направленный на достижение показателей: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Объем жилищного строительства к 2024 году – 35,0 тыс. кв. м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жилищно-коммунальной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2021-2023 годы» от 30.12.2020 г. №2111-н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жилыми помещениями молодых семей, состоящих на учете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нуждающихся в улучшении жилищных условий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иные источники,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семей, улучшивших жилищные условия: 2022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- 4 семьи, 2023 год - 4 семьи, 2024 год - 4 семьи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30440,0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11240,0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коммунальной инфраструктуры в муниципальном образовании город Маркс на 2021-2023 годы» от 30.12.2020 г. №2112-н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Приобретение (строительство) 25 жилых помещений для переселения жителей аварийных жилых домов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«Сохранение объектов культурного наследия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от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25.12.2020 г. №2053-н 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организационно-правовые меры по оформлению объектов культурного наследия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объектов культурного наследия для будущих поколений, увеличение доли объектов культурного наследия,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развитие туризма, повышение имиджа района и его инвестиционной привлекательности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жилищно-коммунальной инфраструктуры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на 2021-2023 годы» от 30.12.2020 г. №2111-н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реконструкция и модернизация объектов водоснабжения и водоотведения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модернизация 1,3 км уличных водопроводных и канализационных сетей, нуждающихся в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замене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Итого: по цели 3. Комфортная и безопасная среда для жизни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35040,0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12440,0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11800,0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4. Достойный и эффективный труд и успешное предпринимательство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показателей: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(индекс роста) реальной среднемесячной заработной платы к 2024 году - 133,9 процента к 2021 году,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- 8,6 тыс. человек.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Поддержка и развитие ключевых отраслей экономики, </w:t>
            </w:r>
            <w:proofErr w:type="spellStart"/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импортозамещение</w:t>
            </w:r>
            <w:proofErr w:type="spellEnd"/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Государственная программа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</w:t>
            </w:r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«Развитие сельского хозяйства и регулирование рынков сельскохозяйственной продукции, сырья и продовольствия в Саратовской области» (</w:t>
            </w:r>
            <w:hyperlink r:id="rId56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29 декабря 2018 года № 750-П)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сельского хозяйства для обеспечения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региона в основных продуктах питания в том числе: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иные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объемов сельскохозяйстве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 продукции до 13 млрд. рублей в год; объем инвестиций в основной капитал АПК до 1 млрд. рублей в год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239050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212700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26350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81750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72760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8990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78650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69970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8680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78650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69970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8680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закладку и уход за многолетними насаждениями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Увеличение площади молодых садов в сельскохозяйственных организациях в 2022 году – на 3,5 га, в 2023 году – на 3 га, в 2024 году – на 3 га для наращивания объемов производства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поддержка собственного производства молока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и иные источники,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молока составит  в 2022 году – 83,7 тыс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онн, в 2023 году – 84,3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тыс.тонн, в 2024 году – 84,8 тыс.тонн</w:t>
            </w: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186360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155180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19180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276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62360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6860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56000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49840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9B9" w:rsidRPr="009559B9" w:rsidTr="00B37F43">
        <w:trPr>
          <w:trHeight w:val="72"/>
        </w:trPr>
        <w:tc>
          <w:tcPr>
            <w:tcW w:w="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B9" w:rsidRPr="009559B9" w:rsidRDefault="009559B9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поддержка производства овощей открытого грунта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Валовый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сбор овощей открытого грунта составит в 2022 году – 25,7 тыс</w:t>
            </w: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онн, в 2023 году – 24,6 тыс.тонн, в 2024 году – 23,5 тыс.тонн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31000,0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8900,0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8900,0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культуры, спорта и молодежной политики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Муниципальная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 в муниципальном образовании город Маркс на 2021-</w:t>
            </w:r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годы» 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областного фестиваля «Хлебная пристань»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внутреннего и въездного туризма в районе. Увеличение потока туристов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район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инфраструктуры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жилищно-коммунальному хозяйству и жилищной политике 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«Жилье и городская среда»</w:t>
            </w:r>
          </w:p>
          <w:p w:rsidR="00514008" w:rsidRPr="009559B9" w:rsidRDefault="00514008" w:rsidP="002212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город Маркс на 2018-2024 годы»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и дворовых территорий муниципального образования город Маркс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общественных территорий, создание комфортных условий для жизни граждан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31200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24500,0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6200,0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«Ремонт и обустройство тротуаров (пешеходных дорожек) на территории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Маркс на 2022-2026 годы»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тротуаров в муниципальном образовании город Маркс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46000,0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26000,0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муниципальном образовании город Маркс на 2021-2023 годы» от 15 декабря 2020 года № 1933-н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объектов дорожного хозяйства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Доведение площади отремонтированного дорожного покрытия до 35000 кв.м.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35697,0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35697,0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27486,0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27486,0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8211,0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8211,0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транспортной системы в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2021-2023 годы» от 15 декабря 2020 года № 1935-н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значения, расположенных на территории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бесперебойного и безопасного дорожного движения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148710,9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148710,9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48 756,9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48 756,9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49 977,0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49 977,0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49 977,0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49 977,0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Итого: по цели 4. Достойный и эффективный труд и успешное предпринимательство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720667,9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191207,9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432440,0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77020,0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231016,9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50156,9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143620,0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17240,0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250963,0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82663,0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139080,0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29220,0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238688,0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58388,0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149740,0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30560,0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5. Инвестиции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показателя: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Темп роста (индекс роста) физического объема инвестиций в основной капитал, процентов к предыдущему году (в 2024 году - 109,0 процентов к 2023 году)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стратегия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период до 2025 года (постановление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31.12.2017 г. № 2239 </w:t>
            </w:r>
            <w:proofErr w:type="gramEnd"/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 ведение реестра свободных инвестиционных площадок; информационная поддержка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инвесторов; ведение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Инвестицонного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портала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инвесторов на территорию района и оказание поддержки инвесторам,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реализуюшим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на территории района. Рост объема инвестиций в основной капитал не менее 9% ежегодно.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20783A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Муниципальная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конкурентоспособной экономики» (</w:t>
            </w:r>
            <w:hyperlink r:id="rId59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постановление 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30 декабря 2020 года № 2105-н), </w:t>
            </w:r>
            <w:hyperlink r:id="rId60" w:history="1">
              <w:r w:rsidR="00514008" w:rsidRPr="009559B9">
                <w:rPr>
                  <w:rStyle w:val="a9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подпрограмма 2</w:t>
              </w:r>
            </w:hyperlink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инвестиционной привлекательности </w:t>
            </w:r>
            <w:proofErr w:type="spellStart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2021-</w:t>
            </w:r>
            <w:r w:rsidR="00514008"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годы»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мероприятий, направленных на повышение имиджа и инвестиционной привлекательности района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инвестиционного климата, организация участия предприятий района в областных и Всероссийских фестивалях и конкурсах.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по цели 5. Инвестиции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6. Цифровая трансформация</w:t>
            </w:r>
          </w:p>
        </w:tc>
      </w:tr>
      <w:tr w:rsidR="00514008" w:rsidRPr="009559B9" w:rsidTr="00B37F43">
        <w:trPr>
          <w:trHeight w:val="72"/>
        </w:trPr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достижение показателя: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ответами в Цифровой платформе обратной связи – 100%</w:t>
            </w:r>
          </w:p>
        </w:tc>
      </w:tr>
      <w:tr w:rsidR="00514008" w:rsidRPr="009559B9" w:rsidTr="00B37F43">
        <w:trPr>
          <w:trHeight w:val="72"/>
        </w:trPr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Отдел по защите информации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Муниципальная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«Информационное общество» (</w:t>
            </w:r>
            <w:r w:rsidRPr="009559B9">
              <w:rPr>
                <w:rStyle w:val="a9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постановление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15 декабря 2020 года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1952-н)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и повышение качества предоставления муниципальных услуг, обеспечение функционирования региональной системы межведомственного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электронного взаимодействия 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доли электронных документов органом местного самоуправления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общем объеме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 до 58% в 2024 году, поддержание материально-технической оснащенности автоматизированных рабочих мест муниципальных служащих до уровня 100%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17357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социально-экономического развития </w:t>
            </w:r>
            <w:proofErr w:type="spellStart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2030 года от 27.04.2017 г. №14/66</w:t>
            </w:r>
          </w:p>
        </w:tc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развитие районной телекоммуникационной инфраструктуры и обеспечение доступности современных информационно-коммуникационных услуг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граждан, развитие социально-экономической, социально-политической, культурной и духовной сфер жизни общества, совершенствование системы государственного управления на </w:t>
            </w: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использования информационно-коммуникационных технологий</w:t>
            </w: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по цели 6. Цифровая трансформация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17357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общий бюджет мероприятия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местный бюджет, прогноз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федеральный бюджет, прогноз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областной бюджет, прогноз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внебюджетные и иные источники, прогноз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1323665,7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221950,2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559446,4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117455,8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424814,3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354225,1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60966,0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154003,0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43011,0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96245,1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492425,2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93879,6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208452,2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36696,8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176646,6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08" w:rsidRPr="009559B9" w:rsidTr="00B37F43">
        <w:trPr>
          <w:trHeight w:val="72"/>
        </w:trPr>
        <w:tc>
          <w:tcPr>
            <w:tcW w:w="616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447965,4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67104,6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196990,2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37748,0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08" w:rsidRPr="009559B9" w:rsidRDefault="00514008" w:rsidP="0022125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9">
              <w:rPr>
                <w:rFonts w:ascii="Times New Roman" w:hAnsi="Times New Roman" w:cs="Times New Roman"/>
                <w:sz w:val="28"/>
                <w:szCs w:val="28"/>
              </w:rPr>
              <w:t>151922,6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08" w:rsidRPr="009559B9" w:rsidRDefault="00514008" w:rsidP="002212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9B9" w:rsidRDefault="009559B9" w:rsidP="009559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59B9" w:rsidRPr="002530DA" w:rsidRDefault="009559B9" w:rsidP="009559B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30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4652D" w:rsidRPr="009559B9" w:rsidRDefault="009559B9" w:rsidP="009559B9">
      <w:pPr>
        <w:ind w:firstLine="0"/>
      </w:pPr>
      <w:proofErr w:type="spellStart"/>
      <w:r w:rsidRPr="002530D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530D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530DA">
        <w:rPr>
          <w:rFonts w:ascii="Times New Roman" w:hAnsi="Times New Roman" w:cs="Times New Roman"/>
          <w:sz w:val="28"/>
          <w:szCs w:val="28"/>
        </w:rPr>
        <w:t xml:space="preserve">Н.А. Воронина               </w:t>
      </w:r>
    </w:p>
    <w:sectPr w:rsidR="0034652D" w:rsidRPr="009559B9" w:rsidSect="00E4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5F" w:rsidRDefault="0022125F" w:rsidP="00915880">
      <w:r>
        <w:separator/>
      </w:r>
    </w:p>
  </w:endnote>
  <w:endnote w:type="continuationSeparator" w:id="0">
    <w:p w:rsidR="0022125F" w:rsidRDefault="0022125F" w:rsidP="0091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5F" w:rsidRDefault="0022125F" w:rsidP="00915880">
      <w:r>
        <w:separator/>
      </w:r>
    </w:p>
  </w:footnote>
  <w:footnote w:type="continuationSeparator" w:id="0">
    <w:p w:rsidR="0022125F" w:rsidRDefault="0022125F" w:rsidP="00915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E58"/>
    <w:multiLevelType w:val="multilevel"/>
    <w:tmpl w:val="34FAE6C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53BA5C10"/>
    <w:multiLevelType w:val="hybridMultilevel"/>
    <w:tmpl w:val="81B0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20180"/>
    <w:multiLevelType w:val="multilevel"/>
    <w:tmpl w:val="5D04E21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A450C9F"/>
    <w:multiLevelType w:val="hybridMultilevel"/>
    <w:tmpl w:val="06122B10"/>
    <w:lvl w:ilvl="0" w:tplc="7DB890FE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D451CE9"/>
    <w:multiLevelType w:val="multilevel"/>
    <w:tmpl w:val="791A45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80"/>
    <w:rsid w:val="0007201E"/>
    <w:rsid w:val="00183285"/>
    <w:rsid w:val="0020783A"/>
    <w:rsid w:val="0022125F"/>
    <w:rsid w:val="0034652D"/>
    <w:rsid w:val="003D233A"/>
    <w:rsid w:val="00514008"/>
    <w:rsid w:val="006C7A92"/>
    <w:rsid w:val="0072588B"/>
    <w:rsid w:val="008C1449"/>
    <w:rsid w:val="00915880"/>
    <w:rsid w:val="009559B9"/>
    <w:rsid w:val="00B37F43"/>
    <w:rsid w:val="00BB2A32"/>
    <w:rsid w:val="00E04F3E"/>
    <w:rsid w:val="00E47954"/>
    <w:rsid w:val="00F7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8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514008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880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15880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9158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1588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91588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8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1588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15880"/>
    <w:rPr>
      <w:rFonts w:cs="Times New Roman"/>
      <w:bCs/>
      <w:color w:val="106BBE"/>
    </w:rPr>
  </w:style>
  <w:style w:type="character" w:customStyle="1" w:styleId="2">
    <w:name w:val="Основной текст (2)_"/>
    <w:basedOn w:val="a0"/>
    <w:link w:val="20"/>
    <w:locked/>
    <w:rsid w:val="009158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5880"/>
    <w:pPr>
      <w:widowControl/>
      <w:shd w:val="clear" w:color="auto" w:fill="FFFFFF"/>
      <w:autoSpaceDE/>
      <w:autoSpaceDN/>
      <w:adjustRightInd/>
      <w:spacing w:line="322" w:lineRule="exact"/>
      <w:ind w:firstLine="70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Default">
    <w:name w:val="Default"/>
    <w:rsid w:val="00915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15880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915880"/>
    <w:pPr>
      <w:ind w:firstLine="0"/>
      <w:jc w:val="left"/>
    </w:pPr>
  </w:style>
  <w:style w:type="paragraph" w:styleId="ac">
    <w:name w:val="header"/>
    <w:basedOn w:val="a"/>
    <w:link w:val="ad"/>
    <w:uiPriority w:val="99"/>
    <w:semiHidden/>
    <w:unhideWhenUsed/>
    <w:rsid w:val="009158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58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158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58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4008"/>
    <w:rPr>
      <w:rFonts w:eastAsiaTheme="minorEastAsia"/>
      <w:b/>
      <w:bCs/>
      <w:sz w:val="28"/>
      <w:szCs w:val="28"/>
      <w:lang w:eastAsia="ru-RU"/>
    </w:rPr>
  </w:style>
  <w:style w:type="paragraph" w:customStyle="1" w:styleId="af0">
    <w:name w:val="Текст (справка)"/>
    <w:basedOn w:val="a"/>
    <w:next w:val="a"/>
    <w:uiPriority w:val="99"/>
    <w:rsid w:val="00514008"/>
    <w:pPr>
      <w:ind w:left="170" w:right="170" w:firstLine="0"/>
      <w:jc w:val="left"/>
    </w:pPr>
  </w:style>
  <w:style w:type="paragraph" w:customStyle="1" w:styleId="af1">
    <w:name w:val="Комментарий"/>
    <w:basedOn w:val="af0"/>
    <w:next w:val="a"/>
    <w:uiPriority w:val="99"/>
    <w:rsid w:val="00514008"/>
    <w:pPr>
      <w:spacing w:before="75"/>
      <w:ind w:right="0"/>
      <w:jc w:val="both"/>
    </w:pPr>
    <w:rPr>
      <w:color w:val="353842"/>
    </w:rPr>
  </w:style>
  <w:style w:type="character" w:customStyle="1" w:styleId="af2">
    <w:name w:val="Цветовое выделение для Текст"/>
    <w:uiPriority w:val="99"/>
    <w:rsid w:val="00514008"/>
    <w:rPr>
      <w:rFonts w:ascii="Times New Roman CYR" w:hAnsi="Times New Roman CYR"/>
    </w:rPr>
  </w:style>
  <w:style w:type="table" w:styleId="af3">
    <w:name w:val="Table Grid"/>
    <w:basedOn w:val="a1"/>
    <w:uiPriority w:val="59"/>
    <w:rsid w:val="005140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3"/>
    <w:link w:val="af5"/>
    <w:uiPriority w:val="99"/>
    <w:qFormat/>
    <w:rsid w:val="0051400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Liberation Sans" w:hAnsi="Liberation Sans" w:cs="Liberation Sans"/>
      <w:i/>
      <w:iCs/>
      <w:kern w:val="1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514008"/>
    <w:rPr>
      <w:rFonts w:ascii="Liberation Sans" w:eastAsiaTheme="minorEastAsia" w:hAnsi="Liberation Sans" w:cs="Liberation Sans"/>
      <w:i/>
      <w:iCs/>
      <w:kern w:val="1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37F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7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5132772/1000" TargetMode="External"/><Relationship Id="rId18" Type="http://schemas.openxmlformats.org/officeDocument/2006/relationships/hyperlink" Target="http://internet.garant.ru/document/redirect/45132772/1000" TargetMode="External"/><Relationship Id="rId26" Type="http://schemas.openxmlformats.org/officeDocument/2006/relationships/hyperlink" Target="http://internet.garant.ru/document/redirect/45132772/1000" TargetMode="External"/><Relationship Id="rId39" Type="http://schemas.openxmlformats.org/officeDocument/2006/relationships/hyperlink" Target="http://internet.garant.ru/document/redirect/45132772/1000" TargetMode="External"/><Relationship Id="rId21" Type="http://schemas.openxmlformats.org/officeDocument/2006/relationships/hyperlink" Target="http://internet.garant.ru/document/redirect/45132772/1000" TargetMode="External"/><Relationship Id="rId34" Type="http://schemas.openxmlformats.org/officeDocument/2006/relationships/hyperlink" Target="http://internet.garant.ru/document/redirect/45132772/1000" TargetMode="External"/><Relationship Id="rId42" Type="http://schemas.openxmlformats.org/officeDocument/2006/relationships/hyperlink" Target="http://internet.garant.ru/document/redirect/70644062/1000" TargetMode="External"/><Relationship Id="rId47" Type="http://schemas.openxmlformats.org/officeDocument/2006/relationships/hyperlink" Target="http://internet.garant.ru/document/redirect/72192486/0" TargetMode="External"/><Relationship Id="rId50" Type="http://schemas.openxmlformats.org/officeDocument/2006/relationships/hyperlink" Target="http://internet.garant.ru/document/redirect/72192486/0" TargetMode="External"/><Relationship Id="rId55" Type="http://schemas.openxmlformats.org/officeDocument/2006/relationships/hyperlink" Target="http://internet.garant.ru/document/redirect/45133650/1000" TargetMode="External"/><Relationship Id="rId7" Type="http://schemas.openxmlformats.org/officeDocument/2006/relationships/hyperlink" Target="http://internet.garant.ru/document/redirect/40292925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5132772/1000" TargetMode="External"/><Relationship Id="rId20" Type="http://schemas.openxmlformats.org/officeDocument/2006/relationships/hyperlink" Target="http://internet.garant.ru/document/redirect/45132772/1000" TargetMode="External"/><Relationship Id="rId29" Type="http://schemas.openxmlformats.org/officeDocument/2006/relationships/hyperlink" Target="http://internet.garant.ru/document/redirect/45132772/1000" TargetMode="External"/><Relationship Id="rId41" Type="http://schemas.openxmlformats.org/officeDocument/2006/relationships/hyperlink" Target="http://internet.garant.ru/document/redirect/70644062/1000" TargetMode="External"/><Relationship Id="rId54" Type="http://schemas.openxmlformats.org/officeDocument/2006/relationships/hyperlink" Target="http://internet.garant.ru/document/redirect/9697844/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524383/1000" TargetMode="External"/><Relationship Id="rId24" Type="http://schemas.openxmlformats.org/officeDocument/2006/relationships/hyperlink" Target="http://internet.garant.ru/document/redirect/45132772/1000" TargetMode="External"/><Relationship Id="rId32" Type="http://schemas.openxmlformats.org/officeDocument/2006/relationships/hyperlink" Target="http://internet.garant.ru/document/redirect/45132772/1000" TargetMode="External"/><Relationship Id="rId37" Type="http://schemas.openxmlformats.org/officeDocument/2006/relationships/hyperlink" Target="http://internet.garant.ru/document/redirect/45132772/1000" TargetMode="External"/><Relationship Id="rId40" Type="http://schemas.openxmlformats.org/officeDocument/2006/relationships/hyperlink" Target="http://internet.garant.ru/document/redirect/45132772/1000" TargetMode="External"/><Relationship Id="rId45" Type="http://schemas.openxmlformats.org/officeDocument/2006/relationships/hyperlink" Target="http://internet.garant.ru/document/redirect/45133670/1000" TargetMode="External"/><Relationship Id="rId53" Type="http://schemas.openxmlformats.org/officeDocument/2006/relationships/hyperlink" Target="http://internet.garant.ru/document/redirect/9697844/0" TargetMode="External"/><Relationship Id="rId58" Type="http://schemas.openxmlformats.org/officeDocument/2006/relationships/hyperlink" Target="http://internet.garant.ru/document/redirect/967856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5132772/1000" TargetMode="External"/><Relationship Id="rId23" Type="http://schemas.openxmlformats.org/officeDocument/2006/relationships/hyperlink" Target="http://internet.garant.ru/document/redirect/45132772/1000" TargetMode="External"/><Relationship Id="rId28" Type="http://schemas.openxmlformats.org/officeDocument/2006/relationships/hyperlink" Target="http://internet.garant.ru/document/redirect/45132772/1000" TargetMode="External"/><Relationship Id="rId36" Type="http://schemas.openxmlformats.org/officeDocument/2006/relationships/hyperlink" Target="http://internet.garant.ru/document/redirect/45132772/1000" TargetMode="External"/><Relationship Id="rId49" Type="http://schemas.openxmlformats.org/officeDocument/2006/relationships/hyperlink" Target="http://internet.garant.ru/document/redirect/45133670/0" TargetMode="External"/><Relationship Id="rId57" Type="http://schemas.openxmlformats.org/officeDocument/2006/relationships/hyperlink" Target="http://internet.garant.ru/document/redirect/9697844/1000" TargetMode="External"/><Relationship Id="rId61" Type="http://schemas.openxmlformats.org/officeDocument/2006/relationships/fontTable" Target="fontTable.xml"/><Relationship Id="rId10" Type="http://schemas.openxmlformats.org/officeDocument/2006/relationships/hyperlink" Target="../../CX1C/Desktop/&#1043;&#1086;&#1089;.&#1087;&#1088;&#1086;&#1075;&#1088;&#1072;&#1084;&#1084;&#1072;%20&#1086;&#1073;&#1083;/progizm/&#1055;&#1088;&#1086;&#1077;&#1082;&#1090;_&#1043;&#1086;&#1089;&#1087;&#1088;&#1086;&#1075;&#1088;&#1072;&#1084;&#1084;&#1099;_&#1056;&#1072;&#1079;&#1074;._&#1057;&#1061;_17.08.2013_&#1074;&#1086;&#1089;&#1089;&#1090;._5,7.docx" TargetMode="External"/><Relationship Id="rId19" Type="http://schemas.openxmlformats.org/officeDocument/2006/relationships/hyperlink" Target="http://internet.garant.ru/document/redirect/45132772/1000" TargetMode="External"/><Relationship Id="rId31" Type="http://schemas.openxmlformats.org/officeDocument/2006/relationships/hyperlink" Target="http://internet.garant.ru/document/redirect/45132772/1000" TargetMode="External"/><Relationship Id="rId44" Type="http://schemas.openxmlformats.org/officeDocument/2006/relationships/hyperlink" Target="http://internet.garant.ru/document/redirect/72158122/450" TargetMode="External"/><Relationship Id="rId52" Type="http://schemas.openxmlformats.org/officeDocument/2006/relationships/hyperlink" Target="http://internet.garant.ru/document/redirect/45133670/0" TargetMode="External"/><Relationship Id="rId60" Type="http://schemas.openxmlformats.org/officeDocument/2006/relationships/hyperlink" Target="http://internet.garant.ru/document/redirect/9678566/1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404210/0" TargetMode="External"/><Relationship Id="rId14" Type="http://schemas.openxmlformats.org/officeDocument/2006/relationships/hyperlink" Target="http://internet.garant.ru/document/redirect/45132772/1000" TargetMode="External"/><Relationship Id="rId22" Type="http://schemas.openxmlformats.org/officeDocument/2006/relationships/hyperlink" Target="http://internet.garant.ru/document/redirect/45132772/1000" TargetMode="External"/><Relationship Id="rId27" Type="http://schemas.openxmlformats.org/officeDocument/2006/relationships/hyperlink" Target="http://internet.garant.ru/document/redirect/45132772/1000" TargetMode="External"/><Relationship Id="rId30" Type="http://schemas.openxmlformats.org/officeDocument/2006/relationships/hyperlink" Target="http://internet.garant.ru/document/redirect/45132772/1000" TargetMode="External"/><Relationship Id="rId35" Type="http://schemas.openxmlformats.org/officeDocument/2006/relationships/hyperlink" Target="http://internet.garant.ru/document/redirect/45132772/1000" TargetMode="External"/><Relationship Id="rId43" Type="http://schemas.openxmlformats.org/officeDocument/2006/relationships/hyperlink" Target="http://internet.garant.ru/document/redirect/70644062/1000" TargetMode="External"/><Relationship Id="rId48" Type="http://schemas.openxmlformats.org/officeDocument/2006/relationships/hyperlink" Target="http://internet.garant.ru/document/redirect/45133670/1000" TargetMode="External"/><Relationship Id="rId56" Type="http://schemas.openxmlformats.org/officeDocument/2006/relationships/hyperlink" Target="http://internet.garant.ru/document/redirect/45133650/0" TargetMode="External"/><Relationship Id="rId8" Type="http://schemas.openxmlformats.org/officeDocument/2006/relationships/hyperlink" Target="http://internet.garant.ru/document/redirect/402907041/0" TargetMode="External"/><Relationship Id="rId51" Type="http://schemas.openxmlformats.org/officeDocument/2006/relationships/hyperlink" Target="http://internet.garant.ru/document/redirect/45133670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0524383/0" TargetMode="External"/><Relationship Id="rId17" Type="http://schemas.openxmlformats.org/officeDocument/2006/relationships/hyperlink" Target="http://internet.garant.ru/document/redirect/45132772/1000" TargetMode="External"/><Relationship Id="rId25" Type="http://schemas.openxmlformats.org/officeDocument/2006/relationships/hyperlink" Target="http://internet.garant.ru/document/redirect/45132772/1000" TargetMode="External"/><Relationship Id="rId33" Type="http://schemas.openxmlformats.org/officeDocument/2006/relationships/hyperlink" Target="http://internet.garant.ru/document/redirect/45132772/1000" TargetMode="External"/><Relationship Id="rId38" Type="http://schemas.openxmlformats.org/officeDocument/2006/relationships/hyperlink" Target="http://internet.garant.ru/document/redirect/45132772/1000" TargetMode="External"/><Relationship Id="rId46" Type="http://schemas.openxmlformats.org/officeDocument/2006/relationships/hyperlink" Target="http://internet.garant.ru/document/redirect/45133670/0" TargetMode="External"/><Relationship Id="rId59" Type="http://schemas.openxmlformats.org/officeDocument/2006/relationships/hyperlink" Target="http://internet.garant.ru/document/redirect/96785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9998</Words>
  <Characters>56991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гнедова-юа</dc:creator>
  <cp:keywords/>
  <dc:description/>
  <cp:lastModifiedBy>смородинова-ав</cp:lastModifiedBy>
  <cp:revision>8</cp:revision>
  <dcterms:created xsi:type="dcterms:W3CDTF">2022-08-09T05:09:00Z</dcterms:created>
  <dcterms:modified xsi:type="dcterms:W3CDTF">2022-08-10T07:47:00Z</dcterms:modified>
</cp:coreProperties>
</file>