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B9" w:rsidRDefault="000A7AB9" w:rsidP="000A7AB9">
      <w:pPr>
        <w:rPr>
          <w:b/>
          <w:color w:val="000000"/>
          <w:lang w:eastAsia="ar-SA"/>
        </w:rPr>
      </w:pPr>
      <w:r>
        <w:t xml:space="preserve">                                                                              </w:t>
      </w:r>
    </w:p>
    <w:p w:rsidR="00171278" w:rsidRDefault="00271321" w:rsidP="00171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71278" w:rsidRPr="007D79D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171278" w:rsidRPr="007D79D4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="00171278" w:rsidRPr="007D79D4">
        <w:rPr>
          <w:rFonts w:ascii="Times New Roman" w:hAnsi="Times New Roman" w:cs="Times New Roman"/>
          <w:sz w:val="24"/>
          <w:szCs w:val="24"/>
        </w:rPr>
        <w:t xml:space="preserve"> муниципального района  сообщает </w:t>
      </w:r>
      <w:proofErr w:type="gramStart"/>
      <w:r w:rsidR="00171278" w:rsidRPr="007D79D4">
        <w:rPr>
          <w:rFonts w:ascii="Times New Roman" w:hAnsi="Times New Roman" w:cs="Times New Roman"/>
          <w:sz w:val="24"/>
          <w:szCs w:val="24"/>
        </w:rPr>
        <w:t xml:space="preserve">о  проведении аукциона по продаже муниципального имущества </w:t>
      </w:r>
      <w:r w:rsidR="00171278" w:rsidRPr="007D7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="00171278" w:rsidRPr="007D79D4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</w:t>
      </w:r>
      <w:proofErr w:type="gramEnd"/>
      <w:r w:rsidR="00171278" w:rsidRPr="007D79D4">
        <w:rPr>
          <w:rFonts w:ascii="Times New Roman" w:hAnsi="Times New Roman" w:cs="Times New Roman"/>
          <w:sz w:val="24"/>
          <w:szCs w:val="24"/>
        </w:rPr>
        <w:t>:</w:t>
      </w:r>
    </w:p>
    <w:p w:rsidR="005C15D2" w:rsidRPr="007D79D4" w:rsidRDefault="005C15D2" w:rsidP="00171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1278" w:rsidRPr="00C420D7" w:rsidRDefault="00171278" w:rsidP="00171278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420D7">
        <w:rPr>
          <w:rFonts w:ascii="Times New Roman" w:hAnsi="Times New Roman"/>
          <w:sz w:val="24"/>
          <w:szCs w:val="24"/>
        </w:rPr>
        <w:t>. Сведения об объекте приватизации.</w:t>
      </w:r>
    </w:p>
    <w:tbl>
      <w:tblPr>
        <w:tblStyle w:val="aa"/>
        <w:tblW w:w="9768" w:type="dxa"/>
        <w:tblLook w:val="04A0"/>
      </w:tblPr>
      <w:tblGrid>
        <w:gridCol w:w="817"/>
        <w:gridCol w:w="3402"/>
        <w:gridCol w:w="1857"/>
        <w:gridCol w:w="1846"/>
        <w:gridCol w:w="1846"/>
      </w:tblGrid>
      <w:tr w:rsidR="005C15D2" w:rsidRPr="00C01143" w:rsidTr="005C560F">
        <w:tc>
          <w:tcPr>
            <w:tcW w:w="817" w:type="dxa"/>
          </w:tcPr>
          <w:p w:rsidR="005C15D2" w:rsidRPr="00C01143" w:rsidRDefault="005C15D2" w:rsidP="005C560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3402" w:type="dxa"/>
          </w:tcPr>
          <w:p w:rsidR="005C15D2" w:rsidRPr="00C01143" w:rsidRDefault="005C15D2" w:rsidP="005C560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Наименование объекта продажи</w:t>
            </w:r>
          </w:p>
        </w:tc>
        <w:tc>
          <w:tcPr>
            <w:tcW w:w="1857" w:type="dxa"/>
          </w:tcPr>
          <w:p w:rsidR="005C15D2" w:rsidRPr="00C01143" w:rsidRDefault="005C15D2" w:rsidP="005C560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Начальная цена, с учетом НДС, руб.</w:t>
            </w:r>
          </w:p>
        </w:tc>
        <w:tc>
          <w:tcPr>
            <w:tcW w:w="1846" w:type="dxa"/>
          </w:tcPr>
          <w:p w:rsidR="005C15D2" w:rsidRPr="00C01143" w:rsidRDefault="005C15D2" w:rsidP="005C560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Задаток для участия в аукционе, руб.</w:t>
            </w:r>
          </w:p>
        </w:tc>
        <w:tc>
          <w:tcPr>
            <w:tcW w:w="1846" w:type="dxa"/>
          </w:tcPr>
          <w:p w:rsidR="005C15D2" w:rsidRPr="00C01143" w:rsidRDefault="005C15D2" w:rsidP="005C560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«Шаг» аукциона, руб.</w:t>
            </w:r>
          </w:p>
        </w:tc>
      </w:tr>
      <w:tr w:rsidR="005C15D2" w:rsidRPr="00C01143" w:rsidTr="005C560F">
        <w:tc>
          <w:tcPr>
            <w:tcW w:w="817" w:type="dxa"/>
          </w:tcPr>
          <w:p w:rsidR="005C15D2" w:rsidRPr="00C01143" w:rsidRDefault="005C15D2" w:rsidP="005C560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C15D2" w:rsidRPr="0014168A" w:rsidRDefault="005C15D2" w:rsidP="005C560F">
            <w:pPr>
              <w:jc w:val="both"/>
              <w:rPr>
                <w:sz w:val="24"/>
                <w:szCs w:val="24"/>
              </w:rPr>
            </w:pPr>
            <w:r w:rsidRPr="0014168A">
              <w:rPr>
                <w:bCs/>
                <w:color w:val="000000" w:themeColor="text1"/>
                <w:spacing w:val="-5"/>
                <w:sz w:val="24"/>
                <w:szCs w:val="24"/>
              </w:rPr>
              <w:t xml:space="preserve">- нежилое здание школы, </w:t>
            </w:r>
            <w:r w:rsidRPr="0014168A">
              <w:rPr>
                <w:color w:val="000000" w:themeColor="text1"/>
                <w:sz w:val="24"/>
                <w:szCs w:val="24"/>
              </w:rPr>
              <w:t xml:space="preserve">расположенное по адресу: </w:t>
            </w:r>
            <w:proofErr w:type="gramStart"/>
            <w:r w:rsidRPr="0014168A">
              <w:rPr>
                <w:sz w:val="24"/>
                <w:szCs w:val="24"/>
              </w:rPr>
              <w:t xml:space="preserve">Саратовская область, </w:t>
            </w:r>
            <w:proofErr w:type="spellStart"/>
            <w:r w:rsidRPr="0014168A">
              <w:rPr>
                <w:sz w:val="24"/>
                <w:szCs w:val="24"/>
              </w:rPr>
              <w:t>Марксовский</w:t>
            </w:r>
            <w:proofErr w:type="spellEnd"/>
            <w:r w:rsidRPr="0014168A">
              <w:rPr>
                <w:sz w:val="24"/>
                <w:szCs w:val="24"/>
              </w:rPr>
              <w:t xml:space="preserve"> район, с. Яблоня, ул. Центральная, д. 15</w:t>
            </w:r>
            <w:r w:rsidRPr="0014168A">
              <w:rPr>
                <w:color w:val="000000" w:themeColor="text1"/>
                <w:sz w:val="24"/>
                <w:szCs w:val="24"/>
              </w:rPr>
              <w:t xml:space="preserve">,  общей площадью 2416,3 кв. м, кадастровый номер </w:t>
            </w:r>
            <w:r w:rsidRPr="0014168A">
              <w:rPr>
                <w:sz w:val="24"/>
                <w:szCs w:val="24"/>
              </w:rPr>
              <w:t>64:20:041101:323</w:t>
            </w:r>
            <w:r w:rsidRPr="0014168A">
              <w:rPr>
                <w:color w:val="000000" w:themeColor="text1"/>
                <w:sz w:val="24"/>
                <w:szCs w:val="24"/>
              </w:rPr>
              <w:t>;</w:t>
            </w:r>
            <w:proofErr w:type="gramEnd"/>
          </w:p>
          <w:p w:rsidR="005C15D2" w:rsidRPr="0014168A" w:rsidRDefault="005C15D2" w:rsidP="005C560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14168A">
              <w:rPr>
                <w:color w:val="000000" w:themeColor="text1"/>
                <w:sz w:val="24"/>
                <w:szCs w:val="24"/>
              </w:rPr>
              <w:t xml:space="preserve">земельный участок, расположенный по адресу: </w:t>
            </w:r>
            <w:proofErr w:type="gramStart"/>
            <w:r w:rsidRPr="0014168A">
              <w:rPr>
                <w:sz w:val="24"/>
                <w:szCs w:val="24"/>
              </w:rPr>
              <w:t xml:space="preserve">Саратовская область, </w:t>
            </w:r>
            <w:proofErr w:type="spellStart"/>
            <w:r w:rsidRPr="0014168A">
              <w:rPr>
                <w:sz w:val="24"/>
                <w:szCs w:val="24"/>
              </w:rPr>
              <w:t>Марксовский</w:t>
            </w:r>
            <w:proofErr w:type="spellEnd"/>
            <w:r w:rsidRPr="0014168A">
              <w:rPr>
                <w:sz w:val="24"/>
                <w:szCs w:val="24"/>
              </w:rPr>
              <w:t xml:space="preserve"> район, с. Яблоня, ул. Центральная, д. 15</w:t>
            </w:r>
            <w:r w:rsidRPr="0014168A">
              <w:rPr>
                <w:color w:val="000000" w:themeColor="text1"/>
                <w:sz w:val="24"/>
                <w:szCs w:val="24"/>
              </w:rPr>
              <w:t xml:space="preserve">, общей площадью 9580 кв. м, </w:t>
            </w:r>
            <w:r w:rsidRPr="0014168A">
              <w:rPr>
                <w:sz w:val="24"/>
                <w:szCs w:val="24"/>
              </w:rPr>
              <w:t xml:space="preserve">категория земель: земли населенных пунктов, вид разрешенного </w:t>
            </w:r>
            <w:r>
              <w:rPr>
                <w:sz w:val="24"/>
                <w:szCs w:val="24"/>
              </w:rPr>
              <w:t>и</w:t>
            </w:r>
            <w:r w:rsidRPr="0014168A">
              <w:rPr>
                <w:sz w:val="24"/>
                <w:szCs w:val="24"/>
              </w:rPr>
              <w:t>спользования: обслуживание жилой застройки,</w:t>
            </w:r>
            <w:r w:rsidRPr="0014168A">
              <w:rPr>
                <w:color w:val="000000" w:themeColor="text1"/>
                <w:sz w:val="24"/>
                <w:szCs w:val="24"/>
              </w:rPr>
              <w:t xml:space="preserve"> кадастровый номер </w:t>
            </w:r>
            <w:r w:rsidRPr="0014168A">
              <w:rPr>
                <w:sz w:val="24"/>
                <w:szCs w:val="24"/>
              </w:rPr>
              <w:t>64:20:041101:117</w:t>
            </w:r>
            <w:r w:rsidRPr="0014168A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</w:p>
          <w:p w:rsidR="005C15D2" w:rsidRPr="0014168A" w:rsidRDefault="005C15D2" w:rsidP="005C560F">
            <w:pPr>
              <w:jc w:val="both"/>
              <w:rPr>
                <w:sz w:val="24"/>
                <w:szCs w:val="24"/>
              </w:rPr>
            </w:pPr>
            <w:r w:rsidRPr="0014168A">
              <w:rPr>
                <w:color w:val="000000" w:themeColor="text1"/>
                <w:sz w:val="24"/>
                <w:szCs w:val="24"/>
              </w:rPr>
              <w:t>Ограничения (</w:t>
            </w:r>
            <w:r w:rsidRPr="0014168A">
              <w:rPr>
                <w:sz w:val="24"/>
                <w:szCs w:val="24"/>
              </w:rPr>
              <w:t>обременения): о</w:t>
            </w:r>
            <w:r w:rsidRPr="0014168A">
              <w:rPr>
                <w:sz w:val="24"/>
                <w:szCs w:val="24"/>
                <w:shd w:val="clear" w:color="auto" w:fill="FFFFFF"/>
              </w:rPr>
              <w:t>хранная зона ВЛ-10 кВ № 6 от ПС «Заря» 110/10 кВ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14168A">
              <w:rPr>
                <w:sz w:val="24"/>
                <w:szCs w:val="24"/>
                <w:shd w:val="clear" w:color="auto" w:fill="FFFFFF"/>
              </w:rPr>
              <w:t xml:space="preserve">(Индекс 01), установленная постановлением Правительства Российской Федерации от 24 февраля 2009 года № 160 «О порядке установления охранных зон объектов </w:t>
            </w:r>
            <w:proofErr w:type="spellStart"/>
            <w:r w:rsidRPr="0014168A">
              <w:rPr>
                <w:sz w:val="24"/>
                <w:szCs w:val="24"/>
                <w:shd w:val="clear" w:color="auto" w:fill="FFFFFF"/>
              </w:rPr>
              <w:t>электросетевого</w:t>
            </w:r>
            <w:proofErr w:type="spellEnd"/>
            <w:r w:rsidRPr="0014168A">
              <w:rPr>
                <w:sz w:val="24"/>
                <w:szCs w:val="24"/>
                <w:shd w:val="clear" w:color="auto" w:fill="FFFFFF"/>
              </w:rPr>
              <w:t xml:space="preserve"> хозяйства и особых условий использования земельных участков, расположенных в границах таких зон». </w:t>
            </w:r>
          </w:p>
        </w:tc>
        <w:tc>
          <w:tcPr>
            <w:tcW w:w="1857" w:type="dxa"/>
          </w:tcPr>
          <w:p w:rsidR="005C15D2" w:rsidRPr="00C01143" w:rsidRDefault="005C15D2" w:rsidP="005C560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1 500 000,00</w:t>
            </w:r>
          </w:p>
        </w:tc>
        <w:tc>
          <w:tcPr>
            <w:tcW w:w="1846" w:type="dxa"/>
          </w:tcPr>
          <w:p w:rsidR="005C15D2" w:rsidRPr="00C01143" w:rsidRDefault="005C15D2" w:rsidP="005C560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150 000,00</w:t>
            </w:r>
          </w:p>
        </w:tc>
        <w:tc>
          <w:tcPr>
            <w:tcW w:w="1846" w:type="dxa"/>
          </w:tcPr>
          <w:p w:rsidR="005C15D2" w:rsidRPr="00C01143" w:rsidRDefault="005C15D2" w:rsidP="005C560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75 000,00</w:t>
            </w:r>
          </w:p>
        </w:tc>
      </w:tr>
    </w:tbl>
    <w:p w:rsidR="00171278" w:rsidRDefault="00171278" w:rsidP="00171278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817587" w:rsidRDefault="00817587" w:rsidP="0081758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2. Сведения о продавце.</w:t>
      </w:r>
    </w:p>
    <w:p w:rsidR="00817587" w:rsidRDefault="00817587" w:rsidP="0081758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ab/>
      </w:r>
    </w:p>
    <w:p w:rsidR="00817587" w:rsidRDefault="00817587" w:rsidP="00817587">
      <w:pPr>
        <w:pStyle w:val="ab"/>
        <w:tabs>
          <w:tab w:val="left" w:pos="567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Продавец: администрация </w:t>
      </w:r>
      <w:proofErr w:type="spellStart"/>
      <w:r>
        <w:rPr>
          <w:rFonts w:ascii="Times New Roman" w:hAnsi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области. </w:t>
      </w:r>
    </w:p>
    <w:p w:rsidR="00817587" w:rsidRDefault="00817587" w:rsidP="00817587">
      <w:pPr>
        <w:pStyle w:val="ab"/>
        <w:tabs>
          <w:tab w:val="left" w:pos="567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Оператор: универсальная торговая платформа АО «</w:t>
      </w:r>
      <w:proofErr w:type="spellStart"/>
      <w:r>
        <w:rPr>
          <w:rFonts w:ascii="Times New Roman" w:hAnsi="Times New Roman"/>
          <w:sz w:val="24"/>
          <w:szCs w:val="24"/>
        </w:rPr>
        <w:t>Сбербанк-АСТ</w:t>
      </w:r>
      <w:proofErr w:type="spellEnd"/>
      <w:r>
        <w:rPr>
          <w:rFonts w:ascii="Times New Roman" w:hAnsi="Times New Roman"/>
          <w:sz w:val="24"/>
          <w:szCs w:val="24"/>
        </w:rPr>
        <w:t>» (</w:t>
      </w:r>
      <w:r>
        <w:rPr>
          <w:rStyle w:val="ad"/>
          <w:rFonts w:ascii="Times New Roman" w:hAnsi="Times New Roman"/>
          <w:sz w:val="24"/>
          <w:szCs w:val="24"/>
        </w:rPr>
        <w:t>https://</w:t>
      </w:r>
      <w:r>
        <w:rPr>
          <w:rFonts w:ascii="Times New Roman" w:hAnsi="Times New Roman"/>
          <w:sz w:val="24"/>
          <w:szCs w:val="24"/>
        </w:rPr>
        <w:t>utp.sberbank-ast.ru</w:t>
      </w:r>
      <w:r>
        <w:rPr>
          <w:rStyle w:val="12"/>
          <w:szCs w:val="24"/>
        </w:rPr>
        <w:t xml:space="preserve"> </w:t>
      </w:r>
      <w:r>
        <w:rPr>
          <w:rStyle w:val="ad"/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).</w:t>
      </w:r>
    </w:p>
    <w:p w:rsidR="00817587" w:rsidRDefault="00817587" w:rsidP="00817587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Продажа имущества проводится в  соответствии с Федеральным законом от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21 декабря 2001 года № 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</w:t>
      </w: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муниципального имущества в электронной форме», Положением о порядке управления и распоряжения имуществом, находящимся в собственности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области, утвержденным решением Собрания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от 27 февраля 2014 года № 66/384,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решением Собрания </w:t>
      </w:r>
      <w:proofErr w:type="spellStart"/>
      <w:r>
        <w:rPr>
          <w:rFonts w:ascii="Times New Roman" w:hAnsi="Times New Roman"/>
          <w:snapToGrid w:val="0"/>
          <w:color w:val="000000" w:themeColor="text1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муниципального района Саратовской области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от 31 октября 2024 года № 48/432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«О прогнозном плане (Программе) приватизации муниципального имущества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на 2025 год»,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решением Собрания </w:t>
      </w:r>
      <w:proofErr w:type="spellStart"/>
      <w:r>
        <w:rPr>
          <w:rFonts w:ascii="Times New Roman" w:hAnsi="Times New Roman"/>
          <w:snapToGrid w:val="0"/>
          <w:color w:val="000000" w:themeColor="text1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муниципального района Саратовской области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от 24 апреля 2025 года № 55/506 «О внесении изменения в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</w:rPr>
        <w:t>решение</w:t>
      </w:r>
      <w:proofErr w:type="gramEnd"/>
      <w:r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Собрания </w:t>
      </w:r>
      <w:proofErr w:type="spellStart"/>
      <w:r>
        <w:rPr>
          <w:rFonts w:ascii="Times New Roman" w:hAnsi="Times New Roman"/>
          <w:snapToGrid w:val="0"/>
          <w:color w:val="000000" w:themeColor="text1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муниципального района Саратовской области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от 31 октября 2024 года № 48/432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«О прогнозном плане (Программе) приватизации муниципального имущества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на 2025 год», решением Собрания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от 24 апреля 2025 года № 55/507 «Об условиях приватизации объектов муниципальной собственности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на 2025 год», на основании отчета об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оценке рыночной стоимости от 10 октября  2025 года № 2083</w:t>
      </w:r>
      <w:r>
        <w:rPr>
          <w:rFonts w:ascii="Times New Roman" w:hAnsi="Times New Roman"/>
          <w:sz w:val="24"/>
          <w:szCs w:val="24"/>
        </w:rPr>
        <w:t>, Регламентом электронной площадки «</w:t>
      </w:r>
      <w:proofErr w:type="spellStart"/>
      <w:r>
        <w:rPr>
          <w:rFonts w:ascii="Times New Roman" w:hAnsi="Times New Roman"/>
          <w:sz w:val="24"/>
          <w:szCs w:val="24"/>
        </w:rPr>
        <w:t>Сбербанк-АСТ</w:t>
      </w:r>
      <w:proofErr w:type="spellEnd"/>
      <w:r>
        <w:rPr>
          <w:rFonts w:ascii="Times New Roman" w:hAnsi="Times New Roman"/>
          <w:sz w:val="24"/>
          <w:szCs w:val="24"/>
        </w:rPr>
        <w:t>» (размещен по адресу: http://utp.sberbank-ast.ru/AP/Notice/1027/Instructions).</w:t>
      </w:r>
      <w:proofErr w:type="gramEnd"/>
    </w:p>
    <w:p w:rsidR="00817587" w:rsidRDefault="00817587" w:rsidP="00817587">
      <w:pPr>
        <w:pStyle w:val="rezul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rFonts w:eastAsia="Calibri"/>
          <w:b w:val="0"/>
          <w:bCs/>
          <w:sz w:val="24"/>
          <w:szCs w:val="24"/>
          <w:lang w:val="ru-RU" w:eastAsia="ru-RU"/>
        </w:rPr>
      </w:pPr>
    </w:p>
    <w:p w:rsidR="00817587" w:rsidRDefault="00817587" w:rsidP="008175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 Сроки, время подачи заявок и проведения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аукциона по продаже муниципального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17587" w:rsidRDefault="00817587" w:rsidP="00817587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Заявки на участие в аукционе принимаются  с  23 октября 2025 года с 17 часов 00 минут (16 часов 00 минут по МСК) на электронной площадке - универсальная торговая платформа АО «</w:t>
      </w:r>
      <w:proofErr w:type="spellStart"/>
      <w:r>
        <w:rPr>
          <w:rFonts w:ascii="Times New Roman" w:hAnsi="Times New Roman"/>
          <w:sz w:val="24"/>
          <w:szCs w:val="24"/>
        </w:rPr>
        <w:t>Сбербанк-АСТ</w:t>
      </w:r>
      <w:proofErr w:type="spellEnd"/>
      <w:r>
        <w:rPr>
          <w:rFonts w:ascii="Times New Roman" w:hAnsi="Times New Roman"/>
          <w:sz w:val="24"/>
          <w:szCs w:val="24"/>
        </w:rPr>
        <w:t>», размещенная на сайте http://utp.sberbank-ast.ru в сети Интернет (торговая секция «приватизация, аренда и продажа прав»);</w:t>
      </w:r>
    </w:p>
    <w:p w:rsidR="00817587" w:rsidRDefault="00817587" w:rsidP="00817587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Срок окончания приема заявок на участие в аукционе -  17 часов 00 минут (16 часов 00 минут по МСК) - 17  ноября  2025 года;</w:t>
      </w:r>
    </w:p>
    <w:p w:rsidR="00817587" w:rsidRDefault="00817587" w:rsidP="00817587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Дата  определения участников  аукциона -   18  ноября  2025 года;</w:t>
      </w:r>
    </w:p>
    <w:p w:rsidR="00817587" w:rsidRDefault="00817587" w:rsidP="00817587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Дата подведения итогов - 11 часов 00 минут (10 часов 00 минут по МСК)  - 20  октября  2025 года.</w:t>
      </w:r>
    </w:p>
    <w:p w:rsidR="00817587" w:rsidRDefault="00817587" w:rsidP="00817587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17587" w:rsidRDefault="00817587" w:rsidP="008175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Исчерпывающий перечень документов, необходимых для участия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аукционе по продаже муниципального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</w:t>
      </w:r>
      <w:r>
        <w:rPr>
          <w:rFonts w:ascii="Times New Roman" w:hAnsi="Times New Roman" w:cs="Times New Roman"/>
          <w:bCs/>
          <w:sz w:val="24"/>
          <w:szCs w:val="24"/>
        </w:rPr>
        <w:t>, подаваемых путем прикрепления их электронных образов в личном кабинете на электронной площадке, требования к их оформлению</w:t>
      </w:r>
      <w:r>
        <w:rPr>
          <w:rStyle w:val="Tahoma14"/>
          <w:sz w:val="24"/>
          <w:szCs w:val="24"/>
        </w:rPr>
        <w:t>.</w:t>
      </w:r>
    </w:p>
    <w:p w:rsidR="00817587" w:rsidRDefault="00817587" w:rsidP="00817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Одновременно с заявкой (приложение № </w:t>
      </w:r>
      <w:r w:rsidR="004B532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  претенденты представляют следующие документы:</w:t>
      </w:r>
    </w:p>
    <w:p w:rsidR="00817587" w:rsidRDefault="00817587" w:rsidP="008175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для юридических лиц: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заверенные копии учредительных документов;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для физических лиц: </w:t>
      </w:r>
      <w:r>
        <w:rPr>
          <w:rFonts w:ascii="Times New Roman" w:hAnsi="Times New Roman" w:cs="Times New Roman"/>
          <w:sz w:val="24"/>
          <w:szCs w:val="24"/>
        </w:rPr>
        <w:t>копии всех листов документа удостоверяющего личность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если доверенность на осуществление действий от имени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Требования, предъявляемые к претендентам на участие в торгах: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50012"/>
      <w:r>
        <w:rPr>
          <w:rFonts w:ascii="Times New Roman" w:hAnsi="Times New Roman" w:cs="Times New Roman"/>
          <w:sz w:val="24"/>
          <w:szCs w:val="24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5012"/>
      <w:bookmarkEnd w:id="0"/>
      <w:r>
        <w:rPr>
          <w:rFonts w:ascii="Times New Roman" w:hAnsi="Times New Roman" w:cs="Times New Roman"/>
          <w:sz w:val="24"/>
          <w:szCs w:val="24"/>
        </w:rPr>
        <w:t>государственных и муниципальных унитарных предприятий, государственных и муниципальных учреждений;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5013"/>
      <w:bookmarkEnd w:id="1"/>
      <w:r>
        <w:rPr>
          <w:rFonts w:ascii="Times New Roman" w:hAnsi="Times New Roman" w:cs="Times New Roman"/>
          <w:sz w:val="24"/>
          <w:szCs w:val="24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</w:t>
      </w:r>
      <w:r w:rsidRPr="005417EA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r:id="rId6" w:anchor="sub_25" w:history="1">
        <w:r w:rsidRPr="005417E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25</w:t>
        </w:r>
      </w:hyperlink>
      <w:r w:rsidRPr="005417EA">
        <w:rPr>
          <w:rFonts w:ascii="Times New Roman" w:hAnsi="Times New Roman" w:cs="Times New Roman"/>
          <w:sz w:val="24"/>
          <w:szCs w:val="24"/>
        </w:rPr>
        <w:t xml:space="preserve"> Федерального закона от 21 декабря 2001 года № 178-ФЗ «О приватизации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и муниципального имущества»;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sub_5014"/>
      <w:bookmarkEnd w:id="2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офшорные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зоны), и которые не осуществляют раскрытие и предоставление информации о своих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выгодоприобретателях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бенефициарных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Федерации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17587" w:rsidRPr="005417EA" w:rsidRDefault="00817587" w:rsidP="00817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5016"/>
      <w:bookmarkEnd w:id="3"/>
      <w:r>
        <w:rPr>
          <w:rFonts w:ascii="Times New Roman" w:hAnsi="Times New Roman" w:cs="Times New Roman"/>
          <w:sz w:val="24"/>
          <w:szCs w:val="24"/>
        </w:rPr>
        <w:t xml:space="preserve">понятие «контролирующее лицо» используется в том же значении, что и </w:t>
      </w:r>
      <w:r w:rsidRPr="005417EA">
        <w:rPr>
          <w:rFonts w:ascii="Times New Roman" w:hAnsi="Times New Roman" w:cs="Times New Roman"/>
          <w:sz w:val="24"/>
          <w:szCs w:val="24"/>
        </w:rPr>
        <w:t xml:space="preserve">в </w:t>
      </w:r>
      <w:hyperlink r:id="rId7" w:history="1">
        <w:r w:rsidRPr="005417E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 5</w:t>
        </w:r>
      </w:hyperlink>
      <w:r w:rsidRPr="005417EA">
        <w:rPr>
          <w:rFonts w:ascii="Times New Roman" w:hAnsi="Times New Roman" w:cs="Times New Roman"/>
          <w:sz w:val="24"/>
          <w:szCs w:val="24"/>
        </w:rPr>
        <w:t xml:space="preserve"> Федерального закона от 29 апреля 2008 года № 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</w:t>
      </w:r>
      <w:proofErr w:type="spellStart"/>
      <w:r w:rsidRPr="005417EA">
        <w:rPr>
          <w:rFonts w:ascii="Times New Roman" w:hAnsi="Times New Roman" w:cs="Times New Roman"/>
          <w:sz w:val="24"/>
          <w:szCs w:val="24"/>
        </w:rPr>
        <w:t>выгодоприобретатель</w:t>
      </w:r>
      <w:proofErr w:type="spellEnd"/>
      <w:r w:rsidRPr="005417EA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5417EA">
        <w:rPr>
          <w:rFonts w:ascii="Times New Roman" w:hAnsi="Times New Roman" w:cs="Times New Roman"/>
          <w:sz w:val="24"/>
          <w:szCs w:val="24"/>
        </w:rPr>
        <w:t>бенефициарный</w:t>
      </w:r>
      <w:proofErr w:type="spellEnd"/>
      <w:r w:rsidRPr="005417EA">
        <w:rPr>
          <w:rFonts w:ascii="Times New Roman" w:hAnsi="Times New Roman" w:cs="Times New Roman"/>
          <w:sz w:val="24"/>
          <w:szCs w:val="24"/>
        </w:rPr>
        <w:t xml:space="preserve"> владелец» используются в значениях, указанных в </w:t>
      </w:r>
      <w:hyperlink r:id="rId8" w:history="1">
        <w:r w:rsidRPr="005417E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 3</w:t>
        </w:r>
      </w:hyperlink>
      <w:r w:rsidRPr="005417EA">
        <w:rPr>
          <w:rFonts w:ascii="Times New Roman" w:hAnsi="Times New Roman" w:cs="Times New Roman"/>
          <w:sz w:val="24"/>
          <w:szCs w:val="24"/>
        </w:rPr>
        <w:t xml:space="preserve"> Федерального закона от 7 августа 2001 года № 115-ФЗ «О противодействии легализации (отмыванию) доходов, полученных преступным путем, и финансированию терроризма».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2"/>
      <w:bookmarkEnd w:id="4"/>
      <w:r w:rsidRPr="005417EA">
        <w:rPr>
          <w:rFonts w:ascii="Times New Roman" w:hAnsi="Times New Roman" w:cs="Times New Roman"/>
          <w:sz w:val="24"/>
          <w:szCs w:val="24"/>
        </w:rPr>
        <w:t>Установленные федеральными законами ограничения участия в гражданских</w:t>
      </w:r>
      <w:r>
        <w:rPr>
          <w:rFonts w:ascii="Times New Roman" w:hAnsi="Times New Roman" w:cs="Times New Roman"/>
          <w:sz w:val="24"/>
          <w:szCs w:val="24"/>
        </w:rPr>
        <w:t xml:space="preserve">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bookmarkEnd w:id="5"/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817587" w:rsidRDefault="00817587" w:rsidP="00817587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Обязанность доказать свое право на участие в торгах возлагается на претендента. 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817587" w:rsidRDefault="00817587" w:rsidP="00817587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 на один объект приватизации.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по предлагаемой Претендентом цене имущества.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Заявки подаются на электронную площадку, начиная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начала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817587" w:rsidRDefault="00817587" w:rsidP="00817587">
      <w:pPr>
        <w:pStyle w:val="3"/>
        <w:tabs>
          <w:tab w:val="left" w:pos="709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При приеме заявок от Претендентов Оператор обеспечивает конфиденциальность данных о Претендентах и участниках, регистрацию заявок и прилагаемых к ним документов в журнале приема заявок. </w:t>
      </w:r>
    </w:p>
    <w:p w:rsidR="00817587" w:rsidRDefault="00817587" w:rsidP="00817587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течение одного часа со времени поступления заявки Оператор сообщает Претенденту о ее поступлении путем направления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уведомления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817587" w:rsidRDefault="00817587" w:rsidP="00817587">
      <w:pPr>
        <w:tabs>
          <w:tab w:val="left" w:pos="540"/>
          <w:tab w:val="left" w:pos="851"/>
        </w:tabs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7587" w:rsidRDefault="00817587" w:rsidP="00817587">
      <w:pPr>
        <w:tabs>
          <w:tab w:val="left" w:pos="540"/>
          <w:tab w:val="left" w:pos="851"/>
        </w:tabs>
        <w:jc w:val="center"/>
        <w:outlineLvl w:val="0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noProof/>
          <w:sz w:val="24"/>
          <w:szCs w:val="24"/>
          <w:lang w:eastAsia="zh-CN"/>
        </w:rPr>
        <w:t> Основания для отказа в приеме заявок</w:t>
      </w:r>
    </w:p>
    <w:p w:rsidR="00817587" w:rsidRDefault="00817587" w:rsidP="00817587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</w:t>
      </w:r>
      <w:r>
        <w:rPr>
          <w:rFonts w:ascii="Times New Roman" w:hAnsi="Times New Roman" w:cs="Times New Roman"/>
          <w:bCs/>
          <w:sz w:val="24"/>
          <w:szCs w:val="24"/>
        </w:rPr>
        <w:t>родавец отказывает Претенденту в приеме  заявки в следующих случаях: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- З</w:t>
      </w:r>
      <w:r>
        <w:rPr>
          <w:rFonts w:ascii="Times New Roman" w:eastAsia="Calibri" w:hAnsi="Times New Roman" w:cs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>
        <w:rPr>
          <w:rFonts w:ascii="Times New Roman" w:eastAsia="Calibri" w:hAnsi="Times New Roman" w:cs="Times New Roman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ии ау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кциона </w:t>
      </w:r>
      <w:r>
        <w:rPr>
          <w:rFonts w:ascii="Times New Roman" w:hAnsi="Times New Roman" w:cs="Times New Roman"/>
          <w:color w:val="22272F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17587" w:rsidRDefault="00817587" w:rsidP="00817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17587" w:rsidRDefault="00817587" w:rsidP="00817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817587" w:rsidRDefault="00817587" w:rsidP="00817587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исчерпывающим.</w:t>
      </w:r>
    </w:p>
    <w:p w:rsidR="00817587" w:rsidRDefault="00817587" w:rsidP="00817587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7587" w:rsidRDefault="00817587" w:rsidP="00817587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Порядок ознакомления участников продажи с условиями договора, заключаемого по итогам проведения аукциона по продаже муниципального имущества, порядок предоставления разъяснений положений информационного сообщения.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 условиями договора заключаемого по итогам проведения аукциона по продаже муниципального имущества, можно ознакомиться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размещения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информационного сообщения на официальном сайте продажи до даты окончания срока приема заявок на официальном сайте продажи и на электронной площадке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рабочих дней до даты окончания подачи заявок. В течение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817587" w:rsidRDefault="00817587" w:rsidP="00817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Документооборот между Претендентами,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либо лица, имеющего право действовать от имени Претендента. </w:t>
      </w:r>
    </w:p>
    <w:p w:rsidR="00817587" w:rsidRDefault="00817587" w:rsidP="00817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 </w:t>
      </w:r>
      <w:proofErr w:type="gramEnd"/>
    </w:p>
    <w:p w:rsidR="00817587" w:rsidRDefault="00817587" w:rsidP="00817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Осмотр имущества производится в период подачи заявок, по предварительному согласованию со специалистом отдела по управлению имуществом управления земельно-имущественных отношений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по телефону 8(84567)5-18-60 в рабочие дни с 9 ч. 00 мин. до 13 ч.00 мин. и с 14 ч.00 мин. до 16 ч. 00 мин.</w:t>
      </w:r>
      <w:proofErr w:type="gramEnd"/>
    </w:p>
    <w:p w:rsidR="00817587" w:rsidRDefault="00817587" w:rsidP="00817587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  <w:t xml:space="preserve">Сведения обо всех предыдущих торгах, проводимых в отношении предмета продажи, объявленных в течение года, и об итогах проведения таких продаж: </w:t>
      </w:r>
    </w:p>
    <w:p w:rsidR="00817587" w:rsidRDefault="00817587" w:rsidP="00817587">
      <w:pPr>
        <w:pStyle w:val="ab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открытые аукционы по продаже муниципального имущества в отношении Лота № 1 проводились на основании постановлений 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от  05.06.2025 г. № 849,  03.07.2025 г. № 991,  21.08.2025 г. № 1399, 25.09.2025 г. № 1721 (признаны несостоявшимися, в связи с тем, что по окончании срока подачи заявок на участие в электронном аукционе не подано  ни  одной  заявки).</w:t>
      </w:r>
      <w:proofErr w:type="gramEnd"/>
    </w:p>
    <w:p w:rsidR="00817587" w:rsidRDefault="00817587" w:rsidP="00817587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17587" w:rsidRDefault="00817587" w:rsidP="00817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587" w:rsidRDefault="00817587" w:rsidP="0081758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внесения задатка для участия в аукционе</w:t>
      </w:r>
    </w:p>
    <w:p w:rsidR="00817587" w:rsidRDefault="00817587" w:rsidP="00817587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в аукционе претендент вносит задаток  в размере </w:t>
      </w:r>
      <w:r>
        <w:rPr>
          <w:rFonts w:ascii="Times New Roman" w:hAnsi="Times New Roman"/>
          <w:bCs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10% от начальной цены, указанной в информационном сообщении о продаже муниципального имущества.</w:t>
      </w:r>
    </w:p>
    <w:p w:rsidR="00817587" w:rsidRDefault="00817587" w:rsidP="00817587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Сумма задатка  в размере: </w:t>
      </w:r>
    </w:p>
    <w:p w:rsidR="00817587" w:rsidRDefault="00817587" w:rsidP="00817587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 № 1 – 150 000 (сто пятьдесят тысяч) рублей 00 копеек,</w:t>
      </w:r>
    </w:p>
    <w:p w:rsidR="00817587" w:rsidRDefault="00817587" w:rsidP="00817587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перечисляется  претендентами и должна поступить на счет оператора электронной площадки в срок до </w:t>
      </w:r>
      <w:r>
        <w:rPr>
          <w:rFonts w:ascii="Times New Roman" w:hAnsi="Times New Roman"/>
          <w:color w:val="000000" w:themeColor="text1"/>
          <w:sz w:val="24"/>
          <w:szCs w:val="24"/>
        </w:rPr>
        <w:t>17 часов 00 минут (16 часов 00 минут по МСК)   17  ноября  2025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года </w:t>
      </w:r>
      <w:r>
        <w:rPr>
          <w:rFonts w:ascii="Times New Roman" w:hAnsi="Times New Roman"/>
          <w:sz w:val="24"/>
          <w:szCs w:val="24"/>
        </w:rPr>
        <w:t xml:space="preserve"> по  реквизитам:</w:t>
      </w:r>
    </w:p>
    <w:p w:rsidR="00817587" w:rsidRDefault="00817587" w:rsidP="00817587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ПОЛУЧАТЕЛЬ: Наименование: АО «</w:t>
      </w:r>
      <w:proofErr w:type="spellStart"/>
      <w:r>
        <w:rPr>
          <w:rFonts w:ascii="Times New Roman" w:hAnsi="Times New Roman"/>
          <w:sz w:val="24"/>
          <w:szCs w:val="24"/>
        </w:rPr>
        <w:t>Сбербанк-АСТ</w:t>
      </w:r>
      <w:proofErr w:type="spellEnd"/>
      <w:r>
        <w:rPr>
          <w:rFonts w:ascii="Times New Roman" w:hAnsi="Times New Roman"/>
          <w:sz w:val="24"/>
          <w:szCs w:val="24"/>
        </w:rPr>
        <w:t xml:space="preserve">» ИНН: 7707308480 КПП: 770401001 Расчетный счет: 407028 1 030002003 8047 БАНК ПОЛУЧАТЕЛЯ: Наименование банка: ПАО «СБЕРБАНК РОССИИ»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МОСКВА БИК: 044525225 Корреспондентский счет: 30101810400000000225 Срок зачисления денежных средств на лицевой счет Претендента (Участника) на УТП - от 1 до 3 рабочих дней. </w:t>
      </w:r>
    </w:p>
    <w:p w:rsidR="00817587" w:rsidRDefault="00817587" w:rsidP="00817587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Сумма задатка победителю аукциона засчитывается в счет оплаты имущества.</w:t>
      </w:r>
    </w:p>
    <w:p w:rsidR="00817587" w:rsidRDefault="00817587" w:rsidP="00817587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Информационное сообщение</w:t>
      </w:r>
      <w:r>
        <w:rPr>
          <w:rFonts w:ascii="Times New Roman" w:hAnsi="Times New Roman"/>
          <w:sz w:val="24"/>
          <w:szCs w:val="24"/>
        </w:rPr>
        <w:t xml:space="preserve">, опубликованное в газете «Воложка» и размещенное на официальном сайте </w:t>
      </w:r>
      <w:proofErr w:type="spellStart"/>
      <w:r>
        <w:rPr>
          <w:rFonts w:ascii="Times New Roman" w:hAnsi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района, на официальном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сайте </w:t>
      </w:r>
      <w:hyperlink r:id="rId9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 xml:space="preserve">, электронной площадке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www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sberbank</w:t>
      </w: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ast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ru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о проведен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ии ау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кциона по продаже муниципального</w:t>
      </w:r>
      <w:r>
        <w:rPr>
          <w:rFonts w:ascii="Times New Roman" w:hAnsi="Times New Roman"/>
          <w:sz w:val="24"/>
          <w:szCs w:val="24"/>
        </w:rPr>
        <w:t xml:space="preserve"> имущества и условиях его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являются акцептом такой оферты, и договор о задатке считается заключенным в письменной форме.</w:t>
      </w:r>
    </w:p>
    <w:p w:rsidR="00817587" w:rsidRDefault="00817587" w:rsidP="00817587">
      <w:pPr>
        <w:pStyle w:val="TextBoldCenter"/>
        <w:spacing w:before="0"/>
        <w:ind w:firstLine="567"/>
        <w:jc w:val="both"/>
        <w:outlineLvl w:val="0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>Задаток для участия в аукционе служит обеспечением исполнения обязательства победителя аукциона по заключению договоров купли-продажи и оплате приобретенного на аукционе имущества, и производится в соответствии с Регламентом электронной площадки.</w:t>
      </w:r>
    </w:p>
    <w:p w:rsidR="00817587" w:rsidRDefault="00817587" w:rsidP="00817587">
      <w:pPr>
        <w:pStyle w:val="TextBoldCenter"/>
        <w:tabs>
          <w:tab w:val="left" w:pos="284"/>
        </w:tabs>
        <w:spacing w:before="0"/>
        <w:ind w:firstLine="567"/>
        <w:jc w:val="both"/>
        <w:outlineLvl w:val="0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817587" w:rsidRDefault="00817587" w:rsidP="00817587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Задаток возвращается претендентам, не допущенным к участию в аукционе, в течение 5 календарных дней со дня подписания протокола рассмотрения заявок и определения участников аукциона.</w:t>
      </w:r>
    </w:p>
    <w:p w:rsidR="00817587" w:rsidRDefault="00817587" w:rsidP="00817587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Задаток возвращается всем участникам аукциона, кроме победителя, в течение 5 календарных дней </w:t>
      </w:r>
      <w:proofErr w:type="gramStart"/>
      <w:r>
        <w:rPr>
          <w:b w:val="0"/>
          <w:sz w:val="24"/>
          <w:szCs w:val="24"/>
        </w:rPr>
        <w:t>с даты подведения</w:t>
      </w:r>
      <w:proofErr w:type="gramEnd"/>
      <w:r>
        <w:rPr>
          <w:b w:val="0"/>
          <w:sz w:val="24"/>
          <w:szCs w:val="24"/>
        </w:rPr>
        <w:t xml:space="preserve"> итогов аукциона. Задаток, перечисленный победителем аукциона, засчитывается в сумму платежа по договорам купли-продажи.</w:t>
      </w:r>
    </w:p>
    <w:p w:rsidR="00817587" w:rsidRDefault="00817587" w:rsidP="00817587">
      <w:pPr>
        <w:pStyle w:val="rezul"/>
        <w:tabs>
          <w:tab w:val="left" w:pos="709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rFonts w:eastAsia="Calibri"/>
          <w:b w:val="0"/>
          <w:bCs/>
          <w:sz w:val="24"/>
          <w:szCs w:val="24"/>
          <w:lang w:val="ru-RU" w:eastAsia="ru-RU"/>
        </w:rPr>
      </w:pPr>
      <w:r>
        <w:rPr>
          <w:rFonts w:eastAsia="Calibri"/>
          <w:b w:val="0"/>
          <w:bCs/>
          <w:sz w:val="24"/>
          <w:szCs w:val="24"/>
          <w:lang w:val="ru-RU" w:eastAsia="ru-RU"/>
        </w:rPr>
        <w:t xml:space="preserve">При уклонении или отказе победителя </w:t>
      </w:r>
      <w:r>
        <w:rPr>
          <w:b w:val="0"/>
          <w:sz w:val="24"/>
          <w:szCs w:val="24"/>
          <w:lang w:val="ru-RU"/>
        </w:rPr>
        <w:t>аукциона</w:t>
      </w:r>
      <w:r>
        <w:rPr>
          <w:rFonts w:eastAsia="Calibri"/>
          <w:b w:val="0"/>
          <w:bCs/>
          <w:sz w:val="24"/>
          <w:szCs w:val="24"/>
          <w:lang w:val="ru-RU" w:eastAsia="ru-RU"/>
        </w:rPr>
        <w:t xml:space="preserve"> от заключения в срок договора купли-продажи имущества, результаты продажи аннулируются, победитель утрачивает право на заключение договора, задаток ему не возвращается.</w:t>
      </w:r>
    </w:p>
    <w:p w:rsidR="00817587" w:rsidRDefault="00817587" w:rsidP="00817587">
      <w:pPr>
        <w:pStyle w:val="TextBoldCenter"/>
        <w:spacing w:before="0"/>
        <w:outlineLvl w:val="0"/>
        <w:rPr>
          <w:b w:val="0"/>
          <w:sz w:val="24"/>
          <w:szCs w:val="24"/>
        </w:rPr>
      </w:pPr>
    </w:p>
    <w:p w:rsidR="00817587" w:rsidRDefault="00817587" w:rsidP="00817587">
      <w:pPr>
        <w:pStyle w:val="TextBoldCenter"/>
        <w:spacing w:before="0"/>
        <w:outlineLvl w:val="0"/>
        <w:rPr>
          <w:sz w:val="24"/>
          <w:szCs w:val="24"/>
        </w:rPr>
      </w:pPr>
      <w:r>
        <w:rPr>
          <w:b w:val="0"/>
          <w:sz w:val="24"/>
          <w:szCs w:val="24"/>
        </w:rPr>
        <w:t>8. Рассмотрение заявок на участие в аукционе</w:t>
      </w:r>
    </w:p>
    <w:p w:rsidR="00817587" w:rsidRDefault="00817587" w:rsidP="00817587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Для участия в аукционе Претенденты перечисляют задаток в размере 10 процентов начальной цены продажи имущества и посредством использования личного кабинета на электронной площадке размещают Заявку и иные документы в соответствии с перечнем, приведенным в документации.</w:t>
      </w:r>
    </w:p>
    <w:p w:rsidR="00817587" w:rsidRDefault="00817587" w:rsidP="00817587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день рассмотрения заявок и определения участников Организатор через «личный кабинет» Продавца обеспечивает доступ Продавца к поданным Претендентами заявкам и прилагаемым к ним документам, а также к журналу приема заявок. 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Претендент не допускается к участию в аукционе по следующим основаниям: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- З</w:t>
      </w:r>
      <w:r>
        <w:rPr>
          <w:rFonts w:ascii="Times New Roman" w:eastAsia="Calibri" w:hAnsi="Times New Roman" w:cs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ии ау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кциона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817587" w:rsidRDefault="00817587" w:rsidP="00817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Представленные документы</w:t>
      </w:r>
      <w:r>
        <w:rPr>
          <w:rFonts w:ascii="Times New Roman" w:hAnsi="Times New Roman" w:cs="Times New Roman"/>
          <w:sz w:val="24"/>
          <w:szCs w:val="24"/>
        </w:rPr>
        <w:t xml:space="preserve"> не подтверждают право претендента быть покупателем имущества в соответствии с законодательством Российской Федерации.</w:t>
      </w:r>
    </w:p>
    <w:p w:rsidR="00817587" w:rsidRDefault="00817587" w:rsidP="00817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- Не подтверждено поступление в установленный срок задатка на счета, указанные в информационном сообщении.</w:t>
      </w:r>
    </w:p>
    <w:p w:rsidR="00817587" w:rsidRDefault="00817587" w:rsidP="00817587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</w:t>
      </w:r>
    </w:p>
    <w:p w:rsidR="00817587" w:rsidRDefault="00817587" w:rsidP="00817587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Решение комиссии по проведению аукциона по продаже муниципального имущества (далее – Комиссия)  о признании Претендентов участниками или об отказе в допуске к участию в аукционе оформляется в течение 5 рабочих дней со дня окончания срока приема заявок протоколом о рассмотрении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</w:t>
      </w:r>
      <w:proofErr w:type="gramEnd"/>
      <w:r>
        <w:rPr>
          <w:b w:val="0"/>
          <w:sz w:val="24"/>
          <w:szCs w:val="24"/>
        </w:rPr>
        <w:t>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817587" w:rsidRDefault="00817587" w:rsidP="008175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претендентах, не допущенных к участию в аукционе, размещается в открытой части электронной площадки и на официальных сайтах торгов не позднее рабочего дня, следующего после дня подписания протокола рассмотрения заявок и определения участников аукциона.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 наличии оснований для признания аукциона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несостоявшимся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, комиссия принимает соответствующее решение, которое отражает в протоколе.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Не позднее рабочего дня, следующего после дня подписания протокола рассмотрения заявок и определения участников аукциона,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 и на официальном сайте торгов. </w:t>
      </w:r>
    </w:p>
    <w:p w:rsidR="00817587" w:rsidRDefault="00817587" w:rsidP="00817587">
      <w:pPr>
        <w:ind w:left="60" w:right="60" w:firstLine="649"/>
        <w:jc w:val="center"/>
        <w:rPr>
          <w:rFonts w:ascii="Times New Roman" w:hAnsi="Times New Roman" w:cs="Times New Roman"/>
          <w:sz w:val="24"/>
          <w:szCs w:val="24"/>
        </w:rPr>
      </w:pPr>
    </w:p>
    <w:p w:rsidR="00817587" w:rsidRDefault="00817587" w:rsidP="00817587">
      <w:pPr>
        <w:ind w:left="60" w:right="60" w:firstLine="64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Порядок проведения аукциона</w:t>
      </w:r>
    </w:p>
    <w:p w:rsidR="00817587" w:rsidRDefault="00817587" w:rsidP="00817587">
      <w:pPr>
        <w:pStyle w:val="western"/>
        <w:spacing w:before="0" w:beforeAutospacing="0" w:after="0" w:afterAutospacing="0"/>
        <w:ind w:right="-144" w:firstLine="562"/>
        <w:jc w:val="both"/>
      </w:pPr>
      <w:r>
        <w:rPr>
          <w:color w:val="000000"/>
        </w:rPr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17587" w:rsidRDefault="00817587" w:rsidP="00817587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«Шаг аукциона» составляет  5 % начальной цены продажи, и не изменяется в течение всего аукциона:</w:t>
      </w:r>
    </w:p>
    <w:p w:rsidR="00817587" w:rsidRDefault="00817587" w:rsidP="00817587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ЛОТ № 1 – 75 000 (семьдесят пять тысяч) рублей 00 копеек.</w:t>
      </w:r>
    </w:p>
    <w:p w:rsidR="00817587" w:rsidRDefault="00817587" w:rsidP="00817587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 </w:t>
      </w:r>
      <w:r>
        <w:rPr>
          <w:rFonts w:ascii="Times New Roman" w:hAnsi="Times New Roman"/>
          <w:color w:val="000000"/>
          <w:sz w:val="24"/>
          <w:szCs w:val="24"/>
        </w:rPr>
        <w:tab/>
        <w:t>Со времени начала проведения процедуры аукциона оператором электронной площадки размещается:</w:t>
      </w:r>
    </w:p>
    <w:p w:rsidR="00817587" w:rsidRDefault="00817587" w:rsidP="00817587">
      <w:pPr>
        <w:pStyle w:val="western"/>
        <w:spacing w:before="0" w:beforeAutospacing="0" w:after="0" w:afterAutospacing="0"/>
        <w:ind w:right="-144" w:firstLine="709"/>
        <w:jc w:val="both"/>
      </w:pPr>
      <w:r>
        <w:rPr>
          <w:color w:val="000000"/>
        </w:rPr>
        <w:t>-</w:t>
      </w:r>
      <w:r>
        <w:rPr>
          <w:color w:val="000000"/>
          <w:lang w:val="en-US"/>
        </w:rPr>
        <w:t> </w:t>
      </w:r>
      <w:r>
        <w:rPr>
          <w:color w:val="000000"/>
        </w:rPr>
        <w:t>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17587" w:rsidRDefault="00817587" w:rsidP="00817587">
      <w:pPr>
        <w:pStyle w:val="western"/>
        <w:spacing w:before="0" w:beforeAutospacing="0" w:after="0" w:afterAutospacing="0"/>
        <w:ind w:right="-144" w:firstLine="709"/>
        <w:jc w:val="both"/>
      </w:pPr>
      <w:r>
        <w:rPr>
          <w:color w:val="000000"/>
        </w:rPr>
        <w:t>-</w:t>
      </w:r>
      <w:r>
        <w:rPr>
          <w:color w:val="000000"/>
          <w:lang w:val="en-US"/>
        </w:rPr>
        <w:t> </w:t>
      </w:r>
      <w:r>
        <w:rPr>
          <w:color w:val="000000"/>
        </w:rPr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817587" w:rsidRDefault="00817587" w:rsidP="00817587">
      <w:pPr>
        <w:pStyle w:val="western"/>
        <w:spacing w:before="0" w:beforeAutospacing="0" w:after="0" w:afterAutospacing="0"/>
        <w:ind w:right="-144" w:firstLine="709"/>
        <w:jc w:val="both"/>
      </w:pPr>
      <w:r>
        <w:rPr>
          <w:color w:val="000000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в течение указанного времени:</w:t>
      </w:r>
    </w:p>
    <w:p w:rsidR="00817587" w:rsidRDefault="00817587" w:rsidP="00817587">
      <w:pPr>
        <w:pStyle w:val="western"/>
        <w:spacing w:before="0" w:beforeAutospacing="0" w:after="0" w:afterAutospacing="0"/>
        <w:ind w:right="-144" w:firstLine="709"/>
        <w:jc w:val="both"/>
      </w:pPr>
      <w:r>
        <w:rPr>
          <w:color w:val="000000"/>
        </w:rPr>
        <w:t>-</w:t>
      </w:r>
      <w:r>
        <w:rPr>
          <w:color w:val="000000"/>
          <w:lang w:val="en-US"/>
        </w:rPr>
        <w:t> </w:t>
      </w:r>
      <w:r>
        <w:rPr>
          <w:color w:val="000000"/>
        </w:rPr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817587" w:rsidRDefault="00817587" w:rsidP="00817587">
      <w:pPr>
        <w:pStyle w:val="western"/>
        <w:spacing w:before="0" w:beforeAutospacing="0" w:after="0" w:afterAutospacing="0"/>
        <w:ind w:right="-144" w:firstLine="709"/>
        <w:jc w:val="both"/>
      </w:pPr>
      <w:r>
        <w:rPr>
          <w:color w:val="000000"/>
        </w:rPr>
        <w:t>-</w:t>
      </w:r>
      <w:r>
        <w:rPr>
          <w:color w:val="000000"/>
          <w:lang w:val="en-US"/>
        </w:rPr>
        <w:t> </w:t>
      </w:r>
      <w:r>
        <w:rPr>
          <w:color w:val="000000"/>
        </w:rPr>
        <w:t xml:space="preserve"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</w:t>
      </w:r>
      <w:r>
        <w:rPr>
          <w:color w:val="000000"/>
        </w:rPr>
        <w:lastRenderedPageBreak/>
        <w:t>случае временем окончания представления предложений о цене имущества является время завершения аукциона.</w:t>
      </w:r>
    </w:p>
    <w:p w:rsidR="00817587" w:rsidRDefault="00817587" w:rsidP="00817587">
      <w:pPr>
        <w:pStyle w:val="western"/>
        <w:spacing w:before="0" w:beforeAutospacing="0" w:after="0" w:afterAutospacing="0"/>
        <w:ind w:right="-144" w:firstLine="709"/>
        <w:jc w:val="both"/>
      </w:pPr>
      <w:r>
        <w:rPr>
          <w:color w:val="000000"/>
        </w:rPr>
        <w:t>Во время проведения процедуры аукциона программными средствами электронной площадки обеспечивается:</w:t>
      </w:r>
    </w:p>
    <w:p w:rsidR="00817587" w:rsidRDefault="00817587" w:rsidP="00817587">
      <w:pPr>
        <w:pStyle w:val="western"/>
        <w:spacing w:before="0" w:beforeAutospacing="0" w:after="0" w:afterAutospacing="0"/>
        <w:ind w:right="-144" w:firstLine="709"/>
        <w:jc w:val="both"/>
      </w:pPr>
      <w:r>
        <w:rPr>
          <w:color w:val="000000"/>
        </w:rPr>
        <w:t>-</w:t>
      </w:r>
      <w:r>
        <w:rPr>
          <w:color w:val="000000"/>
          <w:lang w:val="en-US"/>
        </w:rPr>
        <w:t> </w:t>
      </w:r>
      <w:r>
        <w:rPr>
          <w:color w:val="000000"/>
        </w:rPr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817587" w:rsidRDefault="00817587" w:rsidP="00817587">
      <w:pPr>
        <w:pStyle w:val="western"/>
        <w:spacing w:before="0" w:beforeAutospacing="0" w:after="0" w:afterAutospacing="0"/>
        <w:ind w:right="-144" w:firstLine="709"/>
        <w:jc w:val="both"/>
      </w:pPr>
      <w:r>
        <w:rPr>
          <w:color w:val="000000"/>
        </w:rPr>
        <w:t>-</w:t>
      </w:r>
      <w:r>
        <w:rPr>
          <w:color w:val="000000"/>
          <w:lang w:val="en-US"/>
        </w:rPr>
        <w:t> </w:t>
      </w:r>
      <w:r>
        <w:rPr>
          <w:color w:val="000000"/>
        </w:rPr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817587" w:rsidRDefault="00817587" w:rsidP="00817587">
      <w:pPr>
        <w:pStyle w:val="western"/>
        <w:spacing w:before="0" w:beforeAutospacing="0" w:after="0" w:afterAutospacing="0"/>
        <w:ind w:right="-142" w:firstLine="709"/>
        <w:jc w:val="both"/>
      </w:pPr>
      <w:r>
        <w:rPr>
          <w:color w:val="000000"/>
        </w:rPr>
        <w:t>Победителем аукциона признается участник, предложивший наибольшую цену имущества.</w:t>
      </w:r>
    </w:p>
    <w:p w:rsidR="00817587" w:rsidRDefault="00817587" w:rsidP="00817587">
      <w:pPr>
        <w:pStyle w:val="western"/>
        <w:spacing w:before="0" w:beforeAutospacing="0" w:after="0" w:afterAutospacing="0"/>
        <w:ind w:right="-142" w:firstLine="709"/>
        <w:jc w:val="both"/>
      </w:pPr>
      <w:proofErr w:type="gramStart"/>
      <w: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>
        <w:t xml:space="preserve"> позднее рабочего дня, следующего за днем подведения итогов аукциона </w:t>
      </w:r>
      <w:r>
        <w:rPr>
          <w:color w:val="000000"/>
        </w:rPr>
        <w:t xml:space="preserve">адресу: </w:t>
      </w:r>
      <w:r>
        <w:t xml:space="preserve">Саратовская область, </w:t>
      </w:r>
      <w:proofErr w:type="gramStart"/>
      <w:r>
        <w:t>г</w:t>
      </w:r>
      <w:proofErr w:type="gramEnd"/>
      <w:r>
        <w:t xml:space="preserve">. Маркс, пр. Ленина, д. 20, </w:t>
      </w:r>
      <w:proofErr w:type="spellStart"/>
      <w:r>
        <w:t>каб</w:t>
      </w:r>
      <w:proofErr w:type="spellEnd"/>
      <w:r>
        <w:t>. 45.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88"/>
      <w:r>
        <w:rPr>
          <w:rFonts w:ascii="Times New Roman" w:hAnsi="Times New Roman" w:cs="Times New Roman"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аукциона.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92"/>
      <w:bookmarkEnd w:id="6"/>
      <w:r>
        <w:rPr>
          <w:rFonts w:ascii="Times New Roman" w:hAnsi="Times New Roman" w:cs="Times New Roman"/>
          <w:sz w:val="24"/>
          <w:szCs w:val="24"/>
        </w:rPr>
        <w:t>Аукцион признается несостоявшимся в следующих случаях:</w:t>
      </w:r>
    </w:p>
    <w:bookmarkEnd w:id="7"/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было подано ни одной заявки на участие либо ни один из претендентов не признан участником;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решение о признании только одного претендента участником;</w:t>
      </w:r>
    </w:p>
    <w:p w:rsidR="00817587" w:rsidRDefault="00817587" w:rsidP="00817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 один из участников не сделал предложение о начальной цене имущества.</w:t>
      </w:r>
    </w:p>
    <w:p w:rsidR="00817587" w:rsidRDefault="00817587" w:rsidP="00817587">
      <w:pPr>
        <w:spacing w:after="0" w:line="240" w:lineRule="auto"/>
        <w:ind w:left="60" w:right="60" w:firstLine="64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17587" w:rsidRDefault="00817587" w:rsidP="00817587">
      <w:pPr>
        <w:pStyle w:val="TextBasTxt"/>
        <w:ind w:firstLine="709"/>
      </w:pPr>
      <w:r>
        <w:tab/>
        <w:t xml:space="preserve">      10. Срок заключения договора купли-продажи.</w:t>
      </w:r>
    </w:p>
    <w:p w:rsidR="00817587" w:rsidRDefault="00817587" w:rsidP="00817587">
      <w:pPr>
        <w:pStyle w:val="TextBasTxt"/>
        <w:ind w:firstLine="709"/>
      </w:pPr>
      <w:r>
        <w:rPr>
          <w:rFonts w:eastAsia="Times New Roman"/>
          <w:lang w:eastAsia="en-US"/>
        </w:rPr>
        <w:t xml:space="preserve">Договор купли-продажи заключается между Продавцом  и покупателем </w:t>
      </w:r>
      <w:r>
        <w:t xml:space="preserve">в течение 5 рабочих дней </w:t>
      </w:r>
      <w:proofErr w:type="gramStart"/>
      <w:r>
        <w:t>с даты подведения</w:t>
      </w:r>
      <w:proofErr w:type="gramEnd"/>
      <w:r>
        <w:t xml:space="preserve"> итогов аукциона по продаже муниципального имущества в форме электронного документа.</w:t>
      </w:r>
    </w:p>
    <w:p w:rsidR="00817587" w:rsidRDefault="00817587" w:rsidP="0081758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При уклонении покупателя от заключения договора купли-продажи в установленный срок покупатель утрачивает право на заключение такого договора. В этом случае аукцион по продаже муниципального имущества признается несостоявшейся.</w:t>
      </w:r>
    </w:p>
    <w:p w:rsidR="00817587" w:rsidRDefault="00817587" w:rsidP="0081758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817587" w:rsidRDefault="00817587" w:rsidP="00817587">
      <w:pPr>
        <w:pStyle w:val="TextBasTxt"/>
        <w:tabs>
          <w:tab w:val="left" w:pos="1560"/>
        </w:tabs>
        <w:ind w:firstLine="709"/>
        <w:jc w:val="center"/>
        <w:rPr>
          <w:b/>
        </w:rPr>
      </w:pPr>
    </w:p>
    <w:p w:rsidR="00817587" w:rsidRDefault="00817587" w:rsidP="00817587">
      <w:pPr>
        <w:pStyle w:val="TextBasTxt"/>
        <w:tabs>
          <w:tab w:val="left" w:pos="1560"/>
        </w:tabs>
        <w:ind w:firstLine="709"/>
        <w:jc w:val="center"/>
      </w:pPr>
      <w:r>
        <w:t>11. Оплата приобретаемого имущества.</w:t>
      </w:r>
    </w:p>
    <w:p w:rsidR="00817587" w:rsidRDefault="00817587" w:rsidP="00817587">
      <w:pPr>
        <w:pStyle w:val="ab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Оплата производится победителем</w:t>
      </w:r>
      <w:r>
        <w:rPr>
          <w:rFonts w:ascii="Times New Roman" w:hAnsi="Times New Roman"/>
          <w:color w:val="000000"/>
          <w:sz w:val="24"/>
          <w:szCs w:val="24"/>
        </w:rPr>
        <w:t xml:space="preserve"> единовременно</w:t>
      </w:r>
      <w:r>
        <w:rPr>
          <w:rFonts w:ascii="Times New Roman" w:hAnsi="Times New Roman"/>
          <w:sz w:val="24"/>
          <w:szCs w:val="24"/>
        </w:rPr>
        <w:t xml:space="preserve"> в течение 10 (десяти) дней с момента подписания договора купли-продажи </w:t>
      </w:r>
      <w:r>
        <w:rPr>
          <w:rFonts w:ascii="Times New Roman" w:hAnsi="Times New Roman"/>
          <w:snapToGrid w:val="0"/>
          <w:sz w:val="24"/>
          <w:szCs w:val="24"/>
        </w:rPr>
        <w:t xml:space="preserve">путем перечисления суммы на счет Продавца - расчетный счет 03100643000000016000, единый казначейский счет 40102810845370000052, БИК 016311121, ИНН 6443011355, КПП 644301001, КБК 06211402053050000410, ОКТМО 63626000, Банк получателя Отделение Саратов Банка России//УФК по Саратовской области, </w:t>
      </w:r>
      <w:proofErr w:type="gramStart"/>
      <w:r>
        <w:rPr>
          <w:rFonts w:ascii="Times New Roman" w:hAnsi="Times New Roman"/>
          <w:snapToGrid w:val="0"/>
          <w:sz w:val="24"/>
          <w:szCs w:val="24"/>
        </w:rPr>
        <w:t>г</w:t>
      </w:r>
      <w:proofErr w:type="gramEnd"/>
      <w:r>
        <w:rPr>
          <w:rFonts w:ascii="Times New Roman" w:hAnsi="Times New Roman"/>
          <w:snapToGrid w:val="0"/>
          <w:sz w:val="24"/>
          <w:szCs w:val="24"/>
        </w:rPr>
        <w:t xml:space="preserve">. Саратов, получатель: УФК по Саратовской области (Администрация </w:t>
      </w:r>
      <w:proofErr w:type="spellStart"/>
      <w:r>
        <w:rPr>
          <w:rFonts w:ascii="Times New Roman" w:hAnsi="Times New Roman"/>
          <w:snapToGrid w:val="0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snapToGrid w:val="0"/>
          <w:sz w:val="24"/>
          <w:szCs w:val="24"/>
        </w:rPr>
        <w:t xml:space="preserve"> муниципального района).</w:t>
      </w:r>
    </w:p>
    <w:p w:rsidR="00817587" w:rsidRDefault="00817587" w:rsidP="00817587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В назначении платежа указывается: оплата по договору купли-продажи муниципального имущества.</w:t>
      </w:r>
    </w:p>
    <w:p w:rsidR="00817587" w:rsidRDefault="00817587" w:rsidP="00817587">
      <w:pPr>
        <w:pStyle w:val="ab"/>
        <w:tabs>
          <w:tab w:val="left" w:pos="709"/>
        </w:tabs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НДС уплачивается Покупателем самостоятельно в случаях, предусмотренных действующим законодательством.</w:t>
      </w:r>
    </w:p>
    <w:p w:rsidR="00921839" w:rsidRPr="00817587" w:rsidRDefault="00921839" w:rsidP="0081758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sz w:val="24"/>
          <w:szCs w:val="24"/>
          <w:lang w:val="ru-RU"/>
        </w:rPr>
      </w:pPr>
    </w:p>
    <w:sectPr w:rsidR="00921839" w:rsidRPr="00817587" w:rsidSect="00BF373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F469A"/>
    <w:rsid w:val="00007E79"/>
    <w:rsid w:val="0001605B"/>
    <w:rsid w:val="00036716"/>
    <w:rsid w:val="00042BBF"/>
    <w:rsid w:val="00044444"/>
    <w:rsid w:val="000524DA"/>
    <w:rsid w:val="0006011D"/>
    <w:rsid w:val="000672A8"/>
    <w:rsid w:val="00081AE5"/>
    <w:rsid w:val="00086374"/>
    <w:rsid w:val="00087FA3"/>
    <w:rsid w:val="00093981"/>
    <w:rsid w:val="000A2898"/>
    <w:rsid w:val="000A7AB9"/>
    <w:rsid w:val="000B6876"/>
    <w:rsid w:val="000B6E06"/>
    <w:rsid w:val="000C2689"/>
    <w:rsid w:val="000C537E"/>
    <w:rsid w:val="000D359B"/>
    <w:rsid w:val="000D41E2"/>
    <w:rsid w:val="00105A0E"/>
    <w:rsid w:val="00105B22"/>
    <w:rsid w:val="00117122"/>
    <w:rsid w:val="001443BC"/>
    <w:rsid w:val="00160700"/>
    <w:rsid w:val="00171278"/>
    <w:rsid w:val="0019069E"/>
    <w:rsid w:val="00192C51"/>
    <w:rsid w:val="00194189"/>
    <w:rsid w:val="001A4358"/>
    <w:rsid w:val="001B41AB"/>
    <w:rsid w:val="001B660B"/>
    <w:rsid w:val="001D029A"/>
    <w:rsid w:val="001E5583"/>
    <w:rsid w:val="001E66F3"/>
    <w:rsid w:val="001F0724"/>
    <w:rsid w:val="00200A9F"/>
    <w:rsid w:val="00203015"/>
    <w:rsid w:val="00213466"/>
    <w:rsid w:val="0021347D"/>
    <w:rsid w:val="00213C71"/>
    <w:rsid w:val="00221C4A"/>
    <w:rsid w:val="002255DD"/>
    <w:rsid w:val="002340C8"/>
    <w:rsid w:val="00250C61"/>
    <w:rsid w:val="0025580D"/>
    <w:rsid w:val="002559A0"/>
    <w:rsid w:val="0026199E"/>
    <w:rsid w:val="00271321"/>
    <w:rsid w:val="00271AA4"/>
    <w:rsid w:val="00285C56"/>
    <w:rsid w:val="002920D1"/>
    <w:rsid w:val="00297B0D"/>
    <w:rsid w:val="002A0586"/>
    <w:rsid w:val="002A2C45"/>
    <w:rsid w:val="002B1562"/>
    <w:rsid w:val="002B63CA"/>
    <w:rsid w:val="002C515A"/>
    <w:rsid w:val="002D3C2B"/>
    <w:rsid w:val="002E0AC7"/>
    <w:rsid w:val="002E1D09"/>
    <w:rsid w:val="002E632E"/>
    <w:rsid w:val="002F7518"/>
    <w:rsid w:val="002F7B48"/>
    <w:rsid w:val="00300AC3"/>
    <w:rsid w:val="00301EE9"/>
    <w:rsid w:val="0031708F"/>
    <w:rsid w:val="00325F3F"/>
    <w:rsid w:val="003308BA"/>
    <w:rsid w:val="0033421D"/>
    <w:rsid w:val="00334F0E"/>
    <w:rsid w:val="00344270"/>
    <w:rsid w:val="00353695"/>
    <w:rsid w:val="003605F3"/>
    <w:rsid w:val="00363430"/>
    <w:rsid w:val="00372513"/>
    <w:rsid w:val="00373AC1"/>
    <w:rsid w:val="00373E99"/>
    <w:rsid w:val="00396BF6"/>
    <w:rsid w:val="003B350B"/>
    <w:rsid w:val="003B6312"/>
    <w:rsid w:val="003C008C"/>
    <w:rsid w:val="003E7CD6"/>
    <w:rsid w:val="003F4495"/>
    <w:rsid w:val="003F50FC"/>
    <w:rsid w:val="00405DE1"/>
    <w:rsid w:val="00406FB4"/>
    <w:rsid w:val="00417CD5"/>
    <w:rsid w:val="00424498"/>
    <w:rsid w:val="00436975"/>
    <w:rsid w:val="0045739D"/>
    <w:rsid w:val="00474E70"/>
    <w:rsid w:val="00475EC2"/>
    <w:rsid w:val="0049528A"/>
    <w:rsid w:val="004961E7"/>
    <w:rsid w:val="004B1FF4"/>
    <w:rsid w:val="004B48B7"/>
    <w:rsid w:val="004B5326"/>
    <w:rsid w:val="004F186C"/>
    <w:rsid w:val="004F203D"/>
    <w:rsid w:val="004F5ABC"/>
    <w:rsid w:val="004F63C1"/>
    <w:rsid w:val="00523AEF"/>
    <w:rsid w:val="005301A9"/>
    <w:rsid w:val="005417EA"/>
    <w:rsid w:val="005637B7"/>
    <w:rsid w:val="00563BD2"/>
    <w:rsid w:val="00565F2B"/>
    <w:rsid w:val="00573359"/>
    <w:rsid w:val="00573CFE"/>
    <w:rsid w:val="005B2AD9"/>
    <w:rsid w:val="005B3D52"/>
    <w:rsid w:val="005B5656"/>
    <w:rsid w:val="005B6A98"/>
    <w:rsid w:val="005C132F"/>
    <w:rsid w:val="005C15D2"/>
    <w:rsid w:val="005E1247"/>
    <w:rsid w:val="005F33CC"/>
    <w:rsid w:val="005F75CC"/>
    <w:rsid w:val="006037BC"/>
    <w:rsid w:val="006072BF"/>
    <w:rsid w:val="00616471"/>
    <w:rsid w:val="00625144"/>
    <w:rsid w:val="00640EBB"/>
    <w:rsid w:val="00645B38"/>
    <w:rsid w:val="00655B81"/>
    <w:rsid w:val="00665A6D"/>
    <w:rsid w:val="006849B4"/>
    <w:rsid w:val="00684B55"/>
    <w:rsid w:val="00695CC6"/>
    <w:rsid w:val="006C583C"/>
    <w:rsid w:val="006D1D42"/>
    <w:rsid w:val="006F3646"/>
    <w:rsid w:val="006F36A5"/>
    <w:rsid w:val="006F573F"/>
    <w:rsid w:val="00735CB5"/>
    <w:rsid w:val="00744C62"/>
    <w:rsid w:val="007562A2"/>
    <w:rsid w:val="00767D7F"/>
    <w:rsid w:val="0077291B"/>
    <w:rsid w:val="00775450"/>
    <w:rsid w:val="0077592F"/>
    <w:rsid w:val="00786AF5"/>
    <w:rsid w:val="007A1F7D"/>
    <w:rsid w:val="007B2256"/>
    <w:rsid w:val="007D79D4"/>
    <w:rsid w:val="007F06DE"/>
    <w:rsid w:val="007F3CE6"/>
    <w:rsid w:val="00802FF2"/>
    <w:rsid w:val="00814A91"/>
    <w:rsid w:val="00817587"/>
    <w:rsid w:val="008177FE"/>
    <w:rsid w:val="00826818"/>
    <w:rsid w:val="008402C1"/>
    <w:rsid w:val="008413F9"/>
    <w:rsid w:val="00845336"/>
    <w:rsid w:val="008477A5"/>
    <w:rsid w:val="00850408"/>
    <w:rsid w:val="00860F77"/>
    <w:rsid w:val="00881AA7"/>
    <w:rsid w:val="00883B58"/>
    <w:rsid w:val="00892AFF"/>
    <w:rsid w:val="00894E1C"/>
    <w:rsid w:val="008A17F8"/>
    <w:rsid w:val="008D7248"/>
    <w:rsid w:val="008E3A0C"/>
    <w:rsid w:val="008E7EDA"/>
    <w:rsid w:val="008F2521"/>
    <w:rsid w:val="008F5E80"/>
    <w:rsid w:val="008F5FA9"/>
    <w:rsid w:val="00903D5A"/>
    <w:rsid w:val="00905C12"/>
    <w:rsid w:val="00910144"/>
    <w:rsid w:val="00910432"/>
    <w:rsid w:val="00920046"/>
    <w:rsid w:val="00921839"/>
    <w:rsid w:val="00930336"/>
    <w:rsid w:val="009507C9"/>
    <w:rsid w:val="0095512C"/>
    <w:rsid w:val="00956B43"/>
    <w:rsid w:val="00965181"/>
    <w:rsid w:val="00974570"/>
    <w:rsid w:val="00976222"/>
    <w:rsid w:val="0098659F"/>
    <w:rsid w:val="00994FBA"/>
    <w:rsid w:val="009B22F8"/>
    <w:rsid w:val="009C18CE"/>
    <w:rsid w:val="009C739D"/>
    <w:rsid w:val="009C7FEF"/>
    <w:rsid w:val="009D2A72"/>
    <w:rsid w:val="009E54A5"/>
    <w:rsid w:val="009E6379"/>
    <w:rsid w:val="009F469A"/>
    <w:rsid w:val="009F75DB"/>
    <w:rsid w:val="00A15BBA"/>
    <w:rsid w:val="00A25D0D"/>
    <w:rsid w:val="00A44DF8"/>
    <w:rsid w:val="00A61A0D"/>
    <w:rsid w:val="00A70C46"/>
    <w:rsid w:val="00A73D2E"/>
    <w:rsid w:val="00A80F01"/>
    <w:rsid w:val="00A973E1"/>
    <w:rsid w:val="00AA77CE"/>
    <w:rsid w:val="00AA7850"/>
    <w:rsid w:val="00AB4621"/>
    <w:rsid w:val="00AC5C29"/>
    <w:rsid w:val="00AF5FBA"/>
    <w:rsid w:val="00B1749D"/>
    <w:rsid w:val="00B32265"/>
    <w:rsid w:val="00B479A7"/>
    <w:rsid w:val="00B56FF7"/>
    <w:rsid w:val="00B725E3"/>
    <w:rsid w:val="00B73D08"/>
    <w:rsid w:val="00B7628B"/>
    <w:rsid w:val="00B94F7D"/>
    <w:rsid w:val="00B9683F"/>
    <w:rsid w:val="00BA058B"/>
    <w:rsid w:val="00BB2C81"/>
    <w:rsid w:val="00BD0DC9"/>
    <w:rsid w:val="00BD7D1B"/>
    <w:rsid w:val="00BE1200"/>
    <w:rsid w:val="00BE327A"/>
    <w:rsid w:val="00BF3736"/>
    <w:rsid w:val="00C01143"/>
    <w:rsid w:val="00C12B6E"/>
    <w:rsid w:val="00C420D7"/>
    <w:rsid w:val="00C45EC6"/>
    <w:rsid w:val="00C478F3"/>
    <w:rsid w:val="00C521DA"/>
    <w:rsid w:val="00C54F21"/>
    <w:rsid w:val="00C605D9"/>
    <w:rsid w:val="00C613FA"/>
    <w:rsid w:val="00C635F7"/>
    <w:rsid w:val="00C664BF"/>
    <w:rsid w:val="00C66829"/>
    <w:rsid w:val="00C66EF6"/>
    <w:rsid w:val="00C70072"/>
    <w:rsid w:val="00C701AC"/>
    <w:rsid w:val="00C71D45"/>
    <w:rsid w:val="00C74C51"/>
    <w:rsid w:val="00C75CB3"/>
    <w:rsid w:val="00C9139E"/>
    <w:rsid w:val="00C97B72"/>
    <w:rsid w:val="00C97EB0"/>
    <w:rsid w:val="00CA4B3D"/>
    <w:rsid w:val="00CB6FCD"/>
    <w:rsid w:val="00CC5E37"/>
    <w:rsid w:val="00CC695F"/>
    <w:rsid w:val="00CC7B7C"/>
    <w:rsid w:val="00CE2748"/>
    <w:rsid w:val="00CF3B66"/>
    <w:rsid w:val="00D00AC7"/>
    <w:rsid w:val="00D0700B"/>
    <w:rsid w:val="00D0702F"/>
    <w:rsid w:val="00D10B97"/>
    <w:rsid w:val="00D23A50"/>
    <w:rsid w:val="00D41AB0"/>
    <w:rsid w:val="00D50C6B"/>
    <w:rsid w:val="00D80E07"/>
    <w:rsid w:val="00D92D72"/>
    <w:rsid w:val="00DB1132"/>
    <w:rsid w:val="00DD12A5"/>
    <w:rsid w:val="00DD25BF"/>
    <w:rsid w:val="00DE5783"/>
    <w:rsid w:val="00DE75E8"/>
    <w:rsid w:val="00DF27C7"/>
    <w:rsid w:val="00E0144B"/>
    <w:rsid w:val="00E1518C"/>
    <w:rsid w:val="00E15C5D"/>
    <w:rsid w:val="00E32B39"/>
    <w:rsid w:val="00E36A01"/>
    <w:rsid w:val="00E43783"/>
    <w:rsid w:val="00E75173"/>
    <w:rsid w:val="00E9333A"/>
    <w:rsid w:val="00E977C9"/>
    <w:rsid w:val="00EB2594"/>
    <w:rsid w:val="00EC5FDC"/>
    <w:rsid w:val="00ED2154"/>
    <w:rsid w:val="00EE434F"/>
    <w:rsid w:val="00EE5D40"/>
    <w:rsid w:val="00EE69A7"/>
    <w:rsid w:val="00EF2348"/>
    <w:rsid w:val="00EF7389"/>
    <w:rsid w:val="00F016F0"/>
    <w:rsid w:val="00F110D5"/>
    <w:rsid w:val="00F2727F"/>
    <w:rsid w:val="00F40B7C"/>
    <w:rsid w:val="00F47195"/>
    <w:rsid w:val="00F476DF"/>
    <w:rsid w:val="00F5349B"/>
    <w:rsid w:val="00F55B15"/>
    <w:rsid w:val="00F57ED7"/>
    <w:rsid w:val="00F6191F"/>
    <w:rsid w:val="00F9009F"/>
    <w:rsid w:val="00F93403"/>
    <w:rsid w:val="00F97236"/>
    <w:rsid w:val="00FA0BB7"/>
    <w:rsid w:val="00FA0C86"/>
    <w:rsid w:val="00FA2061"/>
    <w:rsid w:val="00FA2A95"/>
    <w:rsid w:val="00FB2C4C"/>
    <w:rsid w:val="00FE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BB"/>
  </w:style>
  <w:style w:type="paragraph" w:styleId="1">
    <w:name w:val="heading 1"/>
    <w:basedOn w:val="a"/>
    <w:next w:val="a"/>
    <w:link w:val="10"/>
    <w:qFormat/>
    <w:rsid w:val="00300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300AC3"/>
    <w:pPr>
      <w:keepNext/>
      <w:spacing w:after="0" w:line="240" w:lineRule="auto"/>
      <w:ind w:firstLine="851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F469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00AC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rsid w:val="00300AC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unhideWhenUsed/>
    <w:rsid w:val="00300AC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rsid w:val="00300AC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Body Text"/>
    <w:basedOn w:val="a"/>
    <w:link w:val="a7"/>
    <w:semiHidden/>
    <w:unhideWhenUsed/>
    <w:rsid w:val="00300A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semiHidden/>
    <w:rsid w:val="00300AC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0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AC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849B4"/>
    <w:pPr>
      <w:widowControl w:val="0"/>
      <w:snapToGrid w:val="0"/>
      <w:spacing w:after="0" w:line="240" w:lineRule="auto"/>
      <w:ind w:left="1160"/>
    </w:pPr>
    <w:rPr>
      <w:rFonts w:ascii="Times New Roman" w:eastAsia="Times New Roman" w:hAnsi="Times New Roman" w:cs="Times New Roman"/>
      <w:i/>
      <w:sz w:val="12"/>
      <w:szCs w:val="20"/>
    </w:rPr>
  </w:style>
  <w:style w:type="character" w:customStyle="1" w:styleId="postbody">
    <w:name w:val="postbody"/>
    <w:basedOn w:val="a0"/>
    <w:rsid w:val="006849B4"/>
  </w:style>
  <w:style w:type="paragraph" w:styleId="3">
    <w:name w:val="Body Text Indent 3"/>
    <w:basedOn w:val="a"/>
    <w:link w:val="30"/>
    <w:uiPriority w:val="99"/>
    <w:semiHidden/>
    <w:unhideWhenUsed/>
    <w:rsid w:val="00892A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92AFF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D0700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0700B"/>
    <w:rPr>
      <w:sz w:val="16"/>
      <w:szCs w:val="16"/>
    </w:rPr>
  </w:style>
  <w:style w:type="table" w:styleId="aa">
    <w:name w:val="Table Grid"/>
    <w:basedOn w:val="a1"/>
    <w:uiPriority w:val="59"/>
    <w:qFormat/>
    <w:rsid w:val="00D07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070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qFormat/>
    <w:rsid w:val="00D0700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Без интервала Знак"/>
    <w:link w:val="ab"/>
    <w:locked/>
    <w:rsid w:val="00D0700B"/>
    <w:rPr>
      <w:rFonts w:ascii="Calibri" w:eastAsia="Times New Roman" w:hAnsi="Calibri" w:cs="Times New Roman"/>
      <w:lang w:eastAsia="en-US"/>
    </w:rPr>
  </w:style>
  <w:style w:type="paragraph" w:customStyle="1" w:styleId="TextBoldCenter">
    <w:name w:val="TextBoldCenter"/>
    <w:basedOn w:val="a"/>
    <w:rsid w:val="00D0700B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rezul">
    <w:name w:val="rezul"/>
    <w:basedOn w:val="a"/>
    <w:rsid w:val="00D0700B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paragraph" w:customStyle="1" w:styleId="TextBasTxt">
    <w:name w:val="TextBasTxt"/>
    <w:basedOn w:val="a"/>
    <w:rsid w:val="00D0700B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ahoma14">
    <w:name w:val="Стиль Tahoma 14 пт полужирный"/>
    <w:uiPriority w:val="99"/>
    <w:rsid w:val="00D0700B"/>
    <w:rPr>
      <w:rFonts w:ascii="Times New Roman" w:hAnsi="Times New Roman"/>
      <w:b/>
      <w:sz w:val="28"/>
    </w:rPr>
  </w:style>
  <w:style w:type="character" w:customStyle="1" w:styleId="12">
    <w:name w:val="таймс нью роман 12 курсив"/>
    <w:uiPriority w:val="1"/>
    <w:qFormat/>
    <w:rsid w:val="00D0700B"/>
    <w:rPr>
      <w:rFonts w:ascii="Times New Roman" w:hAnsi="Times New Roman"/>
      <w:i/>
      <w:sz w:val="24"/>
    </w:rPr>
  </w:style>
  <w:style w:type="character" w:styleId="ad">
    <w:name w:val="Strong"/>
    <w:uiPriority w:val="22"/>
    <w:qFormat/>
    <w:rsid w:val="00D0700B"/>
    <w:rPr>
      <w:b/>
      <w:bCs/>
    </w:rPr>
  </w:style>
  <w:style w:type="paragraph" w:styleId="ae">
    <w:name w:val="Normal (Web)"/>
    <w:basedOn w:val="a"/>
    <w:uiPriority w:val="99"/>
    <w:rsid w:val="00D0700B"/>
    <w:pPr>
      <w:spacing w:before="49" w:after="49" w:line="240" w:lineRule="auto"/>
      <w:ind w:left="49" w:right="49"/>
      <w:jc w:val="both"/>
    </w:pPr>
    <w:rPr>
      <w:rFonts w:ascii="Arial CYR" w:eastAsia="Times New Roman" w:hAnsi="Arial CYR" w:cs="Arial CYR"/>
      <w:color w:val="000000"/>
      <w:sz w:val="19"/>
      <w:szCs w:val="19"/>
    </w:rPr>
  </w:style>
  <w:style w:type="paragraph" w:customStyle="1" w:styleId="western">
    <w:name w:val="western"/>
    <w:basedOn w:val="a"/>
    <w:rsid w:val="00D0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1D029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3862.3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60212.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192.168.0.123\&#1080;&#1084;&#1091;&#1097;&#1077;&#1089;&#1090;&#1074;&#1086;\&#1050;&#1054;&#1053;&#1057;&#1059;&#1051;&#1068;&#1058;&#1040;&#1053;&#1058;\&#1040;&#1059;&#1050;&#1062;&#1048;&#1054;&#1053;&#1067;%20&#1050;&#1054;&#1053;&#1050;&#1059;&#1056;&#1057;&#1067;\2025\&#1040;&#1091;&#1082;&#1094;&#1080;&#1086;&#1085;%20&#1089;.%20&#1071;&#1073;&#1083;&#1086;&#1085;&#1103;%20&#1096;&#1082;&#1086;&#1083;&#1072;%20&#1087;&#1088;&#1086;&#1076;&#1072;&#1078;&#1072;\&#1048;&#1085;&#1092;&#1086;&#1088;&#1084;&#1072;&#1094;&#1080;&#1086;&#1085;&#1085;&#1086;&#1077;%20&#1089;&#1086;&#1086;&#1073;&#1097;&#1077;&#1085;&#1080;&#1077;%20&#1074;%20&#1075;&#1072;&#1079;&#1077;&#1090;&#1091;%20&#1089;.%20&#1071;&#1073;&#1083;&#1086;&#1085;&#1103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25DCC6-5590-4AAA-935B-A4A2DBF55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3465</Words>
  <Characters>19755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скочиловалм</dc:creator>
  <cp:lastModifiedBy>Комарова</cp:lastModifiedBy>
  <cp:revision>13</cp:revision>
  <cp:lastPrinted>2024-11-18T08:08:00Z</cp:lastPrinted>
  <dcterms:created xsi:type="dcterms:W3CDTF">2025-10-20T07:14:00Z</dcterms:created>
  <dcterms:modified xsi:type="dcterms:W3CDTF">2025-10-21T08:13:00Z</dcterms:modified>
</cp:coreProperties>
</file>