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D95" w:rsidRDefault="00EE6D95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266B71">
        <w:rPr>
          <w:b/>
        </w:rPr>
        <w:t>а</w:t>
      </w:r>
      <w:r w:rsidRPr="00427EB7">
        <w:rPr>
          <w:b/>
        </w:rPr>
        <w:t xml:space="preserve"> аренды земельн</w:t>
      </w:r>
      <w:r w:rsidR="00266B71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266B71">
        <w:rPr>
          <w:b/>
        </w:rPr>
        <w:t>а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851283" w:rsidP="00ED4C21">
      <w:pPr>
        <w:jc w:val="both"/>
      </w:pPr>
      <w:r w:rsidRPr="00427EB7">
        <w:tab/>
      </w:r>
      <w:r w:rsidR="00ED4C21" w:rsidRPr="00427EB7">
        <w:rPr>
          <w:b/>
        </w:rPr>
        <w:t xml:space="preserve">Продавец: </w:t>
      </w:r>
      <w:r w:rsidR="00ED4C21" w:rsidRPr="00427EB7">
        <w:t xml:space="preserve"> администрация </w:t>
      </w:r>
      <w:proofErr w:type="spellStart"/>
      <w:r w:rsidR="00ED4C21" w:rsidRPr="00427EB7">
        <w:t>Марксовского</w:t>
      </w:r>
      <w:proofErr w:type="spellEnd"/>
      <w:r w:rsidR="00ED4C21"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ED4C21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</w:p>
    <w:p w:rsidR="00851283" w:rsidRPr="002E4000" w:rsidRDefault="00851283" w:rsidP="00ED4C21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проведении аукциона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CA313A">
        <w:rPr>
          <w:color w:val="000000" w:themeColor="text1"/>
        </w:rPr>
        <w:t>от</w:t>
      </w:r>
      <w:r w:rsidR="00106D58" w:rsidRPr="00CA313A">
        <w:rPr>
          <w:color w:val="000000" w:themeColor="text1"/>
        </w:rPr>
        <w:t xml:space="preserve"> </w:t>
      </w:r>
      <w:r w:rsidR="006930FF">
        <w:rPr>
          <w:color w:val="000000" w:themeColor="text1"/>
        </w:rPr>
        <w:t>30</w:t>
      </w:r>
      <w:r w:rsidR="008412BD">
        <w:rPr>
          <w:color w:val="000000" w:themeColor="text1"/>
        </w:rPr>
        <w:t>.</w:t>
      </w:r>
      <w:r w:rsidR="006930FF">
        <w:rPr>
          <w:color w:val="000000" w:themeColor="text1"/>
        </w:rPr>
        <w:t>09</w:t>
      </w:r>
      <w:r w:rsidR="00CC6DCD" w:rsidRPr="00CA313A">
        <w:rPr>
          <w:color w:val="000000" w:themeColor="text1"/>
        </w:rPr>
        <w:t>.2016 г.</w:t>
      </w:r>
      <w:r w:rsidR="00106D58" w:rsidRPr="00CA313A">
        <w:rPr>
          <w:color w:val="000000" w:themeColor="text1"/>
        </w:rPr>
        <w:t xml:space="preserve">   №</w:t>
      </w:r>
      <w:r w:rsidR="008412BD">
        <w:rPr>
          <w:color w:val="000000" w:themeColor="text1"/>
        </w:rPr>
        <w:t xml:space="preserve"> </w:t>
      </w:r>
      <w:r w:rsidR="006930FF">
        <w:rPr>
          <w:color w:val="000000" w:themeColor="text1"/>
        </w:rPr>
        <w:t>1382</w:t>
      </w:r>
      <w:r w:rsidR="00331C8A" w:rsidRPr="00CA313A">
        <w:rPr>
          <w:color w:val="000000" w:themeColor="text1"/>
        </w:rPr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8412BD">
        <w:rPr>
          <w:b/>
        </w:rPr>
        <w:t>«10</w:t>
      </w:r>
      <w:r w:rsidR="000D3BB4" w:rsidRPr="00427EB7">
        <w:rPr>
          <w:b/>
        </w:rPr>
        <w:t xml:space="preserve">» </w:t>
      </w:r>
      <w:r w:rsidR="008412BD">
        <w:rPr>
          <w:b/>
        </w:rPr>
        <w:t>но</w:t>
      </w:r>
      <w:r w:rsidR="00CA313A">
        <w:rPr>
          <w:b/>
        </w:rPr>
        <w:t>ября</w:t>
      </w:r>
      <w:r w:rsidR="000D3BB4" w:rsidRPr="00427EB7">
        <w:rPr>
          <w:b/>
        </w:rPr>
        <w:t xml:space="preserve">  201</w:t>
      </w:r>
      <w:r w:rsidR="00AB54EE">
        <w:rPr>
          <w:b/>
        </w:rPr>
        <w:t>6</w:t>
      </w:r>
      <w:r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331C8A" w:rsidRPr="00427EB7">
        <w:rPr>
          <w:b/>
        </w:rPr>
        <w:t>0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Pr="00427EB7">
        <w:t>47.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</w:t>
      </w:r>
      <w:r w:rsidR="00695FF2" w:rsidRPr="00427EB7">
        <w:t>а</w:t>
      </w:r>
      <w:r w:rsidRPr="00427EB7">
        <w:t xml:space="preserve"> аренды земельн</w:t>
      </w:r>
      <w:r w:rsidR="00695FF2" w:rsidRPr="00427EB7">
        <w:t>ого</w:t>
      </w:r>
      <w:r w:rsidR="000D3BB4" w:rsidRPr="00427EB7">
        <w:t xml:space="preserve"> участ</w:t>
      </w:r>
      <w:r w:rsidRPr="00427EB7">
        <w:t>к</w:t>
      </w:r>
      <w:r w:rsidR="00695FF2" w:rsidRPr="00427EB7">
        <w:t>а</w:t>
      </w:r>
      <w:r w:rsidRPr="00427EB7">
        <w:t>, находящ</w:t>
      </w:r>
      <w:r w:rsidR="00695FF2" w:rsidRPr="00427EB7">
        <w:t>его</w:t>
      </w:r>
      <w:r w:rsidRPr="00427EB7">
        <w:t>ся в государственной собственности.</w:t>
      </w:r>
    </w:p>
    <w:p w:rsidR="008412BD" w:rsidRPr="008412BD" w:rsidRDefault="008412BD" w:rsidP="008412BD">
      <w:pPr>
        <w:ind w:firstLine="540"/>
        <w:jc w:val="both"/>
      </w:pPr>
      <w:r w:rsidRPr="008412BD">
        <w:t xml:space="preserve">ЛОТ № 1: право на заключение договора аренды на земельный участок, расположенный по адресу: </w:t>
      </w:r>
      <w:proofErr w:type="gramStart"/>
      <w:r w:rsidRPr="008412BD">
        <w:t>Саратовская область, г. Маркс, примерно в 230 м по направлению на юго-запад от ориентира, расположенного за пределами участка, адрес ориентира: г. Маркс, ул. Дорожная, д. 7, кадастровый номер: 64:44:070102:633, категория земель: земли населенных пунктов, в границах территориальной зоны С-3, разрешенное использование земельного участка: для размещения объектов автомобильного транспорта  и объектов дорожного хозяйства, необходимых для эксплуатации, содержания, строительства</w:t>
      </w:r>
      <w:proofErr w:type="gramEnd"/>
      <w:r w:rsidRPr="008412BD">
        <w:t>, реконструкции, ремонта, развития надземных и подземных зданий, строений, сооружений, устройств, площадь земельного участка 5094 кв</w:t>
      </w:r>
      <w:proofErr w:type="gramStart"/>
      <w:r w:rsidRPr="008412BD">
        <w:t>.м</w:t>
      </w:r>
      <w:proofErr w:type="gramEnd"/>
      <w:r w:rsidRPr="008412BD">
        <w:t xml:space="preserve">, сроком на 9 (девять) лет, обременения: ограничения прав на часть земельного участка площадью 114 кв.м, предусмотренные статьями 56, 56.1 Земельного кодекса Российской Федерации. Часть земельного участка занята охранной зоной линии электропередач </w:t>
      </w:r>
      <w:proofErr w:type="gramStart"/>
      <w:r w:rsidRPr="008412BD">
        <w:t>ВЛ</w:t>
      </w:r>
      <w:proofErr w:type="gramEnd"/>
      <w:r w:rsidRPr="008412BD">
        <w:t xml:space="preserve"> 0,4 кВ. Ограничения прав на часть земельного участка площадью 410 кв.м, предусмотренные статьями 56, 56.1 Земельного кодекса Российской Федерации. Часть земельного участка занята охранной зоной линии электропередач </w:t>
      </w:r>
      <w:proofErr w:type="gramStart"/>
      <w:r w:rsidRPr="008412BD">
        <w:t>ВЛ</w:t>
      </w:r>
      <w:proofErr w:type="gramEnd"/>
      <w:r w:rsidRPr="008412BD">
        <w:t xml:space="preserve"> 10 кВ. Ограничения прав на часть земельного участка площадью 994 кв.м, предусмотренные статьями 56, 56.1 Земельного кодекса Российской Федерации. Часть земельного участка занята обременением в виде охранной зоны надземного газопровода.</w:t>
      </w:r>
    </w:p>
    <w:p w:rsidR="008412BD" w:rsidRPr="008412BD" w:rsidRDefault="008412BD" w:rsidP="008412BD">
      <w:pPr>
        <w:ind w:firstLine="540"/>
        <w:jc w:val="both"/>
      </w:pPr>
      <w:r w:rsidRPr="008412BD">
        <w:t xml:space="preserve"> Особые условия использования земельного участка: по границе данного земельного участка со стороны ул. Дорожная, проходят линейно-кабельные сооружения (охранная зона 2 метра от оси кабеля). </w:t>
      </w:r>
    </w:p>
    <w:p w:rsidR="009402B3" w:rsidRPr="00427EB7" w:rsidRDefault="009402B3" w:rsidP="00CA313A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9402B3" w:rsidRPr="00427EB7" w:rsidRDefault="000E51AA" w:rsidP="009402B3">
      <w:pPr>
        <w:ind w:firstLine="540"/>
        <w:jc w:val="both"/>
      </w:pPr>
      <w:r>
        <w:t xml:space="preserve">1. </w:t>
      </w:r>
      <w:r w:rsidR="009402B3" w:rsidRPr="00427EB7">
        <w:t xml:space="preserve">АО «Газпром газораспределение Саратовская область» филиал в г. Марксе сообщает, что по адресу: </w:t>
      </w:r>
      <w:proofErr w:type="gramStart"/>
      <w:r w:rsidR="00A66B6F" w:rsidRPr="008412BD">
        <w:t xml:space="preserve">Саратовская область, г. Маркс, примерно в 230 м по направлению на юго-запад от ориентира, расположенного за пределами участка, адрес ориентира: г. Маркс, ул. </w:t>
      </w:r>
      <w:r w:rsidR="00A66B6F" w:rsidRPr="008412BD">
        <w:lastRenderedPageBreak/>
        <w:t>Дорожная, д. 7</w:t>
      </w:r>
      <w:r w:rsidR="00AB54EE">
        <w:t>,</w:t>
      </w:r>
      <w:r w:rsidR="009402B3" w:rsidRPr="00427EB7">
        <w:t xml:space="preserve"> оформлять технические условия на подключение объекта капитального строительства</w:t>
      </w:r>
      <w:r w:rsidR="00AB54EE">
        <w:t xml:space="preserve"> </w:t>
      </w:r>
      <w:r w:rsidR="009402B3" w:rsidRPr="00427EB7">
        <w:t>к газораспределительной сети, а также определить стоимость работ по газификации объекта и его подключению трест не имеет возможности,  по причине отсутствия данных о максимальной технически возможной</w:t>
      </w:r>
      <w:proofErr w:type="gramEnd"/>
      <w:r w:rsidR="009402B3" w:rsidRPr="00427EB7">
        <w:t xml:space="preserve"> подключаемой нагрузке сети в точке подключения.</w:t>
      </w:r>
      <w:r w:rsidR="004B6771">
        <w:t xml:space="preserve"> По данному участку проходит надземный газопровод среднего давления, согласно правилам охраны газораспределительных сетей устанавливаются охранные зоны: вдоль трасс наружных газопроводов, проходящими на расстоянии 2 м с каждой стороны газопровода.</w:t>
      </w:r>
    </w:p>
    <w:p w:rsidR="009A012C" w:rsidRDefault="009402B3" w:rsidP="005423F8">
      <w:pPr>
        <w:ind w:firstLine="540"/>
        <w:jc w:val="both"/>
      </w:pPr>
      <w:r w:rsidRPr="00427EB7">
        <w:t xml:space="preserve">2. </w:t>
      </w:r>
      <w:r w:rsidR="000E51AA" w:rsidRPr="00427EB7">
        <w:t>Филиал ОАО «</w:t>
      </w:r>
      <w:proofErr w:type="spellStart"/>
      <w:r w:rsidR="000E51AA" w:rsidRPr="00427EB7">
        <w:t>Облкоммунэнерго</w:t>
      </w:r>
      <w:proofErr w:type="spellEnd"/>
      <w:r w:rsidR="000E51AA" w:rsidRPr="00427EB7">
        <w:t xml:space="preserve">» </w:t>
      </w:r>
      <w:r w:rsidR="000E51AA">
        <w:t>«</w:t>
      </w:r>
      <w:proofErr w:type="spellStart"/>
      <w:r w:rsidR="000E51AA" w:rsidRPr="00427EB7">
        <w:t>Марксовские</w:t>
      </w:r>
      <w:proofErr w:type="spellEnd"/>
      <w:r w:rsidR="000E51AA" w:rsidRPr="00427EB7">
        <w:t xml:space="preserve"> городские электрические сети</w:t>
      </w:r>
      <w:r w:rsidR="000E51AA">
        <w:t xml:space="preserve">» </w:t>
      </w:r>
      <w:r w:rsidRPr="00427EB7">
        <w:t xml:space="preserve"> </w:t>
      </w:r>
      <w:r w:rsidR="00266B71">
        <w:t xml:space="preserve">сообщает, что электроснабжение </w:t>
      </w:r>
      <w:r w:rsidR="005423F8">
        <w:t xml:space="preserve"> </w:t>
      </w:r>
      <w:r w:rsidR="00106D58" w:rsidRPr="00427EB7">
        <w:t>объекта капитального строительства</w:t>
      </w:r>
      <w:r w:rsidR="00106D58">
        <w:t xml:space="preserve"> </w:t>
      </w:r>
      <w:r w:rsidRPr="00427EB7">
        <w:t xml:space="preserve">на земельном участке, расположенном по адресу: </w:t>
      </w:r>
      <w:r w:rsidR="007D1BD1" w:rsidRPr="008412BD">
        <w:t xml:space="preserve">Саратовская область, </w:t>
      </w:r>
      <w:proofErr w:type="gramStart"/>
      <w:r w:rsidR="007D1BD1" w:rsidRPr="008412BD">
        <w:t>г</w:t>
      </w:r>
      <w:proofErr w:type="gramEnd"/>
      <w:r w:rsidR="007D1BD1" w:rsidRPr="008412BD">
        <w:t>. Маркс, примерно в 230 м по направлению на юго-запад от ориентира, расположенного за пределами участка, адрес ориентира: г. Маркс, ул. Дорожная, д. 7</w:t>
      </w:r>
      <w:r w:rsidRPr="00427EB7">
        <w:t xml:space="preserve">, </w:t>
      </w:r>
      <w:r w:rsidR="007D1BD1">
        <w:t>не</w:t>
      </w:r>
      <w:r w:rsidR="00266B71">
        <w:t xml:space="preserve">возможно выполнить от </w:t>
      </w:r>
      <w:proofErr w:type="spellStart"/>
      <w:r w:rsidR="00266B71">
        <w:t>эл</w:t>
      </w:r>
      <w:proofErr w:type="spellEnd"/>
      <w:r w:rsidR="00266B71">
        <w:t>. сетей МГЭС</w:t>
      </w:r>
      <w:r w:rsidR="007D1BD1">
        <w:t xml:space="preserve"> ввиду их отсутствия в вышеуказанном районе. Требуется строительство ВЛ-6 кВ, ВЛ-0,4 кВ и трансформаторной подстанции.</w:t>
      </w:r>
    </w:p>
    <w:p w:rsidR="00C50E59" w:rsidRDefault="009402B3" w:rsidP="002004D0">
      <w:pPr>
        <w:ind w:firstLine="540"/>
        <w:jc w:val="both"/>
      </w:pPr>
      <w:r w:rsidRPr="00427EB7">
        <w:t xml:space="preserve">3. </w:t>
      </w:r>
      <w:proofErr w:type="gramStart"/>
      <w:r w:rsidR="00571548">
        <w:t>ООО «Водоканал - Плюс»</w:t>
      </w:r>
      <w:r w:rsidR="002004D0">
        <w:t>, ООО «Водоканал»</w:t>
      </w:r>
      <w:r w:rsidR="00571548">
        <w:t xml:space="preserve"> сообща</w:t>
      </w:r>
      <w:r w:rsidR="002004D0">
        <w:t>ю</w:t>
      </w:r>
      <w:r w:rsidRPr="00427EB7">
        <w:t>т, что</w:t>
      </w:r>
      <w:r w:rsidR="00106D58">
        <w:t xml:space="preserve"> </w:t>
      </w:r>
      <w:r w:rsidR="002004D0">
        <w:t>на земельном участке, расположенном по адресу:</w:t>
      </w:r>
      <w:proofErr w:type="gramEnd"/>
      <w:r w:rsidR="002004D0">
        <w:t xml:space="preserve"> </w:t>
      </w:r>
      <w:proofErr w:type="gramStart"/>
      <w:r w:rsidR="002004D0" w:rsidRPr="008412BD">
        <w:t>Саратовская область, г. Маркс, примерно в 230 м по направлению на юго-запад от ориентира, расположенного за пределами участка, адрес ориентира: г. Маркс, ул. Дорожная, д. 7</w:t>
      </w:r>
      <w:r w:rsidR="002004D0">
        <w:t xml:space="preserve"> водопроводные и канализационные сети отсутствуют.</w:t>
      </w:r>
      <w:proofErr w:type="gramEnd"/>
      <w:r w:rsidR="002004D0">
        <w:t xml:space="preserve"> Для слива сточных вод рекомендуется использовать выгребную яму и строительство локальных очистных сооружений, которые способствовали  исключению попадания </w:t>
      </w:r>
      <w:proofErr w:type="spellStart"/>
      <w:proofErr w:type="gramStart"/>
      <w:r w:rsidR="002004D0">
        <w:t>масло-содержащих</w:t>
      </w:r>
      <w:proofErr w:type="spellEnd"/>
      <w:proofErr w:type="gramEnd"/>
      <w:r w:rsidR="002004D0">
        <w:t xml:space="preserve"> смесей. Для выполнения данного условия необходимо проектирование и строительство очистных сооружений.  </w:t>
      </w:r>
    </w:p>
    <w:p w:rsidR="002F35E5" w:rsidRDefault="00734E02" w:rsidP="009402B3">
      <w:pPr>
        <w:jc w:val="both"/>
      </w:pPr>
      <w:r>
        <w:t xml:space="preserve">          </w:t>
      </w:r>
      <w:r w:rsidR="002004D0">
        <w:t>4</w:t>
      </w:r>
      <w:r w:rsidR="00E61A52">
        <w:t>. П</w:t>
      </w:r>
      <w:r w:rsidR="009402B3" w:rsidRPr="00427EB7">
        <w:t>АО междугородной и международной электрической связи «</w:t>
      </w:r>
      <w:proofErr w:type="spellStart"/>
      <w:r w:rsidR="009402B3" w:rsidRPr="00427EB7">
        <w:t>Ростелеком</w:t>
      </w:r>
      <w:proofErr w:type="spellEnd"/>
      <w:r w:rsidR="009402B3" w:rsidRPr="00427EB7">
        <w:t xml:space="preserve">» </w:t>
      </w:r>
      <w:proofErr w:type="spellStart"/>
      <w:r w:rsidR="009402B3" w:rsidRPr="00427EB7">
        <w:t>Макрорегиональный</w:t>
      </w:r>
      <w:proofErr w:type="spellEnd"/>
      <w:r w:rsidR="009402B3" w:rsidRPr="00427EB7">
        <w:t xml:space="preserve"> филиал «Волга» Саратовский филиал </w:t>
      </w:r>
      <w:r w:rsidR="00E531AB">
        <w:t xml:space="preserve"> МЦТЭТ (г. Энгельс) Линейно-технический Цех (г. Маркс) </w:t>
      </w:r>
      <w:r w:rsidR="009402B3" w:rsidRPr="00427EB7">
        <w:t>сообщает, что</w:t>
      </w:r>
      <w:r w:rsidR="002F35E5">
        <w:t xml:space="preserve"> для подключения объекта к сетям правообладатель земельного участка обращается к Оператору связи с запросом о выдаче технических условий, который должен содержать:</w:t>
      </w:r>
    </w:p>
    <w:p w:rsidR="002F35E5" w:rsidRDefault="002F35E5" w:rsidP="009402B3">
      <w:pPr>
        <w:jc w:val="both"/>
      </w:pPr>
      <w:r>
        <w:t>- наименование лица, направившего запрос, его местонахождение и почтовый адрес;</w:t>
      </w:r>
    </w:p>
    <w:p w:rsidR="002F35E5" w:rsidRDefault="002F35E5" w:rsidP="009402B3">
      <w:pPr>
        <w:jc w:val="both"/>
      </w:pPr>
      <w:r>
        <w:t>- нотариально заверенные копии учредительных документов, а так же документы</w:t>
      </w:r>
      <w:r w:rsidR="0037687F">
        <w:t>, подтверждающие полномочия лица, подписавшего запрос;</w:t>
      </w:r>
    </w:p>
    <w:p w:rsidR="0037687F" w:rsidRDefault="0037687F" w:rsidP="009402B3">
      <w:pPr>
        <w:jc w:val="both"/>
      </w:pPr>
      <w:r>
        <w:t>- правоустанавливающие документы на земельный участок (для правообладателя земельного участка);</w:t>
      </w:r>
    </w:p>
    <w:p w:rsidR="0037687F" w:rsidRDefault="0037687F" w:rsidP="009402B3">
      <w:pPr>
        <w:jc w:val="both"/>
      </w:pPr>
      <w:r>
        <w:t xml:space="preserve">- </w:t>
      </w:r>
      <w:r w:rsidR="005A4630">
        <w:t>информацию о границах земельного участка, на котором планируется осуществить строительство объекта капитального строительства;</w:t>
      </w:r>
    </w:p>
    <w:p w:rsidR="005A4630" w:rsidRDefault="005A4630" w:rsidP="009402B3">
      <w:pPr>
        <w:jc w:val="both"/>
      </w:pPr>
      <w:r>
        <w:t>- информацию о разрешенном использовании земельного участка;</w:t>
      </w:r>
    </w:p>
    <w:p w:rsidR="005A4630" w:rsidRDefault="005A4630" w:rsidP="009402B3">
      <w:pPr>
        <w:jc w:val="both"/>
      </w:pPr>
      <w:r>
        <w:t>- необходимые виды ресурсов, получаемых от сетей инженерно-технического обеспечения;</w:t>
      </w:r>
    </w:p>
    <w:p w:rsidR="005A4630" w:rsidRDefault="005A4630" w:rsidP="009402B3">
      <w:pPr>
        <w:jc w:val="both"/>
      </w:pPr>
      <w:r>
        <w:t>- планируемый срок ввода в эксплуатацию объекта капитального строительства;</w:t>
      </w:r>
    </w:p>
    <w:p w:rsidR="005A4630" w:rsidRDefault="005A4630" w:rsidP="009402B3">
      <w:pPr>
        <w:jc w:val="both"/>
      </w:pPr>
      <w:r>
        <w:t>- планируемую величину необходимой подключаемой нагрузки.</w:t>
      </w:r>
    </w:p>
    <w:p w:rsidR="002F35E5" w:rsidRDefault="005A4630" w:rsidP="009402B3">
      <w:pPr>
        <w:jc w:val="both"/>
      </w:pPr>
      <w:r>
        <w:tab/>
        <w:t>Также П</w:t>
      </w:r>
      <w:r w:rsidRPr="00427EB7">
        <w:t>АО междугородной и международной электрической связи «</w:t>
      </w:r>
      <w:proofErr w:type="spellStart"/>
      <w:r w:rsidRPr="00427EB7">
        <w:t>Ростелеком</w:t>
      </w:r>
      <w:proofErr w:type="spellEnd"/>
      <w:r w:rsidRPr="00427EB7">
        <w:t xml:space="preserve">» </w:t>
      </w:r>
      <w:proofErr w:type="spellStart"/>
      <w:r w:rsidRPr="00427EB7">
        <w:t>Макрорегиональный</w:t>
      </w:r>
      <w:proofErr w:type="spellEnd"/>
      <w:r w:rsidRPr="00427EB7">
        <w:t xml:space="preserve"> филиал «Волга» Саратовский филиал </w:t>
      </w:r>
      <w:r>
        <w:t xml:space="preserve"> МЦТЭТ (г. Энгельс) Линейно-технический Цех (г. Маркс) </w:t>
      </w:r>
      <w:r w:rsidRPr="00427EB7">
        <w:t>сообщает</w:t>
      </w:r>
      <w:r>
        <w:t xml:space="preserve">, что на земельном участке, расположенном по адресу: </w:t>
      </w:r>
      <w:r w:rsidR="002004D0" w:rsidRPr="008412BD">
        <w:t xml:space="preserve">Саратовская область, </w:t>
      </w:r>
      <w:proofErr w:type="gramStart"/>
      <w:r w:rsidR="002004D0" w:rsidRPr="008412BD">
        <w:t>г</w:t>
      </w:r>
      <w:proofErr w:type="gramEnd"/>
      <w:r w:rsidR="002004D0" w:rsidRPr="008412BD">
        <w:t>. Маркс, примерно в 230 м по направлению на юго-запад от ориентира, расположенного за пределами участка, адрес ориентира: г. Маркс, ул. Дорожная, д. 7</w:t>
      </w:r>
      <w:r>
        <w:t xml:space="preserve">, </w:t>
      </w:r>
      <w:r w:rsidR="002004D0">
        <w:t>со стороны ул. Дорожной проходят линейно-кабельные сооружения (охранная зона 2 метра от оси кабеля).</w:t>
      </w:r>
    </w:p>
    <w:p w:rsidR="009A012C" w:rsidRDefault="00734E02" w:rsidP="009402B3">
      <w:pPr>
        <w:jc w:val="both"/>
      </w:pPr>
      <w:r>
        <w:tab/>
        <w:t>6</w:t>
      </w:r>
      <w:r w:rsidR="009A012C">
        <w:t xml:space="preserve">. МУП «Тепло» сообщает, </w:t>
      </w:r>
      <w:r w:rsidR="00F771D9">
        <w:t xml:space="preserve"> в район</w:t>
      </w:r>
      <w:r w:rsidR="002004D0">
        <w:t>е земельного участка площадью 5094</w:t>
      </w:r>
      <w:r w:rsidR="00F771D9">
        <w:t xml:space="preserve"> кв.м., расположенного по адресу:</w:t>
      </w:r>
      <w:r w:rsidR="00F771D9" w:rsidRPr="00F771D9">
        <w:t xml:space="preserve"> </w:t>
      </w:r>
      <w:proofErr w:type="gramStart"/>
      <w:r w:rsidR="002004D0" w:rsidRPr="008412BD">
        <w:t>Саратовская область, г. Маркс, примерно в 230 м по направлению на юго-запад от ориентира, расположенного за пределами участка, адрес ориентира: г. Маркс, ул. Дорожная, д. 7</w:t>
      </w:r>
      <w:r w:rsidR="00F771D9">
        <w:t xml:space="preserve"> не имеет сетей теплоснабжения.</w:t>
      </w:r>
      <w:proofErr w:type="gramEnd"/>
      <w:r w:rsidR="00F771D9">
        <w:t xml:space="preserve"> </w:t>
      </w:r>
      <w:r w:rsidR="002004D0">
        <w:t>Для определения ближайшей точки подключения, а также для выдачи технических условий присоединения к сетям теплоснабжения предполагаемого объекта, необходимо предоставить копию проекта или технического паспорта с часовой нагрузкой и наружными размерами подключаемого здания. Срок действия технических условий – два года с момента их выдачи, стоимость работ и срок подключения объекта определяется согласно смете и договора на выполнение работ.</w:t>
      </w:r>
    </w:p>
    <w:p w:rsidR="006930FF" w:rsidRPr="005D4C02" w:rsidRDefault="002B30DA" w:rsidP="006930FF">
      <w:pPr>
        <w:spacing w:line="240" w:lineRule="exact"/>
        <w:ind w:firstLine="902"/>
        <w:jc w:val="both"/>
      </w:pPr>
      <w:r>
        <w:rPr>
          <w:bCs/>
        </w:rPr>
        <w:lastRenderedPageBreak/>
        <w:t xml:space="preserve">В соответствии с правилами землепользования и застройки муниципального образования город Маркс Саратовской области, утвержденными Советом муниципального образования город Маркс </w:t>
      </w:r>
      <w:proofErr w:type="spellStart"/>
      <w:r>
        <w:rPr>
          <w:bCs/>
        </w:rPr>
        <w:t>Марксовского</w:t>
      </w:r>
      <w:proofErr w:type="spellEnd"/>
      <w:r>
        <w:rPr>
          <w:bCs/>
        </w:rPr>
        <w:t xml:space="preserve"> муниципального района Саратовской области от 29.03.2013 г. № 437 (с изменениями и дополнениями) земельный участок с кадастровым номером: </w:t>
      </w:r>
      <w:r w:rsidR="002004D0" w:rsidRPr="008412BD">
        <w:t>64:44:070102:633</w:t>
      </w:r>
      <w:r w:rsidR="002004D0">
        <w:t xml:space="preserve"> </w:t>
      </w:r>
      <w:r>
        <w:rPr>
          <w:bCs/>
        </w:rPr>
        <w:t>нахо</w:t>
      </w:r>
      <w:r w:rsidR="00F86237">
        <w:rPr>
          <w:bCs/>
        </w:rPr>
        <w:t xml:space="preserve">дится в территориальной зоне </w:t>
      </w:r>
      <w:r w:rsidR="002004D0">
        <w:rPr>
          <w:bCs/>
        </w:rPr>
        <w:t>С-3</w:t>
      </w:r>
      <w:r w:rsidRPr="00097113">
        <w:rPr>
          <w:b/>
          <w:bCs/>
        </w:rPr>
        <w:t xml:space="preserve"> </w:t>
      </w:r>
      <w:r w:rsidRPr="00097113">
        <w:rPr>
          <w:bCs/>
        </w:rPr>
        <w:t>(</w:t>
      </w:r>
      <w:r w:rsidR="006930FF" w:rsidRPr="005D4C02">
        <w:t>Зоны зелёных насаждений специального назначения</w:t>
      </w:r>
      <w:r w:rsidRPr="00097113">
        <w:rPr>
          <w:bCs/>
        </w:rPr>
        <w:t>).</w:t>
      </w:r>
      <w:r w:rsidR="005348C8">
        <w:rPr>
          <w:bCs/>
        </w:rPr>
        <w:t xml:space="preserve"> </w:t>
      </w:r>
      <w:r w:rsidR="006930FF" w:rsidRPr="005D4C02">
        <w:t xml:space="preserve"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С-3 не устанавливаются и определяются на основе требований технических регламентов, региональных и местных нормативов градостроительного проектирования. </w:t>
      </w:r>
    </w:p>
    <w:p w:rsidR="00851283" w:rsidRPr="00427EB7" w:rsidRDefault="00851283" w:rsidP="005348C8">
      <w:pPr>
        <w:spacing w:line="240" w:lineRule="exact"/>
        <w:ind w:firstLine="540"/>
        <w:jc w:val="both"/>
        <w:rPr>
          <w:b/>
        </w:rPr>
      </w:pPr>
      <w:r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Pr="00427EB7">
        <w:rPr>
          <w:b/>
        </w:rPr>
        <w:t xml:space="preserve"> составляет:</w:t>
      </w:r>
    </w:p>
    <w:p w:rsidR="006930FF" w:rsidRDefault="00D873F0" w:rsidP="005348C8">
      <w:pPr>
        <w:ind w:firstLine="540"/>
        <w:jc w:val="both"/>
        <w:rPr>
          <w:b/>
        </w:rPr>
      </w:pPr>
      <w:r w:rsidRPr="00D873F0">
        <w:t xml:space="preserve">ЛОТ № 1: </w:t>
      </w:r>
      <w:r w:rsidR="006930FF" w:rsidRPr="006930FF">
        <w:t>14 311  (четырнадцать тысяч триста одиннадцать) рублей 09 копеек, что составляет 2 % от кадастровой стоимости земельного участка.</w:t>
      </w:r>
    </w:p>
    <w:p w:rsidR="00851283" w:rsidRPr="00427EB7" w:rsidRDefault="005348C8" w:rsidP="005348C8">
      <w:pPr>
        <w:ind w:firstLine="540"/>
        <w:jc w:val="both"/>
      </w:pPr>
      <w:r w:rsidRPr="006930FF">
        <w:rPr>
          <w:b/>
        </w:rPr>
        <w:t xml:space="preserve"> </w:t>
      </w:r>
      <w:r w:rsidR="00851283" w:rsidRPr="00427EB7">
        <w:rPr>
          <w:b/>
        </w:rPr>
        <w:t>Шаг аукциона</w:t>
      </w:r>
      <w:r w:rsidR="00851283" w:rsidRPr="00427EB7">
        <w:t xml:space="preserve"> равняется </w:t>
      </w:r>
      <w:r w:rsidR="00A208CA" w:rsidRPr="00427EB7">
        <w:t>3</w:t>
      </w:r>
      <w:r w:rsidR="00851283"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1B66A5" w:rsidP="00851283">
      <w:pPr>
        <w:spacing w:line="280" w:lineRule="exact"/>
        <w:jc w:val="both"/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="00851283"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="000D3BB4" w:rsidRPr="00427EB7">
        <w:rPr>
          <w:b/>
        </w:rPr>
        <w:t>«</w:t>
      </w:r>
      <w:r w:rsidR="006930FF">
        <w:rPr>
          <w:b/>
        </w:rPr>
        <w:t>0</w:t>
      </w:r>
      <w:r w:rsidR="005348C8">
        <w:rPr>
          <w:b/>
        </w:rPr>
        <w:t>7</w:t>
      </w:r>
      <w:r w:rsidR="000D3BB4" w:rsidRPr="00427EB7">
        <w:rPr>
          <w:b/>
        </w:rPr>
        <w:t xml:space="preserve">» </w:t>
      </w:r>
      <w:r w:rsidR="006930FF">
        <w:rPr>
          <w:b/>
        </w:rPr>
        <w:t>ноя</w:t>
      </w:r>
      <w:r w:rsidR="005348C8">
        <w:rPr>
          <w:b/>
        </w:rPr>
        <w:t xml:space="preserve">бря </w:t>
      </w:r>
      <w:r w:rsidR="000D3BB4" w:rsidRPr="00427EB7">
        <w:rPr>
          <w:b/>
        </w:rPr>
        <w:t>201</w:t>
      </w:r>
      <w:r w:rsidR="00D873F0">
        <w:rPr>
          <w:b/>
        </w:rPr>
        <w:t>6</w:t>
      </w:r>
      <w:r w:rsidR="000D3BB4" w:rsidRPr="00427EB7">
        <w:rPr>
          <w:b/>
        </w:rPr>
        <w:t xml:space="preserve"> </w:t>
      </w:r>
      <w:r w:rsidR="00851283" w:rsidRPr="00427EB7">
        <w:rPr>
          <w:b/>
        </w:rPr>
        <w:t>г</w:t>
      </w:r>
      <w:r w:rsidR="00331C8A" w:rsidRPr="00427EB7">
        <w:t>.</w:t>
      </w:r>
    </w:p>
    <w:p w:rsidR="00851283" w:rsidRPr="00427EB7" w:rsidRDefault="001B66A5" w:rsidP="00851283">
      <w:pPr>
        <w:spacing w:line="280" w:lineRule="exact"/>
        <w:jc w:val="both"/>
      </w:pPr>
      <w:r w:rsidRPr="00427EB7">
        <w:rPr>
          <w:b/>
        </w:rPr>
        <w:t xml:space="preserve">      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="00851283" w:rsidRPr="00427EB7">
        <w:t>г</w:t>
      </w:r>
      <w:proofErr w:type="gramEnd"/>
      <w:r w:rsidR="00851283" w:rsidRPr="00427EB7">
        <w:t>.</w:t>
      </w:r>
      <w:r w:rsidR="00E66506" w:rsidRPr="00427EB7">
        <w:t xml:space="preserve"> </w:t>
      </w:r>
      <w:r w:rsidR="00851283" w:rsidRPr="00427EB7">
        <w:t>Маркс, пр.</w:t>
      </w:r>
      <w:r w:rsidR="00E66506" w:rsidRPr="00427EB7">
        <w:t xml:space="preserve"> </w:t>
      </w:r>
      <w:r w:rsidR="00851283" w:rsidRPr="00427EB7">
        <w:t>Ленина, д.</w:t>
      </w:r>
      <w:r w:rsidR="00E66506" w:rsidRPr="00427EB7">
        <w:t xml:space="preserve"> </w:t>
      </w:r>
      <w:r w:rsidR="00851283" w:rsidRPr="00427EB7">
        <w:t>20, каб</w:t>
      </w:r>
      <w:r w:rsidR="00E66506" w:rsidRPr="00427EB7">
        <w:t>инет №</w:t>
      </w:r>
      <w:r w:rsidR="00851283" w:rsidRPr="00427EB7">
        <w:t xml:space="preserve"> 4</w:t>
      </w:r>
      <w:r w:rsidR="00150DEA" w:rsidRPr="00427EB7">
        <w:t>9</w:t>
      </w:r>
      <w:r w:rsidR="00E845E2">
        <w:t>, 29</w:t>
      </w:r>
      <w:r w:rsidR="00851283" w:rsidRPr="00427EB7">
        <w:t>. Ко</w:t>
      </w:r>
      <w:r w:rsidR="002E5BD4" w:rsidRPr="00427EB7">
        <w:t>нтактный телефон: (84567) 5-11-49</w:t>
      </w:r>
      <w:r w:rsidR="00851283" w:rsidRPr="00427EB7">
        <w:t>.</w:t>
      </w:r>
    </w:p>
    <w:p w:rsidR="00851283" w:rsidRPr="00427EB7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Дата, время и место определения участников аукциона – </w:t>
      </w:r>
      <w:r w:rsidR="000D3BB4" w:rsidRPr="00427EB7">
        <w:rPr>
          <w:b/>
        </w:rPr>
        <w:t>«</w:t>
      </w:r>
      <w:r w:rsidR="006930FF">
        <w:rPr>
          <w:b/>
        </w:rPr>
        <w:t>0</w:t>
      </w:r>
      <w:r w:rsidR="005348C8">
        <w:rPr>
          <w:b/>
        </w:rPr>
        <w:t>7</w:t>
      </w:r>
      <w:r w:rsidR="005348C8" w:rsidRPr="00427EB7">
        <w:rPr>
          <w:b/>
        </w:rPr>
        <w:t xml:space="preserve">» </w:t>
      </w:r>
      <w:r w:rsidR="006930FF">
        <w:rPr>
          <w:b/>
        </w:rPr>
        <w:t>нояб</w:t>
      </w:r>
      <w:r w:rsidR="005348C8">
        <w:rPr>
          <w:b/>
        </w:rPr>
        <w:t xml:space="preserve">ря </w:t>
      </w:r>
      <w:r w:rsidR="005348C8" w:rsidRPr="00427EB7">
        <w:rPr>
          <w:b/>
        </w:rPr>
        <w:t>201</w:t>
      </w:r>
      <w:r w:rsidR="005348C8">
        <w:rPr>
          <w:b/>
        </w:rPr>
        <w:t>6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7D424B">
        <w:t>в 15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Pr="00427EB7">
        <w:t>47.</w:t>
      </w:r>
    </w:p>
    <w:p w:rsidR="000E4794" w:rsidRPr="00427EB7" w:rsidRDefault="00851283" w:rsidP="00851283">
      <w:pPr>
        <w:jc w:val="both"/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5348C8">
        <w:rPr>
          <w:b/>
        </w:rPr>
        <w:t>1</w:t>
      </w:r>
      <w:r w:rsidR="006930FF">
        <w:rPr>
          <w:b/>
        </w:rPr>
        <w:t>0</w:t>
      </w:r>
      <w:r w:rsidR="000E4794" w:rsidRPr="00427EB7">
        <w:rPr>
          <w:b/>
        </w:rPr>
        <w:t xml:space="preserve">» </w:t>
      </w:r>
      <w:r w:rsidR="006930FF">
        <w:rPr>
          <w:b/>
        </w:rPr>
        <w:t>ноя</w:t>
      </w:r>
      <w:r w:rsidR="005348C8">
        <w:rPr>
          <w:b/>
        </w:rPr>
        <w:t>бря</w:t>
      </w:r>
      <w:r w:rsidR="0097018D" w:rsidRPr="00427EB7">
        <w:rPr>
          <w:b/>
        </w:rPr>
        <w:t xml:space="preserve"> 201</w:t>
      </w:r>
      <w:r w:rsidR="00D873F0">
        <w:rPr>
          <w:b/>
        </w:rPr>
        <w:t>6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="000E4794"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Саратовская область, </w:t>
      </w:r>
      <w:proofErr w:type="gramStart"/>
      <w:r w:rsidR="000E4794" w:rsidRPr="00427EB7">
        <w:t>г</w:t>
      </w:r>
      <w:proofErr w:type="gramEnd"/>
      <w:r w:rsidR="000E4794" w:rsidRPr="00427EB7">
        <w:t xml:space="preserve">. Маркс, пр. Ленина, д. 20, кабинет № 47. 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5348C8">
        <w:t>10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Pr="006930FF" w:rsidRDefault="00A208CA" w:rsidP="00A208CA">
      <w:pPr>
        <w:ind w:firstLine="540"/>
        <w:jc w:val="both"/>
        <w:rPr>
          <w:b/>
        </w:rPr>
      </w:pPr>
      <w:r w:rsidRPr="00442FEB">
        <w:rPr>
          <w:b/>
        </w:rPr>
        <w:t xml:space="preserve">ЛОТ № 1: </w:t>
      </w:r>
      <w:r w:rsidR="006930FF" w:rsidRPr="006930FF">
        <w:t>14 311  (четырнадцать тысяч триста одиннадцать) рублей 09 копеек.</w:t>
      </w:r>
    </w:p>
    <w:p w:rsidR="009F05E4" w:rsidRPr="009F05E4" w:rsidRDefault="00851283" w:rsidP="007D424B">
      <w:pPr>
        <w:ind w:firstLine="540"/>
        <w:jc w:val="both"/>
        <w:rPr>
          <w:iCs/>
        </w:rPr>
      </w:pPr>
      <w:r w:rsidRPr="00427EB7">
        <w:rPr>
          <w:iCs/>
        </w:rPr>
        <w:t xml:space="preserve">Расчетный счет </w:t>
      </w:r>
      <w:r w:rsidR="00A23A63" w:rsidRPr="00427EB7">
        <w:rPr>
          <w:iCs/>
        </w:rPr>
        <w:t xml:space="preserve">40302810300005000004,  РКЦ Энгельс </w:t>
      </w:r>
      <w:proofErr w:type="gramStart"/>
      <w:r w:rsidR="00A23A63" w:rsidRPr="00427EB7">
        <w:rPr>
          <w:iCs/>
        </w:rPr>
        <w:t>г</w:t>
      </w:r>
      <w:proofErr w:type="gramEnd"/>
      <w:r w:rsidR="00A23A63" w:rsidRPr="00427EB7">
        <w:rPr>
          <w:iCs/>
        </w:rPr>
        <w:t>.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Энгельс, </w:t>
      </w:r>
      <w:r w:rsidR="000D3BB4" w:rsidRPr="00427EB7">
        <w:rPr>
          <w:iCs/>
        </w:rPr>
        <w:t xml:space="preserve"> </w:t>
      </w:r>
      <w:r w:rsidR="00A23A63" w:rsidRPr="00427EB7">
        <w:rPr>
          <w:iCs/>
        </w:rPr>
        <w:t xml:space="preserve">БИК 046375000 ИНН/КПП 6443011355 / 644301001,  ПОЛУЧАТЕЛЬ  Комитет финансов администрации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(Администрация </w:t>
      </w:r>
      <w:proofErr w:type="spellStart"/>
      <w:r w:rsidR="00A23A63" w:rsidRPr="00427EB7">
        <w:rPr>
          <w:iCs/>
        </w:rPr>
        <w:t>Марксовского</w:t>
      </w:r>
      <w:proofErr w:type="spellEnd"/>
      <w:r w:rsidR="00A23A63" w:rsidRPr="00427EB7">
        <w:rPr>
          <w:iCs/>
        </w:rPr>
        <w:t xml:space="preserve"> муниципального района Саратовской области 003.01.001.5),</w:t>
      </w:r>
      <w:r w:rsidR="00A23A63" w:rsidRPr="00427EB7">
        <w:rPr>
          <w:iCs/>
          <w:color w:val="FF0000"/>
        </w:rPr>
        <w:t xml:space="preserve"> </w:t>
      </w:r>
      <w:r w:rsidR="00A23A63" w:rsidRPr="00427EB7">
        <w:rPr>
          <w:iCs/>
        </w:rPr>
        <w:t xml:space="preserve">вид платежа: средства во временное распоряжение л/с 003010015 </w:t>
      </w:r>
      <w:r w:rsidRPr="00427EB7">
        <w:rPr>
          <w:iCs/>
        </w:rPr>
        <w:t xml:space="preserve"> задаток за лот №</w:t>
      </w:r>
      <w:r w:rsidR="000D3BB4" w:rsidRPr="00427EB7">
        <w:rPr>
          <w:iCs/>
        </w:rPr>
        <w:t xml:space="preserve"> </w:t>
      </w:r>
      <w:r w:rsidR="00FC12C7" w:rsidRPr="00427EB7">
        <w:rPr>
          <w:iCs/>
        </w:rPr>
        <w:t>1</w:t>
      </w:r>
      <w:r w:rsidR="00A256CB">
        <w:rPr>
          <w:iCs/>
        </w:rPr>
        <w:t>.</w:t>
      </w:r>
    </w:p>
    <w:p w:rsidR="00851283" w:rsidRPr="00427EB7" w:rsidRDefault="00851283" w:rsidP="00851283">
      <w:pPr>
        <w:tabs>
          <w:tab w:val="left" w:pos="426"/>
        </w:tabs>
        <w:spacing w:line="240" w:lineRule="exact"/>
        <w:ind w:firstLine="426"/>
        <w:jc w:val="both"/>
      </w:pPr>
      <w:r w:rsidRPr="00427EB7">
        <w:tab/>
      </w: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9E1CAD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851283">
      <w:pPr>
        <w:spacing w:line="240" w:lineRule="exact"/>
        <w:ind w:firstLine="426"/>
        <w:jc w:val="both"/>
      </w:pPr>
      <w:r w:rsidRPr="00427EB7">
        <w:tab/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FA1E29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="00851283"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 xml:space="preserve">  </w:t>
      </w:r>
      <w:r w:rsidR="00FA1E29"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CA59F8" w:rsidRPr="00427EB7">
        <w:t>9</w:t>
      </w:r>
      <w:r w:rsidRPr="00427EB7">
        <w:t>.</w:t>
      </w:r>
    </w:p>
    <w:p w:rsidR="00FC12C7" w:rsidRPr="00427EB7" w:rsidRDefault="00A256CB" w:rsidP="00A256CB">
      <w:pPr>
        <w:spacing w:line="240" w:lineRule="exact"/>
        <w:rPr>
          <w:b/>
        </w:rPr>
      </w:pPr>
      <w:r>
        <w:rPr>
          <w:bCs/>
        </w:rPr>
        <w:tab/>
      </w: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>
        <w:rPr>
          <w:bCs/>
        </w:rPr>
        <w:t xml:space="preserve">пр. Ленина, д. 20,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49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5348C8">
        <w:rPr>
          <w:bCs/>
        </w:rPr>
        <w:t>второй</w:t>
      </w:r>
      <w:r w:rsidR="006930FF">
        <w:rPr>
          <w:bCs/>
        </w:rPr>
        <w:t xml:space="preserve"> четверг с 06.10</w:t>
      </w:r>
      <w:r w:rsidRPr="00EE5CC1">
        <w:rPr>
          <w:bCs/>
        </w:rPr>
        <w:t>.201</w:t>
      </w:r>
      <w:r>
        <w:rPr>
          <w:bCs/>
        </w:rPr>
        <w:t xml:space="preserve">6 по </w:t>
      </w:r>
      <w:r w:rsidR="006930FF">
        <w:rPr>
          <w:bCs/>
        </w:rPr>
        <w:t>27</w:t>
      </w:r>
      <w:r w:rsidR="005348C8">
        <w:rPr>
          <w:bCs/>
        </w:rPr>
        <w:t>.10</w:t>
      </w:r>
      <w:r w:rsidRPr="00EE5CC1">
        <w:rPr>
          <w:bCs/>
        </w:rPr>
        <w:t>.201</w:t>
      </w:r>
      <w:r>
        <w:rPr>
          <w:bCs/>
        </w:rPr>
        <w:t>6</w:t>
      </w:r>
      <w:r w:rsidRPr="00EE5CC1">
        <w:rPr>
          <w:bCs/>
        </w:rPr>
        <w:t xml:space="preserve"> с 10-00 до 13-00, с 14-00 </w:t>
      </w:r>
      <w:proofErr w:type="gramStart"/>
      <w:r w:rsidRPr="00EE5CC1">
        <w:rPr>
          <w:bCs/>
        </w:rPr>
        <w:t>до</w:t>
      </w:r>
      <w:proofErr w:type="gramEnd"/>
      <w:r w:rsidRPr="00EE5CC1">
        <w:rPr>
          <w:bCs/>
        </w:rPr>
        <w:t xml:space="preserve"> 1</w:t>
      </w:r>
      <w:r>
        <w:rPr>
          <w:bCs/>
        </w:rPr>
        <w:t>6</w:t>
      </w:r>
      <w:r w:rsidRPr="00EE5CC1">
        <w:rPr>
          <w:bCs/>
        </w:rPr>
        <w:t>-00.</w:t>
      </w: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427EB7" w:rsidRPr="00427EB7" w:rsidRDefault="00851283" w:rsidP="00851283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5348C8" w:rsidRPr="00101B3D" w:rsidRDefault="00851283" w:rsidP="005348C8">
      <w:pPr>
        <w:jc w:val="both"/>
      </w:pPr>
      <w:r w:rsidRPr="00427EB7">
        <w:tab/>
      </w:r>
      <w:r w:rsidR="005348C8"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 w:rsidR="005348C8">
        <w:t>аренды</w:t>
      </w:r>
      <w:r w:rsidR="005348C8" w:rsidRPr="00101B3D">
        <w:t xml:space="preserve"> земельного</w:t>
      </w:r>
      <w:r w:rsidR="005348C8">
        <w:t xml:space="preserve"> участка, засчитываются </w:t>
      </w:r>
      <w:r w:rsidR="005348C8" w:rsidRPr="00427EB7">
        <w:t>в счет арендной платы</w:t>
      </w:r>
      <w:r w:rsidR="005348C8" w:rsidRPr="00101B3D">
        <w:t xml:space="preserve"> </w:t>
      </w:r>
      <w:r w:rsidR="005348C8">
        <w:t xml:space="preserve">за </w:t>
      </w:r>
      <w:r w:rsidR="005348C8" w:rsidRPr="00101B3D">
        <w:t xml:space="preserve">него. Задатки, внесенные этими лицами, не заключившими в установленном порядке </w:t>
      </w:r>
      <w:r w:rsidR="005348C8" w:rsidRPr="00F808FC">
        <w:rPr>
          <w:color w:val="000000"/>
        </w:rPr>
        <w:t xml:space="preserve">договор </w:t>
      </w:r>
      <w:r w:rsidR="005348C8">
        <w:rPr>
          <w:color w:val="000000"/>
        </w:rPr>
        <w:t>аренды</w:t>
      </w:r>
      <w:r w:rsidR="005348C8" w:rsidRPr="00101B3D">
        <w:t xml:space="preserve"> земельного участка вследствие уклонения от заключения указанного договора, не возвращаются.</w:t>
      </w:r>
      <w:r w:rsidR="005348C8" w:rsidRPr="00101B3D">
        <w:tab/>
      </w:r>
      <w:r w:rsidR="005348C8" w:rsidRPr="00427EB7">
        <w:tab/>
      </w:r>
    </w:p>
    <w:p w:rsidR="00851283" w:rsidRPr="00427EB7" w:rsidRDefault="00851283" w:rsidP="00851283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427EB7" w:rsidRDefault="005348C8" w:rsidP="00851283">
      <w:pPr>
        <w:jc w:val="both"/>
      </w:pPr>
      <w:r>
        <w:lastRenderedPageBreak/>
        <w:tab/>
      </w:r>
      <w:r w:rsidR="00851283"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427EB7" w:rsidRDefault="00FA1E29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6930FF" w:rsidRPr="006930FF" w:rsidRDefault="006930FF" w:rsidP="006930FF">
      <w:pPr>
        <w:spacing w:line="240" w:lineRule="exact"/>
        <w:jc w:val="center"/>
      </w:pPr>
      <w:r w:rsidRPr="006930FF">
        <w:t>ФОРМА ЗАЯВКИ</w:t>
      </w:r>
    </w:p>
    <w:p w:rsidR="006930FF" w:rsidRPr="006930FF" w:rsidRDefault="006930FF" w:rsidP="006930FF">
      <w:pPr>
        <w:pStyle w:val="22"/>
        <w:spacing w:line="240" w:lineRule="exact"/>
      </w:pPr>
      <w:r w:rsidRPr="006930FF">
        <w:t xml:space="preserve">на участие в аукционе на  право  заключения договора </w:t>
      </w:r>
    </w:p>
    <w:p w:rsidR="006930FF" w:rsidRPr="006930FF" w:rsidRDefault="006930FF" w:rsidP="006930FF">
      <w:pPr>
        <w:pStyle w:val="22"/>
        <w:spacing w:line="240" w:lineRule="exact"/>
      </w:pPr>
      <w:r w:rsidRPr="006930FF">
        <w:t>аренды земельного  участка</w:t>
      </w:r>
    </w:p>
    <w:p w:rsidR="006930FF" w:rsidRPr="006930FF" w:rsidRDefault="006930FF" w:rsidP="006930FF">
      <w:pPr>
        <w:pStyle w:val="22"/>
        <w:spacing w:line="240" w:lineRule="exact"/>
      </w:pPr>
    </w:p>
    <w:p w:rsidR="006930FF" w:rsidRPr="006930FF" w:rsidRDefault="006930FF" w:rsidP="006930FF">
      <w:pPr>
        <w:pStyle w:val="23"/>
        <w:spacing w:after="0" w:line="240" w:lineRule="exact"/>
        <w:jc w:val="center"/>
      </w:pPr>
      <w:r w:rsidRPr="006930FF">
        <w:t xml:space="preserve">   Главе администрации </w:t>
      </w:r>
    </w:p>
    <w:p w:rsidR="006930FF" w:rsidRPr="006930FF" w:rsidRDefault="006930FF" w:rsidP="006930FF">
      <w:pPr>
        <w:spacing w:line="280" w:lineRule="exact"/>
        <w:ind w:left="3402" w:right="-284"/>
      </w:pPr>
      <w:proofErr w:type="spellStart"/>
      <w:r w:rsidRPr="006930FF">
        <w:t>Марксовского</w:t>
      </w:r>
      <w:proofErr w:type="spellEnd"/>
      <w:r w:rsidRPr="006930FF">
        <w:t xml:space="preserve"> муниципального района </w:t>
      </w:r>
    </w:p>
    <w:p w:rsidR="006930FF" w:rsidRPr="006930FF" w:rsidRDefault="006930FF" w:rsidP="006930FF">
      <w:pPr>
        <w:spacing w:line="280" w:lineRule="exact"/>
        <w:ind w:left="3402" w:right="-284"/>
      </w:pPr>
      <w:r w:rsidRPr="006930FF">
        <w:t>Ф.И.О.</w:t>
      </w:r>
    </w:p>
    <w:p w:rsidR="006930FF" w:rsidRPr="006930FF" w:rsidRDefault="006930FF" w:rsidP="006930FF">
      <w:pPr>
        <w:spacing w:line="280" w:lineRule="exact"/>
        <w:ind w:left="3402" w:right="-284"/>
      </w:pPr>
      <w:r w:rsidRPr="006930FF">
        <w:t xml:space="preserve">от______________________________________ </w:t>
      </w:r>
    </w:p>
    <w:p w:rsidR="006930FF" w:rsidRPr="006930FF" w:rsidRDefault="006930FF" w:rsidP="006930FF">
      <w:pPr>
        <w:spacing w:line="280" w:lineRule="exact"/>
        <w:ind w:left="3402" w:right="-284"/>
        <w:rPr>
          <w:sz w:val="20"/>
          <w:szCs w:val="20"/>
        </w:rPr>
      </w:pPr>
      <w:r w:rsidRPr="006930FF">
        <w:t>(</w:t>
      </w:r>
      <w:r w:rsidRPr="006930FF">
        <w:rPr>
          <w:sz w:val="20"/>
          <w:szCs w:val="20"/>
        </w:rPr>
        <w:t>организационно-правовая форма юр</w:t>
      </w:r>
      <w:proofErr w:type="gramStart"/>
      <w:r w:rsidRPr="006930FF">
        <w:rPr>
          <w:sz w:val="20"/>
          <w:szCs w:val="20"/>
        </w:rPr>
        <w:t>.л</w:t>
      </w:r>
      <w:proofErr w:type="gramEnd"/>
      <w:r w:rsidRPr="006930FF">
        <w:rPr>
          <w:sz w:val="20"/>
          <w:szCs w:val="20"/>
        </w:rPr>
        <w:t>ица, наименование</w:t>
      </w:r>
    </w:p>
    <w:p w:rsidR="006930FF" w:rsidRPr="006930FF" w:rsidRDefault="006930FF" w:rsidP="006930FF">
      <w:pPr>
        <w:spacing w:line="280" w:lineRule="exact"/>
        <w:ind w:left="3402" w:right="-284"/>
        <w:rPr>
          <w:sz w:val="20"/>
          <w:szCs w:val="20"/>
        </w:rPr>
      </w:pPr>
      <w:r w:rsidRPr="006930FF">
        <w:rPr>
          <w:sz w:val="20"/>
          <w:szCs w:val="20"/>
        </w:rPr>
        <w:t>_______________________________________</w:t>
      </w:r>
    </w:p>
    <w:p w:rsidR="006930FF" w:rsidRPr="006930FF" w:rsidRDefault="006930FF" w:rsidP="006930FF">
      <w:pPr>
        <w:spacing w:line="280" w:lineRule="exact"/>
        <w:ind w:left="3402" w:right="-284"/>
        <w:rPr>
          <w:sz w:val="20"/>
          <w:szCs w:val="20"/>
        </w:rPr>
      </w:pPr>
      <w:r w:rsidRPr="006930FF">
        <w:rPr>
          <w:sz w:val="20"/>
          <w:szCs w:val="20"/>
        </w:rPr>
        <w:t>_______________________________________</w:t>
      </w:r>
    </w:p>
    <w:p w:rsidR="006930FF" w:rsidRPr="006930FF" w:rsidRDefault="006930FF" w:rsidP="006930FF">
      <w:pPr>
        <w:spacing w:line="280" w:lineRule="exact"/>
        <w:ind w:left="3402" w:right="-284"/>
        <w:rPr>
          <w:sz w:val="20"/>
          <w:szCs w:val="20"/>
        </w:rPr>
      </w:pPr>
      <w:r w:rsidRPr="006930FF">
        <w:rPr>
          <w:sz w:val="20"/>
          <w:szCs w:val="20"/>
        </w:rPr>
        <w:t>или Ф.И.О. гражданина, паспортные данные)</w:t>
      </w:r>
    </w:p>
    <w:p w:rsidR="006930FF" w:rsidRPr="006930FF" w:rsidRDefault="006930FF" w:rsidP="006930FF">
      <w:pPr>
        <w:spacing w:line="280" w:lineRule="exact"/>
        <w:ind w:left="3402" w:right="-284"/>
      </w:pPr>
      <w:r w:rsidRPr="006930FF">
        <w:t>Юридический адрес:_____________________</w:t>
      </w:r>
    </w:p>
    <w:p w:rsidR="006930FF" w:rsidRPr="006930FF" w:rsidRDefault="006930FF" w:rsidP="006930FF">
      <w:pPr>
        <w:spacing w:line="280" w:lineRule="exact"/>
        <w:ind w:left="3402" w:right="-284"/>
      </w:pPr>
      <w:r w:rsidRPr="006930FF">
        <w:t>_______________________________________</w:t>
      </w:r>
    </w:p>
    <w:p w:rsidR="006930FF" w:rsidRPr="006930FF" w:rsidRDefault="006930FF" w:rsidP="006930FF">
      <w:pPr>
        <w:spacing w:line="280" w:lineRule="exact"/>
        <w:ind w:left="3402" w:right="-284"/>
      </w:pPr>
      <w:r w:rsidRPr="006930FF">
        <w:t>Почтовый адрес:________________________</w:t>
      </w:r>
    </w:p>
    <w:p w:rsidR="006930FF" w:rsidRPr="006930FF" w:rsidRDefault="006930FF" w:rsidP="006930FF">
      <w:pPr>
        <w:spacing w:line="280" w:lineRule="exact"/>
        <w:ind w:left="3402" w:right="-284"/>
      </w:pPr>
      <w:r w:rsidRPr="006930FF">
        <w:t>_______________________________________</w:t>
      </w:r>
    </w:p>
    <w:p w:rsidR="006930FF" w:rsidRPr="006930FF" w:rsidRDefault="006930FF" w:rsidP="006930FF">
      <w:pPr>
        <w:spacing w:line="280" w:lineRule="exact"/>
        <w:ind w:left="3402" w:right="-284"/>
      </w:pPr>
      <w:r w:rsidRPr="006930FF">
        <w:t>Контактный телефон:____________________</w:t>
      </w:r>
    </w:p>
    <w:p w:rsidR="006930FF" w:rsidRPr="006930FF" w:rsidRDefault="006930FF" w:rsidP="006930FF">
      <w:pPr>
        <w:spacing w:line="280" w:lineRule="exact"/>
        <w:ind w:left="-709"/>
        <w:jc w:val="center"/>
      </w:pPr>
    </w:p>
    <w:p w:rsidR="006930FF" w:rsidRPr="006930FF" w:rsidRDefault="006930FF" w:rsidP="006930FF">
      <w:pPr>
        <w:ind w:right="-284"/>
        <w:jc w:val="center"/>
      </w:pPr>
      <w:r w:rsidRPr="006930FF">
        <w:t>ЗАЯВКА НА УЧАСТИЕ В АУКЦИОНЕ  ЛОТ №___</w:t>
      </w:r>
    </w:p>
    <w:p w:rsidR="006930FF" w:rsidRPr="006930FF" w:rsidRDefault="006930FF" w:rsidP="006930FF">
      <w:pPr>
        <w:ind w:right="-284"/>
        <w:jc w:val="both"/>
      </w:pPr>
    </w:p>
    <w:p w:rsidR="006930FF" w:rsidRPr="006930FF" w:rsidRDefault="006930FF" w:rsidP="006930FF">
      <w:pPr>
        <w:ind w:right="-284"/>
        <w:jc w:val="both"/>
      </w:pPr>
      <w:r w:rsidRPr="006930FF">
        <w:t>г. Маркс</w:t>
      </w:r>
      <w:r w:rsidRPr="006930FF">
        <w:tab/>
      </w:r>
      <w:r w:rsidRPr="006930FF">
        <w:tab/>
      </w:r>
      <w:r w:rsidRPr="006930FF">
        <w:tab/>
      </w:r>
      <w:r w:rsidRPr="006930FF">
        <w:tab/>
      </w:r>
      <w:r w:rsidRPr="006930FF">
        <w:tab/>
      </w:r>
      <w:r w:rsidRPr="006930FF">
        <w:tab/>
        <w:t xml:space="preserve">«____»________________20__ г.     </w:t>
      </w:r>
    </w:p>
    <w:p w:rsidR="006930FF" w:rsidRPr="006930FF" w:rsidRDefault="006930FF" w:rsidP="006930FF">
      <w:pPr>
        <w:ind w:right="-284"/>
        <w:jc w:val="both"/>
      </w:pPr>
      <w:r w:rsidRPr="006930FF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6930FF" w:rsidRPr="006930FF" w:rsidRDefault="006930FF" w:rsidP="006930FF">
      <w:pPr>
        <w:ind w:right="-284"/>
        <w:jc w:val="both"/>
        <w:rPr>
          <w:sz w:val="20"/>
          <w:szCs w:val="20"/>
        </w:rPr>
      </w:pPr>
      <w:r w:rsidRPr="006930FF">
        <w:t xml:space="preserve">                           </w:t>
      </w:r>
      <w:r w:rsidRPr="006930FF">
        <w:rPr>
          <w:sz w:val="20"/>
          <w:szCs w:val="20"/>
        </w:rPr>
        <w:t>(для физического лица: Ф.И.О., адрес регистрации,  паспортные данные;</w:t>
      </w:r>
    </w:p>
    <w:p w:rsidR="006930FF" w:rsidRPr="006930FF" w:rsidRDefault="006930FF" w:rsidP="006930FF">
      <w:pPr>
        <w:ind w:right="-1"/>
        <w:rPr>
          <w:sz w:val="20"/>
          <w:szCs w:val="20"/>
        </w:rPr>
      </w:pPr>
      <w:r w:rsidRPr="006930FF">
        <w:rPr>
          <w:sz w:val="20"/>
          <w:szCs w:val="20"/>
        </w:rPr>
        <w:t>__________________________________________________________________</w:t>
      </w:r>
    </w:p>
    <w:p w:rsidR="006930FF" w:rsidRPr="006930FF" w:rsidRDefault="006930FF" w:rsidP="006930FF">
      <w:pPr>
        <w:ind w:right="-1"/>
        <w:jc w:val="center"/>
        <w:rPr>
          <w:sz w:val="20"/>
          <w:szCs w:val="20"/>
        </w:rPr>
      </w:pPr>
      <w:r w:rsidRPr="006930FF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6930FF" w:rsidRPr="006930FF" w:rsidRDefault="006930FF" w:rsidP="006930FF">
      <w:pPr>
        <w:ind w:right="-1"/>
        <w:rPr>
          <w:sz w:val="20"/>
          <w:szCs w:val="20"/>
        </w:rPr>
      </w:pPr>
      <w:r w:rsidRPr="006930FF">
        <w:rPr>
          <w:sz w:val="20"/>
          <w:szCs w:val="20"/>
        </w:rPr>
        <w:t>__________________________________________________________________</w:t>
      </w:r>
    </w:p>
    <w:p w:rsidR="006930FF" w:rsidRPr="006930FF" w:rsidRDefault="006930FF" w:rsidP="006930FF">
      <w:pPr>
        <w:ind w:right="-1"/>
        <w:jc w:val="center"/>
        <w:rPr>
          <w:sz w:val="20"/>
          <w:szCs w:val="20"/>
        </w:rPr>
      </w:pPr>
      <w:r w:rsidRPr="006930FF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6930FF" w:rsidRPr="006930FF" w:rsidRDefault="006930FF" w:rsidP="006930FF">
      <w:pPr>
        <w:ind w:right="-1"/>
      </w:pPr>
      <w:r w:rsidRPr="006930FF">
        <w:t>Представитель заявителя ___________________________________________</w:t>
      </w:r>
    </w:p>
    <w:p w:rsidR="006930FF" w:rsidRPr="006930FF" w:rsidRDefault="006930FF" w:rsidP="006930FF">
      <w:pPr>
        <w:ind w:right="-1"/>
      </w:pPr>
      <w:r w:rsidRPr="006930FF">
        <w:t>Действует на основании доверенности _______________________________</w:t>
      </w:r>
    </w:p>
    <w:p w:rsidR="006930FF" w:rsidRPr="006930FF" w:rsidRDefault="006930FF" w:rsidP="006930FF">
      <w:pPr>
        <w:ind w:right="-1"/>
      </w:pPr>
      <w:r w:rsidRPr="006930FF">
        <w:t>Документ, удостоверяющий личность доверенного лица _________________</w:t>
      </w:r>
    </w:p>
    <w:p w:rsidR="006930FF" w:rsidRPr="006930FF" w:rsidRDefault="006930FF" w:rsidP="006930FF">
      <w:pPr>
        <w:ind w:right="-1"/>
        <w:jc w:val="center"/>
      </w:pPr>
      <w:r w:rsidRPr="006930FF">
        <w:t xml:space="preserve">                                               (наименование документа, серия, номер, дата, кем выдан)</w:t>
      </w:r>
    </w:p>
    <w:p w:rsidR="006930FF" w:rsidRPr="006930FF" w:rsidRDefault="006930FF" w:rsidP="006930FF">
      <w:pPr>
        <w:ind w:right="-1"/>
      </w:pPr>
      <w:r w:rsidRPr="006930FF">
        <w:t>Со сведениями, изложенными в извещении о проведении аукциона на  право  заключения договора аренды земельного  участка ознакомлен и согласен.</w:t>
      </w:r>
    </w:p>
    <w:p w:rsidR="006930FF" w:rsidRPr="006930FF" w:rsidRDefault="006930FF" w:rsidP="006930FF">
      <w:pPr>
        <w:ind w:right="-284"/>
      </w:pPr>
      <w:r w:rsidRPr="006930FF">
        <w:t>Заявитель принял решение об участие в аукционе на  право  заключения договора аренды земельного  участка.</w:t>
      </w:r>
    </w:p>
    <w:p w:rsidR="006930FF" w:rsidRPr="006930FF" w:rsidRDefault="006930FF" w:rsidP="006930FF">
      <w:pPr>
        <w:ind w:right="-284"/>
      </w:pPr>
      <w:r w:rsidRPr="006930FF">
        <w:t>Местоположение земельного участка: __________________________________</w:t>
      </w:r>
    </w:p>
    <w:p w:rsidR="006930FF" w:rsidRPr="006930FF" w:rsidRDefault="006930FF" w:rsidP="006930FF">
      <w:pPr>
        <w:ind w:right="-284"/>
      </w:pPr>
      <w:r w:rsidRPr="006930FF">
        <w:t>________________________________________________________________________________________________________________________________________</w:t>
      </w:r>
    </w:p>
    <w:p w:rsidR="006930FF" w:rsidRPr="006930FF" w:rsidRDefault="006930FF" w:rsidP="006930FF">
      <w:pPr>
        <w:ind w:right="-284"/>
      </w:pPr>
      <w:r w:rsidRPr="006930FF">
        <w:t>Площадь земельного участка: ____________________ кв.м.</w:t>
      </w:r>
    </w:p>
    <w:p w:rsidR="006930FF" w:rsidRPr="006930FF" w:rsidRDefault="006930FF" w:rsidP="006930FF">
      <w:pPr>
        <w:ind w:right="-284"/>
      </w:pPr>
      <w:r w:rsidRPr="006930FF">
        <w:t>Кадастровый номер земельного участка: _________________________________</w:t>
      </w:r>
    </w:p>
    <w:p w:rsidR="006930FF" w:rsidRPr="006930FF" w:rsidRDefault="006930FF" w:rsidP="006930FF">
      <w:pPr>
        <w:ind w:right="-284"/>
      </w:pPr>
      <w:r w:rsidRPr="006930FF">
        <w:t>Разрешенное использование земельного участка: __________________________</w:t>
      </w:r>
    </w:p>
    <w:p w:rsidR="006930FF" w:rsidRPr="006930FF" w:rsidRDefault="006930FF" w:rsidP="006930FF">
      <w:pPr>
        <w:ind w:right="-284"/>
      </w:pPr>
      <w:r w:rsidRPr="006930FF">
        <w:lastRenderedPageBreak/>
        <w:t>Категория земель: ____________________________________________________</w:t>
      </w:r>
    </w:p>
    <w:p w:rsidR="006930FF" w:rsidRPr="006930FF" w:rsidRDefault="006930FF" w:rsidP="006930FF">
      <w:pPr>
        <w:ind w:right="-284"/>
      </w:pPr>
      <w:r w:rsidRPr="006930FF">
        <w:t>В границах территориальной зоны: _____________________________________</w:t>
      </w:r>
    </w:p>
    <w:p w:rsidR="006930FF" w:rsidRPr="006930FF" w:rsidRDefault="006930FF" w:rsidP="006930FF">
      <w:pPr>
        <w:ind w:right="-284"/>
      </w:pPr>
      <w:r w:rsidRPr="006930FF">
        <w:t>Обременения: _______________________________________________________</w:t>
      </w:r>
    </w:p>
    <w:p w:rsidR="006930FF" w:rsidRPr="006930FF" w:rsidRDefault="006930FF" w:rsidP="006930FF">
      <w:pPr>
        <w:ind w:right="-284"/>
        <w:jc w:val="both"/>
      </w:pPr>
      <w:r w:rsidRPr="006930FF">
        <w:t>Претендент обязуется:</w:t>
      </w:r>
    </w:p>
    <w:p w:rsidR="006930FF" w:rsidRPr="006930FF" w:rsidRDefault="006930FF" w:rsidP="006930FF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6930FF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6930F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6930FF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6930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30FF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6930FF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6930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930F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30FF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6930FF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6930FF">
        <w:rPr>
          <w:rFonts w:ascii="Times New Roman" w:hAnsi="Times New Roman" w:cs="Times New Roman"/>
          <w:sz w:val="24"/>
          <w:szCs w:val="24"/>
        </w:rPr>
        <w:t>,</w:t>
      </w:r>
      <w:r w:rsidRPr="006930FF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6930FF">
        <w:rPr>
          <w:rFonts w:ascii="Times New Roman" w:hAnsi="Times New Roman" w:cs="Times New Roman"/>
          <w:sz w:val="24"/>
          <w:szCs w:val="24"/>
        </w:rPr>
        <w:t>.</w:t>
      </w:r>
    </w:p>
    <w:p w:rsidR="006930FF" w:rsidRPr="006930FF" w:rsidRDefault="006930FF" w:rsidP="006930FF">
      <w:pPr>
        <w:spacing w:line="280" w:lineRule="exact"/>
        <w:ind w:right="-1" w:firstLine="709"/>
        <w:jc w:val="both"/>
      </w:pPr>
      <w:r w:rsidRPr="006930FF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6930FF" w:rsidRPr="006930FF" w:rsidRDefault="006930FF" w:rsidP="006930FF">
      <w:pPr>
        <w:spacing w:line="280" w:lineRule="exact"/>
        <w:ind w:right="-1" w:firstLine="709"/>
        <w:jc w:val="both"/>
      </w:pPr>
      <w:r w:rsidRPr="006930FF">
        <w:t xml:space="preserve">К заявке прилагаются документы в соответствии с перечнем, указанным в извещении о проведении аукциона. </w:t>
      </w:r>
    </w:p>
    <w:p w:rsidR="006930FF" w:rsidRPr="006930FF" w:rsidRDefault="006930FF" w:rsidP="006930FF">
      <w:pPr>
        <w:spacing w:line="280" w:lineRule="exact"/>
        <w:ind w:right="-284" w:firstLine="708"/>
        <w:jc w:val="both"/>
      </w:pPr>
      <w:r w:rsidRPr="006930FF">
        <w:t xml:space="preserve">Банковские реквизиты для возврата задатка: </w:t>
      </w:r>
    </w:p>
    <w:p w:rsidR="006930FF" w:rsidRPr="006930FF" w:rsidRDefault="006930FF" w:rsidP="006930FF">
      <w:pPr>
        <w:spacing w:line="280" w:lineRule="exact"/>
        <w:ind w:right="-284"/>
        <w:jc w:val="both"/>
      </w:pPr>
      <w:r w:rsidRPr="006930FF">
        <w:t>____________________________________________________________________</w:t>
      </w:r>
    </w:p>
    <w:p w:rsidR="006930FF" w:rsidRPr="006930FF" w:rsidRDefault="006930FF" w:rsidP="006930FF">
      <w:pPr>
        <w:ind w:right="-284"/>
        <w:jc w:val="both"/>
      </w:pPr>
      <w:r w:rsidRPr="006930FF">
        <w:t>____________________________________________________________________________________________________________________________________</w:t>
      </w:r>
    </w:p>
    <w:p w:rsidR="006930FF" w:rsidRPr="006930FF" w:rsidRDefault="006930FF" w:rsidP="006930FF">
      <w:pPr>
        <w:ind w:right="-284"/>
        <w:jc w:val="both"/>
      </w:pPr>
      <w:r w:rsidRPr="006930FF">
        <w:t>ОГРН ___________________   ИНН_________________</w:t>
      </w:r>
    </w:p>
    <w:p w:rsidR="006930FF" w:rsidRPr="006930FF" w:rsidRDefault="006930FF" w:rsidP="006930FF">
      <w:pPr>
        <w:ind w:right="-284"/>
        <w:jc w:val="both"/>
      </w:pPr>
    </w:p>
    <w:p w:rsidR="006930FF" w:rsidRPr="006930FF" w:rsidRDefault="006930FF" w:rsidP="006930FF">
      <w:pPr>
        <w:ind w:right="-284" w:firstLine="709"/>
        <w:jc w:val="both"/>
      </w:pPr>
      <w:r w:rsidRPr="006930FF">
        <w:t>3. С проектом договора аренды земельного участка и извещением о проведении аукциона ознакомле</w:t>
      </w:r>
      <w:proofErr w:type="gramStart"/>
      <w:r w:rsidRPr="006930FF">
        <w:t>н(</w:t>
      </w:r>
      <w:proofErr w:type="gramEnd"/>
      <w:r w:rsidRPr="006930FF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6930FF" w:rsidRPr="006930FF" w:rsidRDefault="006930FF" w:rsidP="006930FF">
      <w:pPr>
        <w:ind w:right="-284"/>
        <w:jc w:val="both"/>
      </w:pPr>
    </w:p>
    <w:p w:rsidR="006930FF" w:rsidRPr="006930FF" w:rsidRDefault="006930FF" w:rsidP="006930FF">
      <w:pPr>
        <w:ind w:right="-284"/>
        <w:jc w:val="both"/>
      </w:pPr>
      <w:r w:rsidRPr="006930FF">
        <w:t>Подпись ЗАЯВИТЕЛЯ (его уполномоченного представителя)____________</w:t>
      </w:r>
    </w:p>
    <w:p w:rsidR="006930FF" w:rsidRPr="006930FF" w:rsidRDefault="006930FF" w:rsidP="006930FF">
      <w:pPr>
        <w:ind w:right="-284"/>
        <w:jc w:val="both"/>
      </w:pPr>
      <w:r w:rsidRPr="006930FF">
        <w:t>Дата  «_______» ________________ 20___ г.</w:t>
      </w:r>
    </w:p>
    <w:p w:rsidR="006930FF" w:rsidRPr="006930FF" w:rsidRDefault="006930FF" w:rsidP="006930FF">
      <w:pPr>
        <w:ind w:right="-284"/>
        <w:jc w:val="both"/>
      </w:pPr>
    </w:p>
    <w:p w:rsidR="006930FF" w:rsidRPr="006930FF" w:rsidRDefault="006930FF" w:rsidP="006930FF">
      <w:pPr>
        <w:ind w:right="-284"/>
        <w:jc w:val="both"/>
      </w:pPr>
      <w:r w:rsidRPr="006930FF">
        <w:t xml:space="preserve">Заявка № _____  принята Организатором аукциона </w:t>
      </w:r>
    </w:p>
    <w:p w:rsidR="006930FF" w:rsidRPr="006930FF" w:rsidRDefault="006930FF" w:rsidP="006930FF">
      <w:pPr>
        <w:jc w:val="both"/>
      </w:pPr>
      <w:r w:rsidRPr="006930FF">
        <w:t>«____» _______________ 20 ___ г.  час</w:t>
      </w:r>
      <w:proofErr w:type="gramStart"/>
      <w:r w:rsidRPr="006930FF">
        <w:t>.</w:t>
      </w:r>
      <w:proofErr w:type="gramEnd"/>
      <w:r w:rsidRPr="006930FF">
        <w:t xml:space="preserve">______ </w:t>
      </w:r>
      <w:proofErr w:type="gramStart"/>
      <w:r w:rsidRPr="006930FF">
        <w:t>м</w:t>
      </w:r>
      <w:proofErr w:type="gramEnd"/>
      <w:r w:rsidRPr="006930FF">
        <w:t>ин. _____ Подпись_________</w:t>
      </w:r>
    </w:p>
    <w:p w:rsidR="006930FF" w:rsidRPr="006930FF" w:rsidRDefault="006930FF" w:rsidP="006930FF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6930FF" w:rsidRPr="006930FF" w:rsidTr="00C27E3A">
        <w:trPr>
          <w:gridAfter w:val="1"/>
          <w:wAfter w:w="1101" w:type="dxa"/>
          <w:trHeight w:val="1436"/>
          <w:tblCellSpacing w:w="0" w:type="dxa"/>
        </w:trPr>
        <w:tc>
          <w:tcPr>
            <w:tcW w:w="9744" w:type="dxa"/>
            <w:gridSpan w:val="9"/>
            <w:hideMark/>
          </w:tcPr>
          <w:p w:rsidR="006930FF" w:rsidRPr="006930FF" w:rsidRDefault="006930FF" w:rsidP="001107D9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930FF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6930FF" w:rsidRPr="008A39F9" w:rsidTr="00C27E3A">
        <w:trPr>
          <w:trHeight w:val="135"/>
          <w:tblCellSpacing w:w="0" w:type="dxa"/>
        </w:trPr>
        <w:tc>
          <w:tcPr>
            <w:tcW w:w="10845" w:type="dxa"/>
            <w:gridSpan w:val="10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6930FF" w:rsidRPr="008A39F9" w:rsidTr="00C27E3A">
        <w:trPr>
          <w:trHeight w:val="30"/>
          <w:tblCellSpacing w:w="0" w:type="dxa"/>
        </w:trPr>
        <w:tc>
          <w:tcPr>
            <w:tcW w:w="888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8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2646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101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6930FF" w:rsidRPr="008A39F9" w:rsidTr="00C27E3A">
        <w:trPr>
          <w:trHeight w:val="30"/>
          <w:tblCellSpacing w:w="0" w:type="dxa"/>
        </w:trPr>
        <w:tc>
          <w:tcPr>
            <w:tcW w:w="888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8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87" w:type="dxa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3747" w:type="dxa"/>
            <w:gridSpan w:val="2"/>
            <w:hideMark/>
          </w:tcPr>
          <w:p w:rsidR="006930FF" w:rsidRPr="008A39F9" w:rsidRDefault="006930FF" w:rsidP="001107D9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C27E3A" w:rsidRPr="00C27E3A" w:rsidRDefault="00C27E3A" w:rsidP="00C27E3A">
      <w:pPr>
        <w:jc w:val="center"/>
      </w:pPr>
      <w:r w:rsidRPr="00C27E3A">
        <w:t>Проект договора № _______</w:t>
      </w:r>
    </w:p>
    <w:p w:rsidR="00C27E3A" w:rsidRPr="00C27E3A" w:rsidRDefault="00C27E3A" w:rsidP="00C27E3A">
      <w:pPr>
        <w:jc w:val="center"/>
      </w:pPr>
      <w:r w:rsidRPr="00C27E3A">
        <w:t xml:space="preserve">аренды,  </w:t>
      </w:r>
      <w:proofErr w:type="gramStart"/>
      <w:r w:rsidRPr="00C27E3A">
        <w:t>находящегося</w:t>
      </w:r>
      <w:proofErr w:type="gramEnd"/>
      <w:r w:rsidRPr="00C27E3A">
        <w:t xml:space="preserve"> в государственной собственности, </w:t>
      </w:r>
    </w:p>
    <w:p w:rsidR="00C27E3A" w:rsidRPr="00C27E3A" w:rsidRDefault="00C27E3A" w:rsidP="00C27E3A">
      <w:pPr>
        <w:jc w:val="center"/>
      </w:pPr>
      <w:r w:rsidRPr="00C27E3A">
        <w:t>земельного участка кадастровый номер: _______________</w:t>
      </w:r>
    </w:p>
    <w:p w:rsidR="00C27E3A" w:rsidRPr="00C27E3A" w:rsidRDefault="00C27E3A" w:rsidP="00C27E3A">
      <w:pPr>
        <w:tabs>
          <w:tab w:val="left" w:pos="3885"/>
        </w:tabs>
        <w:jc w:val="center"/>
      </w:pPr>
    </w:p>
    <w:p w:rsidR="00C27E3A" w:rsidRPr="00C27E3A" w:rsidRDefault="00C27E3A" w:rsidP="00C27E3A">
      <w:pPr>
        <w:jc w:val="both"/>
      </w:pPr>
      <w:r w:rsidRPr="00C27E3A">
        <w:t xml:space="preserve">г. Маркс                                                       </w:t>
      </w:r>
      <w:r w:rsidRPr="00C27E3A">
        <w:tab/>
      </w:r>
      <w:r w:rsidRPr="00C27E3A">
        <w:tab/>
        <w:t>«____»____________20___г.</w:t>
      </w: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27E3A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C27E3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27E3A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«Арендодатель» с одной стороны, и  ______________________________________________________________           </w:t>
      </w:r>
    </w:p>
    <w:p w:rsidR="00C27E3A" w:rsidRPr="00C27E3A" w:rsidRDefault="00C27E3A" w:rsidP="00C27E3A">
      <w:pPr>
        <w:spacing w:line="280" w:lineRule="exact"/>
        <w:ind w:right="-284"/>
        <w:jc w:val="center"/>
      </w:pPr>
      <w:proofErr w:type="gramStart"/>
      <w:r w:rsidRPr="00C27E3A">
        <w:lastRenderedPageBreak/>
        <w:t>(для физического лица:</w:t>
      </w:r>
      <w:proofErr w:type="gramEnd"/>
      <w:r w:rsidRPr="00C27E3A">
        <w:t xml:space="preserve"> Ф.И.О., адрес регистрации, паспортные данные;</w:t>
      </w:r>
    </w:p>
    <w:p w:rsidR="00C27E3A" w:rsidRPr="00C27E3A" w:rsidRDefault="00C27E3A" w:rsidP="00C27E3A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C27E3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27E3A" w:rsidRPr="00C27E3A" w:rsidRDefault="00C27E3A" w:rsidP="00C27E3A">
      <w:pPr>
        <w:pStyle w:val="a9"/>
        <w:spacing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7E3A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C27E3A" w:rsidRPr="00C27E3A" w:rsidRDefault="00C27E3A" w:rsidP="00C27E3A">
      <w:pPr>
        <w:spacing w:line="280" w:lineRule="exact"/>
        <w:jc w:val="center"/>
      </w:pPr>
      <w:r w:rsidRPr="00C27E3A">
        <w:t xml:space="preserve">для индивидуального предпринимателя: </w:t>
      </w:r>
      <w:proofErr w:type="gramStart"/>
      <w:r w:rsidRPr="00C27E3A">
        <w:t>Ф.И.О., адрес регистрации, ОГРН, ИНН),</w:t>
      </w:r>
      <w:proofErr w:type="gramEnd"/>
    </w:p>
    <w:p w:rsidR="00C27E3A" w:rsidRPr="00C27E3A" w:rsidRDefault="00C27E3A" w:rsidP="00C27E3A">
      <w:pPr>
        <w:jc w:val="both"/>
      </w:pPr>
      <w:r w:rsidRPr="00C27E3A">
        <w:t>именуемый (</w:t>
      </w:r>
      <w:proofErr w:type="spellStart"/>
      <w:r w:rsidRPr="00C27E3A">
        <w:t>ая</w:t>
      </w:r>
      <w:proofErr w:type="spellEnd"/>
      <w:r w:rsidRPr="00C27E3A">
        <w:t xml:space="preserve">, </w:t>
      </w:r>
      <w:proofErr w:type="spellStart"/>
      <w:r w:rsidRPr="00C27E3A">
        <w:t>ое</w:t>
      </w:r>
      <w:proofErr w:type="spellEnd"/>
      <w:r w:rsidRPr="00C27E3A">
        <w:t xml:space="preserve">) в дальнейшем «Арендатор» с другой стороны, на основании протокола о результатах аукциона на право заключения договора аренды земельного  участка (протокола рассмотрения заявок на участие в аукционе на право заключения договора аренды земельного участка) от __________ 2016 г., заключили настоящий договор (далее - Договор) о нижеследующем: </w:t>
      </w: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jc w:val="center"/>
      </w:pPr>
      <w:r w:rsidRPr="00C27E3A">
        <w:t>1. Предмет Договора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both"/>
      </w:pPr>
      <w:r w:rsidRPr="00C27E3A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 __________________, с кадастровым номером: ________________, общей площадью __________  кв</w:t>
      </w:r>
      <w:proofErr w:type="gramStart"/>
      <w:r w:rsidRPr="00C27E3A">
        <w:t>.м</w:t>
      </w:r>
      <w:proofErr w:type="gramEnd"/>
      <w:r w:rsidRPr="00C27E3A">
        <w:t xml:space="preserve"> (далее -Участок), в аренду сроком на ____________ (прописью) лет, </w:t>
      </w:r>
      <w:r w:rsidRPr="00C27E3A">
        <w:rPr>
          <w:color w:val="000000"/>
        </w:rPr>
        <w:t xml:space="preserve">разрешенное использование земельного участка: </w:t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</w:r>
      <w:r w:rsidRPr="00C27E3A">
        <w:rPr>
          <w:color w:val="000000"/>
        </w:rPr>
        <w:softHyphen/>
        <w:t>_________________</w:t>
      </w:r>
      <w:r w:rsidRPr="00C27E3A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C27E3A" w:rsidRPr="00C27E3A" w:rsidRDefault="00C27E3A" w:rsidP="00C27E3A">
      <w:pPr>
        <w:ind w:firstLine="708"/>
        <w:jc w:val="both"/>
      </w:pPr>
      <w:r w:rsidRPr="00C27E3A">
        <w:t>1.2. На участке имеются: ___________________________________</w:t>
      </w:r>
    </w:p>
    <w:p w:rsidR="00C27E3A" w:rsidRPr="00C27E3A" w:rsidRDefault="00C27E3A" w:rsidP="00C27E3A">
      <w:pPr>
        <w:jc w:val="both"/>
      </w:pPr>
      <w:r w:rsidRPr="00C27E3A">
        <w:tab/>
      </w:r>
      <w:r w:rsidRPr="00C27E3A">
        <w:tab/>
      </w:r>
      <w:r w:rsidRPr="00C27E3A">
        <w:tab/>
      </w:r>
      <w:r w:rsidRPr="00C27E3A">
        <w:tab/>
        <w:t xml:space="preserve">           (объекты недвижимого имущества и их характеристики)  </w:t>
      </w:r>
    </w:p>
    <w:p w:rsidR="00C27E3A" w:rsidRPr="00C27E3A" w:rsidRDefault="00C27E3A" w:rsidP="00C27E3A">
      <w:pPr>
        <w:ind w:firstLine="540"/>
        <w:jc w:val="both"/>
      </w:pPr>
    </w:p>
    <w:p w:rsidR="00C27E3A" w:rsidRPr="00C27E3A" w:rsidRDefault="00C27E3A" w:rsidP="00C27E3A">
      <w:pPr>
        <w:ind w:firstLine="540"/>
        <w:jc w:val="both"/>
      </w:pPr>
    </w:p>
    <w:p w:rsidR="00C27E3A" w:rsidRPr="00C27E3A" w:rsidRDefault="00C27E3A" w:rsidP="00C27E3A">
      <w:pPr>
        <w:jc w:val="center"/>
      </w:pPr>
      <w:r w:rsidRPr="00C27E3A">
        <w:t>2. Срок действия Договора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ind w:firstLine="709"/>
        <w:jc w:val="both"/>
      </w:pPr>
      <w:r w:rsidRPr="00C27E3A">
        <w:t>2.1. Договор заключен сроком на _____ (прописью)  лет.</w:t>
      </w:r>
      <w:r w:rsidRPr="00C27E3A">
        <w:tab/>
      </w:r>
    </w:p>
    <w:p w:rsidR="00C27E3A" w:rsidRPr="00C27E3A" w:rsidRDefault="00C27E3A" w:rsidP="00C27E3A">
      <w:pPr>
        <w:tabs>
          <w:tab w:val="left" w:pos="1134"/>
        </w:tabs>
        <w:ind w:firstLine="709"/>
        <w:jc w:val="both"/>
      </w:pPr>
      <w:r w:rsidRPr="00C27E3A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jc w:val="both"/>
      </w:pPr>
      <w:r w:rsidRPr="00C27E3A">
        <w:t xml:space="preserve">                              3. Размер и условия внесения арендной платы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both"/>
      </w:pPr>
      <w:r w:rsidRPr="00C27E3A">
        <w:tab/>
        <w:t>3.1. Годовой размер арендной платы за Участок составляет _______ (прописью) рублей ____ копеек.</w:t>
      </w:r>
    </w:p>
    <w:p w:rsidR="00C27E3A" w:rsidRPr="00C27E3A" w:rsidRDefault="00C27E3A" w:rsidP="00C27E3A">
      <w:pPr>
        <w:jc w:val="both"/>
      </w:pPr>
      <w:r w:rsidRPr="00C27E3A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6443011355   КПП 644301001  БИК 046311001, ОКТМО ______________, </w:t>
      </w:r>
      <w:proofErr w:type="spellStart"/>
      <w:proofErr w:type="gramStart"/>
      <w:r w:rsidRPr="00C27E3A">
        <w:t>р</w:t>
      </w:r>
      <w:proofErr w:type="spellEnd"/>
      <w:proofErr w:type="gramEnd"/>
      <w:r w:rsidRPr="00C27E3A">
        <w:t>/</w:t>
      </w:r>
      <w:proofErr w:type="spellStart"/>
      <w:r w:rsidRPr="00C27E3A">
        <w:t>сч</w:t>
      </w:r>
      <w:proofErr w:type="spellEnd"/>
      <w:r w:rsidRPr="00C27E3A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C27E3A">
        <w:t>Марксовского</w:t>
      </w:r>
      <w:proofErr w:type="spellEnd"/>
      <w:r w:rsidRPr="00C27E3A">
        <w:t xml:space="preserve"> муниципального района; отделение Саратов </w:t>
      </w:r>
      <w:proofErr w:type="gramStart"/>
      <w:r w:rsidRPr="00C27E3A">
        <w:t>г</w:t>
      </w:r>
      <w:proofErr w:type="gramEnd"/>
      <w:r w:rsidRPr="00C27E3A">
        <w:t xml:space="preserve">. Саратов. Код дохода: 06211105013130000120.   </w:t>
      </w:r>
    </w:p>
    <w:p w:rsidR="00C27E3A" w:rsidRPr="00C27E3A" w:rsidRDefault="00C27E3A" w:rsidP="00C27E3A">
      <w:pPr>
        <w:jc w:val="both"/>
      </w:pPr>
      <w:r w:rsidRPr="00C27E3A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C27E3A">
        <w:tab/>
        <w:t>, подписанного Сторонами.</w:t>
      </w:r>
    </w:p>
    <w:p w:rsidR="00C27E3A" w:rsidRPr="00C27E3A" w:rsidRDefault="00C27E3A" w:rsidP="00C27E3A">
      <w:pPr>
        <w:jc w:val="both"/>
      </w:pPr>
      <w:r w:rsidRPr="00C27E3A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C27E3A" w:rsidRPr="00C27E3A" w:rsidRDefault="00C27E3A" w:rsidP="00C27E3A">
      <w:pPr>
        <w:jc w:val="both"/>
      </w:pPr>
      <w:r w:rsidRPr="00C27E3A">
        <w:t xml:space="preserve">          </w:t>
      </w:r>
    </w:p>
    <w:p w:rsidR="00C27E3A" w:rsidRPr="00C27E3A" w:rsidRDefault="00C27E3A" w:rsidP="00C27E3A">
      <w:pPr>
        <w:jc w:val="center"/>
      </w:pPr>
      <w:r w:rsidRPr="00C27E3A">
        <w:t>4. Права и обязанности Арендодателя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both"/>
      </w:pPr>
      <w:r w:rsidRPr="00C27E3A">
        <w:tab/>
        <w:t>4.1. Арендодатель имеет право:</w:t>
      </w:r>
    </w:p>
    <w:p w:rsidR="00C27E3A" w:rsidRPr="00C27E3A" w:rsidRDefault="00C27E3A" w:rsidP="00C27E3A">
      <w:pPr>
        <w:jc w:val="both"/>
      </w:pPr>
      <w:r w:rsidRPr="00C27E3A">
        <w:lastRenderedPageBreak/>
        <w:tab/>
        <w:t xml:space="preserve">4.1.1. </w:t>
      </w:r>
      <w:r w:rsidRPr="00C27E3A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C27E3A">
        <w:rPr>
          <w:color w:val="000000"/>
        </w:rPr>
        <w:t>срока</w:t>
      </w:r>
      <w:proofErr w:type="gramEnd"/>
      <w:r w:rsidRPr="00C27E3A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C27E3A" w:rsidRPr="00C27E3A" w:rsidRDefault="00C27E3A" w:rsidP="00C27E3A">
      <w:pPr>
        <w:jc w:val="both"/>
      </w:pPr>
      <w:r w:rsidRPr="00C27E3A">
        <w:tab/>
        <w:t xml:space="preserve">4.1.2. Требовать досрочного расторжения Договора в случаях: </w:t>
      </w:r>
    </w:p>
    <w:p w:rsidR="00C27E3A" w:rsidRPr="00C27E3A" w:rsidRDefault="00C27E3A" w:rsidP="00C27E3A">
      <w:pPr>
        <w:ind w:firstLine="708"/>
        <w:jc w:val="both"/>
      </w:pPr>
      <w:r w:rsidRPr="00C27E3A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C27E3A" w:rsidRPr="00C27E3A" w:rsidRDefault="00C27E3A" w:rsidP="00C27E3A">
      <w:pPr>
        <w:ind w:firstLine="708"/>
        <w:jc w:val="both"/>
      </w:pPr>
      <w:r w:rsidRPr="00C27E3A">
        <w:t>б) использования земельного участка, которое приводит к значительному ухудшению экологической обстановки.</w:t>
      </w:r>
    </w:p>
    <w:p w:rsidR="00C27E3A" w:rsidRPr="00C27E3A" w:rsidRDefault="00C27E3A" w:rsidP="00C27E3A">
      <w:pPr>
        <w:ind w:firstLine="708"/>
        <w:jc w:val="both"/>
      </w:pPr>
      <w:r w:rsidRPr="00C27E3A">
        <w:t>в) совершения арендатором административных правонарушений в процессе использования Участка.</w:t>
      </w:r>
    </w:p>
    <w:p w:rsidR="00C27E3A" w:rsidRPr="00C27E3A" w:rsidRDefault="00C27E3A" w:rsidP="00C27E3A">
      <w:pPr>
        <w:ind w:firstLine="708"/>
        <w:jc w:val="both"/>
      </w:pPr>
      <w:r w:rsidRPr="00C27E3A">
        <w:t>г) изъятия земельного участка для государственных и муниципальных нужд.</w:t>
      </w:r>
    </w:p>
    <w:p w:rsidR="00C27E3A" w:rsidRPr="00C27E3A" w:rsidRDefault="00C27E3A" w:rsidP="00C27E3A">
      <w:pPr>
        <w:ind w:firstLine="708"/>
        <w:jc w:val="both"/>
      </w:pPr>
      <w:proofErr w:type="spellStart"/>
      <w:r w:rsidRPr="00C27E3A">
        <w:t>д</w:t>
      </w:r>
      <w:proofErr w:type="spellEnd"/>
      <w:r w:rsidRPr="00C27E3A">
        <w:t>) невнесения арендной платы более 2-х раз подряд по истечении установленного Договором срока уплаты арендной платы.</w:t>
      </w:r>
    </w:p>
    <w:p w:rsidR="00C27E3A" w:rsidRPr="00C27E3A" w:rsidRDefault="00C27E3A" w:rsidP="00C27E3A">
      <w:pPr>
        <w:jc w:val="both"/>
      </w:pPr>
      <w:r w:rsidRPr="00C27E3A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C27E3A" w:rsidRPr="00C27E3A" w:rsidRDefault="00C27E3A" w:rsidP="00C27E3A">
      <w:pPr>
        <w:jc w:val="both"/>
      </w:pPr>
      <w:r w:rsidRPr="00C27E3A">
        <w:tab/>
        <w:t>4.2. Арендодатель обязан:</w:t>
      </w:r>
    </w:p>
    <w:p w:rsidR="00C27E3A" w:rsidRPr="00C27E3A" w:rsidRDefault="00C27E3A" w:rsidP="00C27E3A">
      <w:pPr>
        <w:jc w:val="both"/>
      </w:pPr>
      <w:r w:rsidRPr="00C27E3A">
        <w:tab/>
        <w:t>4.2.1. Выполнять в полном объёме все условия Договора.</w:t>
      </w:r>
    </w:p>
    <w:p w:rsidR="00C27E3A" w:rsidRPr="00C27E3A" w:rsidRDefault="00C27E3A" w:rsidP="00C27E3A">
      <w:pPr>
        <w:jc w:val="both"/>
      </w:pPr>
      <w:r w:rsidRPr="00C27E3A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C27E3A">
        <w:t>,</w:t>
      </w:r>
      <w:proofErr w:type="gramEnd"/>
      <w:r w:rsidRPr="00C27E3A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C27E3A" w:rsidRPr="00C27E3A" w:rsidRDefault="00C27E3A" w:rsidP="00C27E3A">
      <w:pPr>
        <w:jc w:val="both"/>
      </w:pPr>
      <w:r w:rsidRPr="00C27E3A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C27E3A" w:rsidRPr="00C27E3A" w:rsidRDefault="00C27E3A" w:rsidP="00C27E3A">
      <w:pPr>
        <w:ind w:firstLine="708"/>
        <w:jc w:val="both"/>
      </w:pPr>
      <w:r w:rsidRPr="00C27E3A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C27E3A" w:rsidRPr="00C27E3A" w:rsidRDefault="00C27E3A" w:rsidP="00C27E3A">
      <w:pPr>
        <w:jc w:val="both"/>
      </w:pPr>
      <w:r w:rsidRPr="00C27E3A">
        <w:t xml:space="preserve"> </w:t>
      </w:r>
    </w:p>
    <w:p w:rsidR="00C27E3A" w:rsidRPr="00C27E3A" w:rsidRDefault="00C27E3A" w:rsidP="00C27E3A">
      <w:pPr>
        <w:jc w:val="center"/>
      </w:pPr>
      <w:r w:rsidRPr="00C27E3A">
        <w:t>5. Права и обязанности Арендатора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both"/>
      </w:pPr>
      <w:r w:rsidRPr="00C27E3A">
        <w:tab/>
        <w:t>5.1. Арендатор имеет право:</w:t>
      </w:r>
    </w:p>
    <w:p w:rsidR="00C27E3A" w:rsidRPr="00C27E3A" w:rsidRDefault="00C27E3A" w:rsidP="00C27E3A">
      <w:pPr>
        <w:jc w:val="both"/>
      </w:pPr>
      <w:r w:rsidRPr="00C27E3A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C27E3A" w:rsidRPr="00C27E3A" w:rsidRDefault="00C27E3A" w:rsidP="00C27E3A">
      <w:pPr>
        <w:jc w:val="both"/>
      </w:pPr>
      <w:r w:rsidRPr="00C27E3A">
        <w:tab/>
        <w:t>5.1.2. Использовать участок на условиях, установленных Договором.</w:t>
      </w:r>
    </w:p>
    <w:p w:rsidR="00C27E3A" w:rsidRPr="00C27E3A" w:rsidRDefault="00C27E3A" w:rsidP="00C27E3A">
      <w:pPr>
        <w:jc w:val="both"/>
      </w:pPr>
      <w:r w:rsidRPr="00C27E3A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C27E3A" w:rsidRPr="00C27E3A" w:rsidRDefault="00C27E3A" w:rsidP="00C27E3A">
      <w:pPr>
        <w:jc w:val="both"/>
      </w:pPr>
      <w:r w:rsidRPr="00C27E3A">
        <w:tab/>
        <w:t>5.2. Арендатор обязан:</w:t>
      </w:r>
    </w:p>
    <w:p w:rsidR="00C27E3A" w:rsidRPr="00C27E3A" w:rsidRDefault="00C27E3A" w:rsidP="00C27E3A">
      <w:pPr>
        <w:jc w:val="both"/>
      </w:pPr>
      <w:r w:rsidRPr="00C27E3A">
        <w:tab/>
        <w:t>5.2.1. Выполнять в полном объеме все условия Договора.</w:t>
      </w:r>
    </w:p>
    <w:p w:rsidR="00C27E3A" w:rsidRPr="00C27E3A" w:rsidRDefault="00C27E3A" w:rsidP="00C27E3A">
      <w:pPr>
        <w:jc w:val="both"/>
      </w:pPr>
      <w:r w:rsidRPr="00C27E3A">
        <w:tab/>
        <w:t>5.2.2. Использовать Участок в соответствии с п. 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C27E3A" w:rsidRPr="00C27E3A" w:rsidRDefault="00C27E3A" w:rsidP="00C27E3A">
      <w:pPr>
        <w:jc w:val="both"/>
      </w:pPr>
      <w:r w:rsidRPr="00C27E3A">
        <w:tab/>
        <w:t>5.2.3. Уплачивать в размере и на условиях, установленных Договором, арендную плату.</w:t>
      </w:r>
    </w:p>
    <w:p w:rsidR="00C27E3A" w:rsidRPr="00C27E3A" w:rsidRDefault="00C27E3A" w:rsidP="00C27E3A">
      <w:pPr>
        <w:jc w:val="both"/>
      </w:pPr>
      <w:r w:rsidRPr="00C27E3A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27E3A" w:rsidRPr="00C27E3A" w:rsidRDefault="00C27E3A" w:rsidP="00C27E3A">
      <w:pPr>
        <w:jc w:val="both"/>
      </w:pPr>
      <w:r w:rsidRPr="00C27E3A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C27E3A" w:rsidRPr="00C27E3A" w:rsidRDefault="00C27E3A" w:rsidP="00C27E3A">
      <w:pPr>
        <w:jc w:val="both"/>
      </w:pPr>
      <w:r w:rsidRPr="00C27E3A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C27E3A" w:rsidRPr="00C27E3A" w:rsidRDefault="00C27E3A" w:rsidP="00C27E3A">
      <w:pPr>
        <w:jc w:val="both"/>
      </w:pPr>
      <w:r w:rsidRPr="00C27E3A">
        <w:tab/>
        <w:t xml:space="preserve"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</w:t>
      </w:r>
      <w:r w:rsidRPr="00C27E3A">
        <w:lastRenderedPageBreak/>
        <w:t>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C27E3A" w:rsidRPr="00C27E3A" w:rsidRDefault="00C27E3A" w:rsidP="00C27E3A">
      <w:pPr>
        <w:jc w:val="both"/>
      </w:pPr>
      <w:r w:rsidRPr="00C27E3A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C27E3A" w:rsidRPr="00C27E3A" w:rsidRDefault="00C27E3A" w:rsidP="00C27E3A">
      <w:pPr>
        <w:jc w:val="both"/>
      </w:pPr>
      <w:r w:rsidRPr="00C27E3A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C27E3A" w:rsidRPr="00C27E3A" w:rsidRDefault="00C27E3A" w:rsidP="00C27E3A">
      <w:pPr>
        <w:jc w:val="both"/>
      </w:pPr>
      <w:r w:rsidRPr="00C27E3A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C27E3A" w:rsidRPr="00C27E3A" w:rsidRDefault="00C27E3A" w:rsidP="00C27E3A">
      <w:pPr>
        <w:jc w:val="both"/>
      </w:pPr>
      <w:r w:rsidRPr="00C27E3A">
        <w:tab/>
      </w:r>
    </w:p>
    <w:p w:rsidR="00C27E3A" w:rsidRPr="00C27E3A" w:rsidRDefault="00C27E3A" w:rsidP="00C27E3A">
      <w:pPr>
        <w:jc w:val="center"/>
      </w:pPr>
      <w:r w:rsidRPr="00C27E3A">
        <w:t>6. Ответственность сторон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both"/>
      </w:pPr>
      <w:r w:rsidRPr="00C27E3A">
        <w:t xml:space="preserve">         </w:t>
      </w:r>
      <w:r w:rsidRPr="00C27E3A">
        <w:tab/>
        <w:t xml:space="preserve">6.1. </w:t>
      </w:r>
      <w:proofErr w:type="gramStart"/>
      <w:r w:rsidRPr="00C27E3A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C27E3A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C27E3A" w:rsidRPr="00C27E3A" w:rsidRDefault="00C27E3A" w:rsidP="00C27E3A">
      <w:pPr>
        <w:ind w:firstLine="708"/>
        <w:jc w:val="both"/>
      </w:pPr>
      <w:r w:rsidRPr="00C27E3A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C27E3A" w:rsidRPr="00C27E3A" w:rsidRDefault="00C27E3A" w:rsidP="00C27E3A">
      <w:pPr>
        <w:jc w:val="both"/>
      </w:pPr>
      <w:r w:rsidRPr="00C27E3A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C27E3A" w:rsidRPr="00C27E3A" w:rsidRDefault="00C27E3A" w:rsidP="00C27E3A">
      <w:pPr>
        <w:jc w:val="both"/>
      </w:pPr>
      <w:r w:rsidRPr="00C27E3A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center"/>
      </w:pPr>
      <w:r w:rsidRPr="00C27E3A">
        <w:t>7. Особые обстоятельства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both"/>
      </w:pPr>
      <w:r w:rsidRPr="00C27E3A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C27E3A" w:rsidRPr="00C27E3A" w:rsidRDefault="00C27E3A" w:rsidP="00C27E3A">
      <w:pPr>
        <w:jc w:val="both"/>
      </w:pPr>
      <w:r w:rsidRPr="00C27E3A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C27E3A" w:rsidRPr="00C27E3A" w:rsidRDefault="00C27E3A" w:rsidP="00C27E3A">
      <w:pPr>
        <w:jc w:val="both"/>
      </w:pPr>
      <w:r w:rsidRPr="00C27E3A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C27E3A" w:rsidRPr="00C27E3A" w:rsidRDefault="00C27E3A" w:rsidP="00C27E3A">
      <w:pPr>
        <w:jc w:val="both"/>
      </w:pPr>
      <w:r w:rsidRPr="00C27E3A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jc w:val="center"/>
      </w:pPr>
      <w:r w:rsidRPr="00C27E3A">
        <w:t>8. Рассмотрение и урегулирование споров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both"/>
      </w:pPr>
      <w:r w:rsidRPr="00C27E3A">
        <w:lastRenderedPageBreak/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jc w:val="center"/>
      </w:pPr>
      <w:r w:rsidRPr="00C27E3A">
        <w:t>9. Изменение, расторжение и прекращение Договора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both"/>
      </w:pPr>
      <w:r w:rsidRPr="00C27E3A">
        <w:tab/>
        <w:t>9.1. Договор прекращает свое действие по окончании его срока. Досрочное расторжение договора допускается:</w:t>
      </w:r>
    </w:p>
    <w:p w:rsidR="00C27E3A" w:rsidRPr="00C27E3A" w:rsidRDefault="00C27E3A" w:rsidP="00C27E3A">
      <w:pPr>
        <w:jc w:val="both"/>
      </w:pPr>
      <w:r w:rsidRPr="00C27E3A">
        <w:t>9.1.1. По соглашению Сторон.</w:t>
      </w:r>
    </w:p>
    <w:p w:rsidR="00C27E3A" w:rsidRPr="00C27E3A" w:rsidRDefault="00C27E3A" w:rsidP="00C27E3A">
      <w:pPr>
        <w:jc w:val="both"/>
      </w:pPr>
      <w:r w:rsidRPr="00C27E3A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C27E3A" w:rsidRPr="00C27E3A" w:rsidRDefault="00C27E3A" w:rsidP="00C27E3A">
      <w:pPr>
        <w:jc w:val="both"/>
      </w:pPr>
      <w:r w:rsidRPr="00C27E3A">
        <w:t>9.1.3</w:t>
      </w:r>
      <w:proofErr w:type="gramStart"/>
      <w:r w:rsidRPr="00C27E3A">
        <w:t xml:space="preserve"> В</w:t>
      </w:r>
      <w:proofErr w:type="gramEnd"/>
      <w:r w:rsidRPr="00C27E3A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C27E3A" w:rsidRPr="00C27E3A" w:rsidRDefault="00C27E3A" w:rsidP="00C27E3A">
      <w:pPr>
        <w:jc w:val="both"/>
      </w:pPr>
      <w:r w:rsidRPr="00C27E3A">
        <w:t>9.1.3.1  Использования Участка не по целевому назначению.</w:t>
      </w:r>
    </w:p>
    <w:p w:rsidR="00C27E3A" w:rsidRPr="00C27E3A" w:rsidRDefault="00C27E3A" w:rsidP="00C27E3A">
      <w:pPr>
        <w:jc w:val="both"/>
      </w:pPr>
      <w:r w:rsidRPr="00C27E3A">
        <w:t>9.1.3.2. При использовании способами, приводящими к его порче.</w:t>
      </w:r>
    </w:p>
    <w:p w:rsidR="00C27E3A" w:rsidRPr="00C27E3A" w:rsidRDefault="00C27E3A" w:rsidP="00C27E3A">
      <w:pPr>
        <w:jc w:val="both"/>
      </w:pPr>
      <w:r w:rsidRPr="00C27E3A">
        <w:t>9.1.3.3. В случае  нарушения пунктов 5.2.2. и 5.2.7. Договора, а также иных нарушений существенных условий Договора.</w:t>
      </w:r>
    </w:p>
    <w:p w:rsidR="00C27E3A" w:rsidRPr="00C27E3A" w:rsidRDefault="00C27E3A" w:rsidP="00C27E3A">
      <w:pPr>
        <w:jc w:val="both"/>
      </w:pPr>
      <w:r w:rsidRPr="00C27E3A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C27E3A" w:rsidRPr="00C27E3A" w:rsidRDefault="00C27E3A" w:rsidP="00C27E3A">
      <w:pPr>
        <w:jc w:val="both"/>
      </w:pPr>
      <w:r w:rsidRPr="00C27E3A">
        <w:t>9.1.3.5. При использовании Участка, которое приводит к значительному ухудшению экологической обстановки.</w:t>
      </w:r>
    </w:p>
    <w:p w:rsidR="00C27E3A" w:rsidRPr="00C27E3A" w:rsidRDefault="00C27E3A" w:rsidP="00C27E3A">
      <w:pPr>
        <w:jc w:val="both"/>
      </w:pPr>
      <w:r w:rsidRPr="00C27E3A">
        <w:t>9.1.3.6. В случае изъятия Участка для государственных и муниципальных нужд.</w:t>
      </w:r>
    </w:p>
    <w:p w:rsidR="00C27E3A" w:rsidRPr="00C27E3A" w:rsidRDefault="00C27E3A" w:rsidP="00C27E3A">
      <w:pPr>
        <w:jc w:val="both"/>
      </w:pPr>
      <w:r w:rsidRPr="00C27E3A">
        <w:t>9.1.3.7. В случае  совершения Арендатором административных правонарушений в процессе использования  Участка.</w:t>
      </w:r>
    </w:p>
    <w:p w:rsidR="00C27E3A" w:rsidRPr="00C27E3A" w:rsidRDefault="00C27E3A" w:rsidP="00C27E3A">
      <w:pPr>
        <w:jc w:val="both"/>
      </w:pPr>
      <w:r w:rsidRPr="00C27E3A">
        <w:tab/>
      </w:r>
    </w:p>
    <w:p w:rsidR="00C27E3A" w:rsidRPr="00C27E3A" w:rsidRDefault="00C27E3A" w:rsidP="00C27E3A">
      <w:pPr>
        <w:ind w:firstLine="708"/>
        <w:jc w:val="both"/>
      </w:pPr>
    </w:p>
    <w:p w:rsidR="00C27E3A" w:rsidRPr="00C27E3A" w:rsidRDefault="00C27E3A" w:rsidP="00C27E3A">
      <w:pPr>
        <w:jc w:val="center"/>
      </w:pPr>
      <w:r w:rsidRPr="00C27E3A">
        <w:t>10. Дополнительные условия Договора</w:t>
      </w: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jc w:val="both"/>
      </w:pPr>
      <w:r w:rsidRPr="00C27E3A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C27E3A" w:rsidRPr="00C27E3A" w:rsidRDefault="00C27E3A" w:rsidP="00C27E3A">
      <w:pPr>
        <w:jc w:val="both"/>
      </w:pPr>
      <w:r w:rsidRPr="00C27E3A">
        <w:tab/>
        <w:t>10.2. Срок действия договора субаренды не может превышать срок действия Договора.</w:t>
      </w:r>
    </w:p>
    <w:p w:rsidR="00C27E3A" w:rsidRPr="00C27E3A" w:rsidRDefault="00C27E3A" w:rsidP="00C27E3A">
      <w:pPr>
        <w:jc w:val="both"/>
      </w:pPr>
      <w:r w:rsidRPr="00C27E3A">
        <w:tab/>
        <w:t>10.3. При досрочном расторжении Договора, договор субаренды земельного участка прекращает своё действие.</w:t>
      </w:r>
    </w:p>
    <w:p w:rsidR="00C27E3A" w:rsidRPr="00C27E3A" w:rsidRDefault="00C27E3A" w:rsidP="00C27E3A">
      <w:pPr>
        <w:jc w:val="both"/>
      </w:pPr>
      <w:r w:rsidRPr="00C27E3A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C27E3A" w:rsidRPr="00C27E3A" w:rsidRDefault="00C27E3A" w:rsidP="00C27E3A">
      <w:pPr>
        <w:jc w:val="both"/>
      </w:pPr>
      <w:r w:rsidRPr="00C27E3A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C27E3A" w:rsidRPr="00C27E3A" w:rsidRDefault="00C27E3A" w:rsidP="00C27E3A">
      <w:pPr>
        <w:jc w:val="both"/>
      </w:pPr>
      <w:r w:rsidRPr="00C27E3A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C27E3A" w:rsidRPr="00C27E3A" w:rsidRDefault="00C27E3A" w:rsidP="00C27E3A">
      <w:pPr>
        <w:jc w:val="both"/>
        <w:rPr>
          <w:lang w:eastAsia="ru-RU"/>
        </w:rPr>
      </w:pPr>
      <w:r w:rsidRPr="00C27E3A">
        <w:t xml:space="preserve">          10.7. </w:t>
      </w:r>
      <w:r w:rsidRPr="00C27E3A">
        <w:rPr>
          <w:lang w:eastAsia="ru-RU"/>
        </w:rPr>
        <w:t>При аренде земельного участка,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ст. 22 Земельного кодекса Российской Федерации.</w:t>
      </w:r>
    </w:p>
    <w:p w:rsidR="00C27E3A" w:rsidRPr="00C27E3A" w:rsidRDefault="00C27E3A" w:rsidP="00C27E3A">
      <w:pPr>
        <w:ind w:firstLine="708"/>
        <w:jc w:val="both"/>
      </w:pP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jc w:val="center"/>
      </w:pPr>
      <w:r w:rsidRPr="00C27E3A">
        <w:t>11.  Приложение к договору</w:t>
      </w:r>
    </w:p>
    <w:p w:rsidR="00C27E3A" w:rsidRPr="00C27E3A" w:rsidRDefault="00C27E3A" w:rsidP="00C27E3A">
      <w:pPr>
        <w:jc w:val="center"/>
      </w:pPr>
    </w:p>
    <w:p w:rsidR="00C27E3A" w:rsidRPr="00C27E3A" w:rsidRDefault="00C27E3A" w:rsidP="00C27E3A">
      <w:pPr>
        <w:jc w:val="both"/>
      </w:pPr>
      <w:r w:rsidRPr="00C27E3A">
        <w:t>Неотъемлемой частью Договора являются следующие приложения:</w:t>
      </w:r>
    </w:p>
    <w:p w:rsidR="00C27E3A" w:rsidRPr="00C27E3A" w:rsidRDefault="00C27E3A" w:rsidP="00C27E3A">
      <w:pPr>
        <w:ind w:firstLine="708"/>
        <w:jc w:val="both"/>
      </w:pPr>
      <w:r w:rsidRPr="00C27E3A">
        <w:t>1. Акт приема – передачи земельного участка.</w:t>
      </w:r>
    </w:p>
    <w:p w:rsidR="00C27E3A" w:rsidRPr="00C27E3A" w:rsidRDefault="00C27E3A" w:rsidP="00C27E3A">
      <w:pPr>
        <w:ind w:firstLine="708"/>
        <w:jc w:val="both"/>
      </w:pPr>
      <w:r w:rsidRPr="00C27E3A">
        <w:t>2. Кадастровый паспорт земельного участка.</w:t>
      </w: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jc w:val="center"/>
      </w:pPr>
      <w:r w:rsidRPr="00C27E3A">
        <w:t>12. Юридические адреса и подписи сторон</w:t>
      </w:r>
    </w:p>
    <w:p w:rsidR="00C27E3A" w:rsidRPr="00C27E3A" w:rsidRDefault="00C27E3A" w:rsidP="00C27E3A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C27E3A" w:rsidRPr="00C27E3A" w:rsidTr="006B36F6">
        <w:tc>
          <w:tcPr>
            <w:tcW w:w="4785" w:type="dxa"/>
          </w:tcPr>
          <w:p w:rsidR="00C27E3A" w:rsidRPr="00C27E3A" w:rsidRDefault="00C27E3A" w:rsidP="006B36F6">
            <w:pPr>
              <w:jc w:val="center"/>
            </w:pPr>
            <w:r w:rsidRPr="00C27E3A">
              <w:t>«Арендодатель»</w:t>
            </w:r>
          </w:p>
          <w:p w:rsidR="00C27E3A" w:rsidRPr="00C27E3A" w:rsidRDefault="00C27E3A" w:rsidP="006B36F6">
            <w:r w:rsidRPr="00C27E3A">
              <w:t xml:space="preserve">Администрация </w:t>
            </w:r>
            <w:proofErr w:type="spellStart"/>
            <w:r w:rsidRPr="00C27E3A">
              <w:t>Марксовского</w:t>
            </w:r>
            <w:proofErr w:type="spellEnd"/>
            <w:r w:rsidRPr="00C27E3A">
              <w:t xml:space="preserve"> муниципального района </w:t>
            </w:r>
          </w:p>
          <w:p w:rsidR="00C27E3A" w:rsidRPr="00C27E3A" w:rsidRDefault="00C27E3A" w:rsidP="006B36F6">
            <w:r w:rsidRPr="00C27E3A">
              <w:t xml:space="preserve">413090, Саратовская область,                     </w:t>
            </w:r>
            <w:proofErr w:type="gramStart"/>
            <w:r w:rsidRPr="00C27E3A">
              <w:t>г</w:t>
            </w:r>
            <w:proofErr w:type="gramEnd"/>
            <w:r w:rsidRPr="00C27E3A">
              <w:t>. Маркс,   пр. Ленина, д.18.                     Тел. 8(84567)5-30-84</w:t>
            </w:r>
          </w:p>
          <w:p w:rsidR="00C27E3A" w:rsidRPr="00C27E3A" w:rsidRDefault="00C27E3A" w:rsidP="006B36F6">
            <w:r w:rsidRPr="00C27E3A">
              <w:t xml:space="preserve">ИНН 6443011355 </w:t>
            </w:r>
          </w:p>
          <w:p w:rsidR="00C27E3A" w:rsidRPr="00C27E3A" w:rsidRDefault="00C27E3A" w:rsidP="006B36F6">
            <w:r w:rsidRPr="00C27E3A">
              <w:t xml:space="preserve">БИК 046311001 </w:t>
            </w:r>
          </w:p>
          <w:p w:rsidR="00C27E3A" w:rsidRPr="00C27E3A" w:rsidRDefault="00C27E3A" w:rsidP="006B36F6">
            <w:r w:rsidRPr="00C27E3A">
              <w:t xml:space="preserve">КПП 644301001 </w:t>
            </w:r>
          </w:p>
          <w:p w:rsidR="00C27E3A" w:rsidRPr="00C27E3A" w:rsidRDefault="00C27E3A" w:rsidP="006B36F6">
            <w:r w:rsidRPr="00C27E3A">
              <w:t>ОГРН 1026401770911</w:t>
            </w:r>
          </w:p>
          <w:p w:rsidR="00C27E3A" w:rsidRPr="00C27E3A" w:rsidRDefault="00C27E3A" w:rsidP="006B36F6"/>
        </w:tc>
        <w:tc>
          <w:tcPr>
            <w:tcW w:w="4786" w:type="dxa"/>
          </w:tcPr>
          <w:p w:rsidR="00C27E3A" w:rsidRPr="00C27E3A" w:rsidRDefault="00C27E3A" w:rsidP="006B36F6">
            <w:pPr>
              <w:jc w:val="center"/>
            </w:pPr>
            <w:r w:rsidRPr="00C27E3A">
              <w:t>«Арендатор»</w:t>
            </w:r>
          </w:p>
          <w:p w:rsidR="00C27E3A" w:rsidRPr="00C27E3A" w:rsidRDefault="00C27E3A" w:rsidP="006B36F6">
            <w:pPr>
              <w:spacing w:line="280" w:lineRule="exact"/>
              <w:ind w:right="-284"/>
            </w:pPr>
            <w:r w:rsidRPr="00C27E3A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C27E3A" w:rsidRPr="00C27E3A" w:rsidRDefault="00C27E3A" w:rsidP="006B36F6"/>
        </w:tc>
      </w:tr>
    </w:tbl>
    <w:p w:rsidR="00C27E3A" w:rsidRPr="00C27E3A" w:rsidRDefault="00C27E3A" w:rsidP="00C27E3A">
      <w:pPr>
        <w:jc w:val="both"/>
      </w:pPr>
      <w:r w:rsidRPr="00C27E3A">
        <w:t xml:space="preserve">                                                                            </w:t>
      </w:r>
    </w:p>
    <w:p w:rsidR="00C27E3A" w:rsidRPr="00C27E3A" w:rsidRDefault="00C27E3A" w:rsidP="00C27E3A">
      <w:pPr>
        <w:jc w:val="center"/>
      </w:pPr>
      <w:r w:rsidRPr="00C27E3A">
        <w:t xml:space="preserve">                                                       </w:t>
      </w:r>
    </w:p>
    <w:p w:rsidR="00C27E3A" w:rsidRPr="00C27E3A" w:rsidRDefault="00C27E3A" w:rsidP="00C27E3A">
      <w:pPr>
        <w:autoSpaceDE w:val="0"/>
        <w:autoSpaceDN w:val="0"/>
        <w:adjustRightInd w:val="0"/>
        <w:spacing w:line="320" w:lineRule="exact"/>
        <w:jc w:val="both"/>
      </w:pPr>
      <w:r w:rsidRPr="00C27E3A">
        <w:t xml:space="preserve">_____________________    </w:t>
      </w:r>
      <w:r w:rsidRPr="00C27E3A">
        <w:tab/>
        <w:t xml:space="preserve">                        ______________________ </w:t>
      </w:r>
    </w:p>
    <w:p w:rsidR="00C27E3A" w:rsidRPr="00C27E3A" w:rsidRDefault="00C27E3A" w:rsidP="00C27E3A">
      <w:pPr>
        <w:spacing w:line="300" w:lineRule="exact"/>
      </w:pPr>
      <w:r w:rsidRPr="00C27E3A">
        <w:t xml:space="preserve">      (подпись),</w:t>
      </w:r>
      <w:r w:rsidRPr="00C27E3A">
        <w:tab/>
        <w:t>М.П.</w:t>
      </w:r>
      <w:r w:rsidRPr="00C27E3A">
        <w:tab/>
        <w:t xml:space="preserve">                                                                       (подпись),</w:t>
      </w:r>
      <w:r w:rsidRPr="00C27E3A">
        <w:tab/>
        <w:t>М.П.</w:t>
      </w:r>
      <w:r w:rsidRPr="00C27E3A">
        <w:tab/>
      </w:r>
    </w:p>
    <w:p w:rsidR="00C27E3A" w:rsidRPr="00C27E3A" w:rsidRDefault="00C27E3A" w:rsidP="00C27E3A">
      <w:pPr>
        <w:ind w:left="708" w:hanging="708"/>
        <w:jc w:val="both"/>
      </w:pPr>
      <w:r w:rsidRPr="00C27E3A">
        <w:tab/>
      </w:r>
    </w:p>
    <w:p w:rsidR="00C27E3A" w:rsidRPr="00C27E3A" w:rsidRDefault="00C27E3A" w:rsidP="00C27E3A">
      <w:pPr>
        <w:ind w:left="708" w:hanging="708"/>
        <w:jc w:val="both"/>
      </w:pPr>
      <w:r w:rsidRPr="00C27E3A">
        <w:tab/>
      </w:r>
      <w:r w:rsidRPr="00C27E3A">
        <w:tab/>
      </w:r>
      <w:r w:rsidRPr="00C27E3A">
        <w:tab/>
      </w:r>
      <w:r w:rsidRPr="00C27E3A">
        <w:tab/>
      </w:r>
    </w:p>
    <w:p w:rsidR="00C27E3A" w:rsidRPr="00C27E3A" w:rsidRDefault="00C27E3A" w:rsidP="00C27E3A">
      <w:pPr>
        <w:ind w:left="4248" w:firstLine="708"/>
      </w:pPr>
    </w:p>
    <w:p w:rsidR="00C27E3A" w:rsidRPr="00C27E3A" w:rsidRDefault="00C27E3A" w:rsidP="00C27E3A">
      <w:pPr>
        <w:ind w:left="4248" w:firstLine="708"/>
      </w:pPr>
      <w:r w:rsidRPr="00C27E3A">
        <w:t xml:space="preserve">Приложение  </w:t>
      </w:r>
    </w:p>
    <w:p w:rsidR="00C27E3A" w:rsidRPr="00C27E3A" w:rsidRDefault="00C27E3A" w:rsidP="00C27E3A">
      <w:pPr>
        <w:ind w:left="4962" w:hanging="6"/>
      </w:pPr>
      <w:r w:rsidRPr="00C27E3A">
        <w:t>к Договору аренды земельного    участка</w:t>
      </w:r>
    </w:p>
    <w:p w:rsidR="00C27E3A" w:rsidRPr="00C27E3A" w:rsidRDefault="00C27E3A" w:rsidP="00C27E3A">
      <w:r w:rsidRPr="00C27E3A">
        <w:tab/>
      </w:r>
      <w:r w:rsidRPr="00C27E3A">
        <w:tab/>
      </w:r>
      <w:r w:rsidRPr="00C27E3A">
        <w:tab/>
      </w:r>
      <w:r w:rsidRPr="00C27E3A">
        <w:tab/>
      </w:r>
      <w:r w:rsidRPr="00C27E3A">
        <w:tab/>
      </w:r>
      <w:r w:rsidRPr="00C27E3A">
        <w:tab/>
      </w:r>
      <w:r w:rsidRPr="00C27E3A">
        <w:tab/>
        <w:t>№ _______ от _____________</w:t>
      </w:r>
    </w:p>
    <w:p w:rsidR="00C27E3A" w:rsidRPr="00C27E3A" w:rsidRDefault="00C27E3A" w:rsidP="00C27E3A"/>
    <w:p w:rsidR="00C27E3A" w:rsidRPr="00C27E3A" w:rsidRDefault="00C27E3A" w:rsidP="00C27E3A">
      <w:pPr>
        <w:jc w:val="center"/>
      </w:pPr>
      <w:r w:rsidRPr="00C27E3A">
        <w:t>АКТ</w:t>
      </w:r>
    </w:p>
    <w:p w:rsidR="00C27E3A" w:rsidRPr="00C27E3A" w:rsidRDefault="00C27E3A" w:rsidP="00C27E3A">
      <w:pPr>
        <w:jc w:val="center"/>
      </w:pPr>
      <w:r w:rsidRPr="00C27E3A">
        <w:t>приема – передачи земельного участка</w:t>
      </w:r>
    </w:p>
    <w:p w:rsidR="00C27E3A" w:rsidRPr="00C27E3A" w:rsidRDefault="00C27E3A" w:rsidP="00C27E3A">
      <w:pPr>
        <w:jc w:val="center"/>
        <w:rPr>
          <w:b/>
        </w:rPr>
      </w:pPr>
    </w:p>
    <w:p w:rsidR="00C27E3A" w:rsidRPr="00C27E3A" w:rsidRDefault="00C27E3A" w:rsidP="00C27E3A">
      <w:pPr>
        <w:jc w:val="both"/>
      </w:pPr>
      <w:r w:rsidRPr="00C27E3A">
        <w:t xml:space="preserve">г. Маркс                                           </w:t>
      </w:r>
      <w:r w:rsidRPr="00C27E3A">
        <w:tab/>
      </w:r>
      <w:r w:rsidRPr="00C27E3A">
        <w:tab/>
        <w:t xml:space="preserve">  «_____»____________20___г.</w:t>
      </w:r>
    </w:p>
    <w:p w:rsidR="00C27E3A" w:rsidRPr="00C27E3A" w:rsidRDefault="00C27E3A" w:rsidP="00C27E3A">
      <w:pPr>
        <w:jc w:val="both"/>
      </w:pPr>
      <w:r w:rsidRPr="00C27E3A">
        <w:t xml:space="preserve">  </w:t>
      </w:r>
    </w:p>
    <w:p w:rsidR="00C27E3A" w:rsidRPr="00C27E3A" w:rsidRDefault="00C27E3A" w:rsidP="00C27E3A">
      <w:pPr>
        <w:pStyle w:val="a9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C27E3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27E3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C27E3A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«Арендодатель» с одной стороны, и  </w:t>
      </w:r>
      <w:r w:rsidRPr="00C27E3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  <w:r w:rsidRPr="00C27E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27E3A" w:rsidRPr="00C27E3A" w:rsidRDefault="00C27E3A" w:rsidP="00C27E3A">
      <w:pPr>
        <w:spacing w:line="280" w:lineRule="exact"/>
        <w:ind w:right="-284"/>
        <w:jc w:val="center"/>
      </w:pPr>
      <w:proofErr w:type="gramStart"/>
      <w:r w:rsidRPr="00C27E3A">
        <w:t>(для физического лица:</w:t>
      </w:r>
      <w:proofErr w:type="gramEnd"/>
      <w:r w:rsidRPr="00C27E3A">
        <w:t xml:space="preserve"> Ф.И.О., адрес регистрации, паспортные данные;</w:t>
      </w:r>
    </w:p>
    <w:p w:rsidR="00C27E3A" w:rsidRPr="00C27E3A" w:rsidRDefault="00C27E3A" w:rsidP="00C27E3A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C27E3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C27E3A" w:rsidRPr="00C27E3A" w:rsidRDefault="00C27E3A" w:rsidP="00C27E3A">
      <w:pPr>
        <w:pStyle w:val="a9"/>
        <w:spacing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27E3A">
        <w:rPr>
          <w:rFonts w:ascii="Times New Roman" w:hAnsi="Times New Roman" w:cs="Times New Roman"/>
          <w:sz w:val="24"/>
          <w:szCs w:val="24"/>
        </w:rPr>
        <w:t xml:space="preserve">для юридического лица: полное наименование, юридический адрес,  ОГРН, ИНН; </w:t>
      </w:r>
      <w:r w:rsidRPr="00C27E3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C27E3A" w:rsidRPr="00C27E3A" w:rsidRDefault="00C27E3A" w:rsidP="00C27E3A">
      <w:pPr>
        <w:spacing w:line="280" w:lineRule="exact"/>
        <w:jc w:val="center"/>
      </w:pPr>
      <w:r w:rsidRPr="00C27E3A">
        <w:t xml:space="preserve">для индивидуального предпринимателя: </w:t>
      </w:r>
      <w:proofErr w:type="gramStart"/>
      <w:r w:rsidRPr="00C27E3A">
        <w:t>Ф.И.О., адрес регистрации, ОГРН, ИНН),</w:t>
      </w:r>
      <w:proofErr w:type="gramEnd"/>
    </w:p>
    <w:p w:rsidR="00C27E3A" w:rsidRPr="00C27E3A" w:rsidRDefault="00C27E3A" w:rsidP="00C27E3A">
      <w:pPr>
        <w:jc w:val="both"/>
      </w:pPr>
      <w:proofErr w:type="gramStart"/>
      <w:r w:rsidRPr="00C27E3A">
        <w:t>именуемый (</w:t>
      </w:r>
      <w:proofErr w:type="spellStart"/>
      <w:r w:rsidRPr="00C27E3A">
        <w:t>ая</w:t>
      </w:r>
      <w:proofErr w:type="spellEnd"/>
      <w:r w:rsidRPr="00C27E3A">
        <w:t xml:space="preserve">, </w:t>
      </w:r>
      <w:proofErr w:type="spellStart"/>
      <w:r w:rsidRPr="00C27E3A">
        <w:t>ое</w:t>
      </w:r>
      <w:proofErr w:type="spellEnd"/>
      <w:r w:rsidRPr="00C27E3A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proofErr w:type="gramEnd"/>
    </w:p>
    <w:p w:rsidR="00C27E3A" w:rsidRPr="00C27E3A" w:rsidRDefault="00C27E3A" w:rsidP="00C27E3A">
      <w:pPr>
        <w:jc w:val="both"/>
      </w:pPr>
      <w:r w:rsidRPr="00C27E3A">
        <w:tab/>
      </w:r>
      <w:r w:rsidRPr="00C27E3A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jc w:val="both"/>
      </w:pPr>
    </w:p>
    <w:p w:rsidR="00C27E3A" w:rsidRPr="00C27E3A" w:rsidRDefault="00C27E3A" w:rsidP="00C27E3A">
      <w:pPr>
        <w:jc w:val="both"/>
      </w:pPr>
      <w:r w:rsidRPr="00C27E3A">
        <w:rPr>
          <w:b/>
        </w:rPr>
        <w:t>«</w:t>
      </w:r>
      <w:r w:rsidRPr="00C27E3A">
        <w:t>Арендодатель»                                                           «Арендатор»</w:t>
      </w:r>
    </w:p>
    <w:p w:rsidR="00C27E3A" w:rsidRPr="00C27E3A" w:rsidRDefault="00C27E3A" w:rsidP="00C27E3A">
      <w:pPr>
        <w:spacing w:line="300" w:lineRule="exact"/>
      </w:pPr>
      <w:r w:rsidRPr="00C27E3A">
        <w:lastRenderedPageBreak/>
        <w:t xml:space="preserve">Глава администрации                                                 </w:t>
      </w:r>
    </w:p>
    <w:p w:rsidR="00C27E3A" w:rsidRPr="00C27E3A" w:rsidRDefault="00C27E3A" w:rsidP="00C27E3A">
      <w:pPr>
        <w:spacing w:line="300" w:lineRule="exact"/>
      </w:pPr>
      <w:r w:rsidRPr="00C27E3A">
        <w:t>муниципального района</w:t>
      </w:r>
      <w:r w:rsidRPr="00C27E3A">
        <w:tab/>
      </w:r>
      <w:r w:rsidRPr="00C27E3A">
        <w:tab/>
      </w:r>
      <w:r w:rsidRPr="00C27E3A">
        <w:tab/>
      </w:r>
      <w:r w:rsidRPr="00C27E3A">
        <w:tab/>
      </w:r>
    </w:p>
    <w:p w:rsidR="00C27E3A" w:rsidRPr="00C27E3A" w:rsidRDefault="00C27E3A" w:rsidP="00C27E3A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C27E3A" w:rsidRPr="00C27E3A" w:rsidRDefault="00C27E3A" w:rsidP="00C27E3A">
      <w:pPr>
        <w:autoSpaceDE w:val="0"/>
        <w:autoSpaceDN w:val="0"/>
        <w:adjustRightInd w:val="0"/>
        <w:spacing w:line="320" w:lineRule="exact"/>
        <w:jc w:val="both"/>
      </w:pPr>
      <w:r w:rsidRPr="00C27E3A">
        <w:t xml:space="preserve">_____________________ Ф.И.О.    </w:t>
      </w:r>
      <w:r w:rsidRPr="00C27E3A">
        <w:tab/>
        <w:t xml:space="preserve">                 ___________________ Ф.И.О.                                   </w:t>
      </w:r>
    </w:p>
    <w:p w:rsidR="00C27E3A" w:rsidRPr="00C27E3A" w:rsidRDefault="00C27E3A" w:rsidP="00C27E3A">
      <w:pPr>
        <w:autoSpaceDE w:val="0"/>
        <w:autoSpaceDN w:val="0"/>
        <w:adjustRightInd w:val="0"/>
        <w:spacing w:line="320" w:lineRule="exact"/>
        <w:jc w:val="both"/>
      </w:pPr>
      <w:r w:rsidRPr="00C27E3A">
        <w:t xml:space="preserve">               (подпись),</w:t>
      </w:r>
      <w:r w:rsidRPr="00C27E3A">
        <w:tab/>
        <w:t>М.П.</w:t>
      </w:r>
      <w:r w:rsidRPr="00C27E3A">
        <w:tab/>
        <w:t xml:space="preserve">                                                       (подпись),</w:t>
      </w:r>
      <w:r w:rsidRPr="00C27E3A">
        <w:tab/>
        <w:t>М.П.</w:t>
      </w:r>
      <w:r w:rsidRPr="00C27E3A">
        <w:tab/>
      </w:r>
    </w:p>
    <w:p w:rsidR="002E4000" w:rsidRPr="008C0118" w:rsidRDefault="002E4000" w:rsidP="00260CA4">
      <w:pPr>
        <w:jc w:val="center"/>
        <w:rPr>
          <w:sz w:val="20"/>
          <w:szCs w:val="20"/>
        </w:rPr>
      </w:pPr>
    </w:p>
    <w:sectPr w:rsidR="002E4000" w:rsidRPr="008C0118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5391B"/>
    <w:rsid w:val="00060B4B"/>
    <w:rsid w:val="00074667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71582"/>
    <w:rsid w:val="0018595A"/>
    <w:rsid w:val="00191527"/>
    <w:rsid w:val="001B66A5"/>
    <w:rsid w:val="001C642D"/>
    <w:rsid w:val="001D6CD5"/>
    <w:rsid w:val="001E0298"/>
    <w:rsid w:val="002004D0"/>
    <w:rsid w:val="002008A0"/>
    <w:rsid w:val="002206B7"/>
    <w:rsid w:val="00231ABB"/>
    <w:rsid w:val="00251D5D"/>
    <w:rsid w:val="00255B4C"/>
    <w:rsid w:val="00260CA4"/>
    <w:rsid w:val="00260F66"/>
    <w:rsid w:val="00266B71"/>
    <w:rsid w:val="002847F0"/>
    <w:rsid w:val="0029009F"/>
    <w:rsid w:val="002B30DA"/>
    <w:rsid w:val="002B741D"/>
    <w:rsid w:val="002D2CA5"/>
    <w:rsid w:val="002D43AC"/>
    <w:rsid w:val="002E4000"/>
    <w:rsid w:val="002E57F7"/>
    <w:rsid w:val="002E5BD4"/>
    <w:rsid w:val="002F2870"/>
    <w:rsid w:val="002F35E5"/>
    <w:rsid w:val="003305D6"/>
    <w:rsid w:val="00330EE9"/>
    <w:rsid w:val="00331630"/>
    <w:rsid w:val="00331C8A"/>
    <w:rsid w:val="00333913"/>
    <w:rsid w:val="003426C0"/>
    <w:rsid w:val="00364109"/>
    <w:rsid w:val="00370137"/>
    <w:rsid w:val="003711FC"/>
    <w:rsid w:val="003746CD"/>
    <w:rsid w:val="0037687F"/>
    <w:rsid w:val="00383E86"/>
    <w:rsid w:val="003851E8"/>
    <w:rsid w:val="00391CDA"/>
    <w:rsid w:val="003A1612"/>
    <w:rsid w:val="003A62BA"/>
    <w:rsid w:val="003C1AB9"/>
    <w:rsid w:val="003D0392"/>
    <w:rsid w:val="003D08B8"/>
    <w:rsid w:val="003F2A83"/>
    <w:rsid w:val="00405435"/>
    <w:rsid w:val="004056A6"/>
    <w:rsid w:val="00410835"/>
    <w:rsid w:val="00420B21"/>
    <w:rsid w:val="004213D7"/>
    <w:rsid w:val="00421F42"/>
    <w:rsid w:val="0042327C"/>
    <w:rsid w:val="004269B1"/>
    <w:rsid w:val="00427EB7"/>
    <w:rsid w:val="00442FEB"/>
    <w:rsid w:val="00467F3A"/>
    <w:rsid w:val="00470E7F"/>
    <w:rsid w:val="0047148A"/>
    <w:rsid w:val="0047698A"/>
    <w:rsid w:val="00496DE0"/>
    <w:rsid w:val="004A1040"/>
    <w:rsid w:val="004A1BDA"/>
    <w:rsid w:val="004B37CE"/>
    <w:rsid w:val="004B6771"/>
    <w:rsid w:val="004B7CE8"/>
    <w:rsid w:val="004D56B0"/>
    <w:rsid w:val="004D6474"/>
    <w:rsid w:val="004D7218"/>
    <w:rsid w:val="004E2CD9"/>
    <w:rsid w:val="004E5F11"/>
    <w:rsid w:val="004F7DE2"/>
    <w:rsid w:val="005024F6"/>
    <w:rsid w:val="005051DC"/>
    <w:rsid w:val="0050580D"/>
    <w:rsid w:val="00513403"/>
    <w:rsid w:val="00525540"/>
    <w:rsid w:val="00532E96"/>
    <w:rsid w:val="005348C8"/>
    <w:rsid w:val="005423F8"/>
    <w:rsid w:val="00555B35"/>
    <w:rsid w:val="00571548"/>
    <w:rsid w:val="005768D6"/>
    <w:rsid w:val="00592555"/>
    <w:rsid w:val="005A4630"/>
    <w:rsid w:val="005B2C86"/>
    <w:rsid w:val="005B42D3"/>
    <w:rsid w:val="005C0983"/>
    <w:rsid w:val="005C2E3B"/>
    <w:rsid w:val="005C3AC0"/>
    <w:rsid w:val="005C7311"/>
    <w:rsid w:val="005C7D94"/>
    <w:rsid w:val="005D2DAC"/>
    <w:rsid w:val="005D4961"/>
    <w:rsid w:val="005E652D"/>
    <w:rsid w:val="005F53EE"/>
    <w:rsid w:val="005F6C73"/>
    <w:rsid w:val="006164C0"/>
    <w:rsid w:val="006462DA"/>
    <w:rsid w:val="006608F8"/>
    <w:rsid w:val="00663BE5"/>
    <w:rsid w:val="00680F66"/>
    <w:rsid w:val="006930FF"/>
    <w:rsid w:val="00695FF2"/>
    <w:rsid w:val="006A3312"/>
    <w:rsid w:val="006B0AFF"/>
    <w:rsid w:val="00700315"/>
    <w:rsid w:val="00703A49"/>
    <w:rsid w:val="00704326"/>
    <w:rsid w:val="00707230"/>
    <w:rsid w:val="00716B68"/>
    <w:rsid w:val="0072787A"/>
    <w:rsid w:val="00730AB7"/>
    <w:rsid w:val="007340AB"/>
    <w:rsid w:val="00734E02"/>
    <w:rsid w:val="007443A5"/>
    <w:rsid w:val="00747F6A"/>
    <w:rsid w:val="00750CEB"/>
    <w:rsid w:val="00751A03"/>
    <w:rsid w:val="0075576D"/>
    <w:rsid w:val="00762894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1BD1"/>
    <w:rsid w:val="007D424B"/>
    <w:rsid w:val="007D4E0F"/>
    <w:rsid w:val="007E05FE"/>
    <w:rsid w:val="007E6817"/>
    <w:rsid w:val="007F7C91"/>
    <w:rsid w:val="00830BF8"/>
    <w:rsid w:val="00832F6A"/>
    <w:rsid w:val="008351E6"/>
    <w:rsid w:val="008412BD"/>
    <w:rsid w:val="00843BD4"/>
    <w:rsid w:val="00850D4F"/>
    <w:rsid w:val="00851283"/>
    <w:rsid w:val="00853435"/>
    <w:rsid w:val="00853F80"/>
    <w:rsid w:val="00861DD1"/>
    <w:rsid w:val="00863FC6"/>
    <w:rsid w:val="008843ED"/>
    <w:rsid w:val="00887BA1"/>
    <w:rsid w:val="008960C3"/>
    <w:rsid w:val="008B6527"/>
    <w:rsid w:val="008C0118"/>
    <w:rsid w:val="008D476B"/>
    <w:rsid w:val="008D5E11"/>
    <w:rsid w:val="008E1C86"/>
    <w:rsid w:val="008F7F14"/>
    <w:rsid w:val="00913BEB"/>
    <w:rsid w:val="0092506C"/>
    <w:rsid w:val="009402B3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6F1"/>
    <w:rsid w:val="009E3B27"/>
    <w:rsid w:val="009F05E4"/>
    <w:rsid w:val="009F19C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66B6F"/>
    <w:rsid w:val="00AA4A4D"/>
    <w:rsid w:val="00AA55A4"/>
    <w:rsid w:val="00AB0EEB"/>
    <w:rsid w:val="00AB4B0D"/>
    <w:rsid w:val="00AB54EE"/>
    <w:rsid w:val="00AC382E"/>
    <w:rsid w:val="00AC4A6A"/>
    <w:rsid w:val="00AC728C"/>
    <w:rsid w:val="00AF5D46"/>
    <w:rsid w:val="00B153AC"/>
    <w:rsid w:val="00B17172"/>
    <w:rsid w:val="00B23113"/>
    <w:rsid w:val="00B3341D"/>
    <w:rsid w:val="00B4480F"/>
    <w:rsid w:val="00B472DC"/>
    <w:rsid w:val="00B5538D"/>
    <w:rsid w:val="00B70F4B"/>
    <w:rsid w:val="00B83A28"/>
    <w:rsid w:val="00B8451C"/>
    <w:rsid w:val="00B87656"/>
    <w:rsid w:val="00BA1260"/>
    <w:rsid w:val="00BB49BB"/>
    <w:rsid w:val="00BF04A6"/>
    <w:rsid w:val="00BF3D27"/>
    <w:rsid w:val="00C0024D"/>
    <w:rsid w:val="00C24C8D"/>
    <w:rsid w:val="00C266CD"/>
    <w:rsid w:val="00C27667"/>
    <w:rsid w:val="00C27E3A"/>
    <w:rsid w:val="00C33FE1"/>
    <w:rsid w:val="00C37A93"/>
    <w:rsid w:val="00C410DB"/>
    <w:rsid w:val="00C50E59"/>
    <w:rsid w:val="00C53E67"/>
    <w:rsid w:val="00C57AB6"/>
    <w:rsid w:val="00C63FEA"/>
    <w:rsid w:val="00C878FF"/>
    <w:rsid w:val="00C915A0"/>
    <w:rsid w:val="00C96BCB"/>
    <w:rsid w:val="00CA313A"/>
    <w:rsid w:val="00CA3F0E"/>
    <w:rsid w:val="00CA59F8"/>
    <w:rsid w:val="00CB1FF5"/>
    <w:rsid w:val="00CC6DCD"/>
    <w:rsid w:val="00CD2BCA"/>
    <w:rsid w:val="00CD2CFA"/>
    <w:rsid w:val="00CF2740"/>
    <w:rsid w:val="00CF3D0E"/>
    <w:rsid w:val="00D07828"/>
    <w:rsid w:val="00D22D07"/>
    <w:rsid w:val="00D23180"/>
    <w:rsid w:val="00D42E7B"/>
    <w:rsid w:val="00D577FA"/>
    <w:rsid w:val="00D63E49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E103D"/>
    <w:rsid w:val="00DE519C"/>
    <w:rsid w:val="00DF5650"/>
    <w:rsid w:val="00DF6308"/>
    <w:rsid w:val="00E2312E"/>
    <w:rsid w:val="00E33D94"/>
    <w:rsid w:val="00E46F2B"/>
    <w:rsid w:val="00E50707"/>
    <w:rsid w:val="00E531AB"/>
    <w:rsid w:val="00E54951"/>
    <w:rsid w:val="00E567C5"/>
    <w:rsid w:val="00E57CDE"/>
    <w:rsid w:val="00E602BF"/>
    <w:rsid w:val="00E61A52"/>
    <w:rsid w:val="00E66506"/>
    <w:rsid w:val="00E83902"/>
    <w:rsid w:val="00E845E2"/>
    <w:rsid w:val="00E978F5"/>
    <w:rsid w:val="00EA1B23"/>
    <w:rsid w:val="00EA7753"/>
    <w:rsid w:val="00EC139E"/>
    <w:rsid w:val="00EC3BFD"/>
    <w:rsid w:val="00EC67F8"/>
    <w:rsid w:val="00EC7609"/>
    <w:rsid w:val="00ED2987"/>
    <w:rsid w:val="00ED3B92"/>
    <w:rsid w:val="00ED4C21"/>
    <w:rsid w:val="00EE18FE"/>
    <w:rsid w:val="00EE3141"/>
    <w:rsid w:val="00EE43D3"/>
    <w:rsid w:val="00EE6D95"/>
    <w:rsid w:val="00EF1A31"/>
    <w:rsid w:val="00F10535"/>
    <w:rsid w:val="00F25F1E"/>
    <w:rsid w:val="00F36B27"/>
    <w:rsid w:val="00F469A9"/>
    <w:rsid w:val="00F507AC"/>
    <w:rsid w:val="00F63407"/>
    <w:rsid w:val="00F723E1"/>
    <w:rsid w:val="00F771D9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FE00-1A92-49A7-BFEE-4F70835D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5574</Words>
  <Characters>31776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37276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4</cp:revision>
  <cp:lastPrinted>2016-09-26T07:21:00Z</cp:lastPrinted>
  <dcterms:created xsi:type="dcterms:W3CDTF">2016-10-03T07:20:00Z</dcterms:created>
  <dcterms:modified xsi:type="dcterms:W3CDTF">2016-10-05T05:44:00Z</dcterms:modified>
</cp:coreProperties>
</file>