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48" w:rsidRPr="008D2648" w:rsidRDefault="008D2648" w:rsidP="008D2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648">
        <w:rPr>
          <w:rFonts w:ascii="Times New Roman" w:hAnsi="Times New Roman" w:cs="Times New Roman"/>
          <w:b/>
        </w:rPr>
        <w:t>ИЗВЕЩЕНИЕ</w:t>
      </w:r>
    </w:p>
    <w:p w:rsidR="008D2648" w:rsidRDefault="008D2648" w:rsidP="008D2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648">
        <w:rPr>
          <w:rFonts w:ascii="Times New Roman" w:hAnsi="Times New Roman" w:cs="Times New Roman"/>
          <w:b/>
        </w:rPr>
        <w:t xml:space="preserve">Администрация </w:t>
      </w:r>
      <w:proofErr w:type="spellStart"/>
      <w:r w:rsidRPr="008D2648">
        <w:rPr>
          <w:rFonts w:ascii="Times New Roman" w:hAnsi="Times New Roman" w:cs="Times New Roman"/>
          <w:b/>
        </w:rPr>
        <w:t>Марксовского</w:t>
      </w:r>
      <w:proofErr w:type="spellEnd"/>
      <w:r w:rsidRPr="008D2648">
        <w:rPr>
          <w:rFonts w:ascii="Times New Roman" w:hAnsi="Times New Roman" w:cs="Times New Roman"/>
          <w:b/>
        </w:rPr>
        <w:t xml:space="preserve"> муниципального района сообщает о проведен</w:t>
      </w:r>
      <w:proofErr w:type="gramStart"/>
      <w:r w:rsidRPr="008D2648">
        <w:rPr>
          <w:rFonts w:ascii="Times New Roman" w:hAnsi="Times New Roman" w:cs="Times New Roman"/>
          <w:b/>
        </w:rPr>
        <w:t>ии ау</w:t>
      </w:r>
      <w:proofErr w:type="gramEnd"/>
      <w:r w:rsidRPr="008D2648">
        <w:rPr>
          <w:rFonts w:ascii="Times New Roman" w:hAnsi="Times New Roman" w:cs="Times New Roman"/>
          <w:b/>
        </w:rPr>
        <w:t>кциона по продаже земельных участков</w:t>
      </w:r>
    </w:p>
    <w:p w:rsidR="008D2648" w:rsidRPr="008D2648" w:rsidRDefault="008D2648" w:rsidP="008D26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956"/>
        <w:gridCol w:w="5691"/>
      </w:tblGrid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 xml:space="preserve">№ </w:t>
            </w:r>
            <w:proofErr w:type="spellStart"/>
            <w:proofErr w:type="gramStart"/>
            <w:r w:rsidRPr="008D2648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 w:rsidRPr="008D2648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D2648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Название разделов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Содержание разделов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Организатор торгов: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 xml:space="preserve">Администрация </w:t>
            </w:r>
            <w:proofErr w:type="spellStart"/>
            <w:r w:rsidRPr="008D2648">
              <w:rPr>
                <w:rFonts w:ascii="Times New Roman" w:hAnsi="Times New Roman" w:cs="Times New Roman"/>
                <w:szCs w:val="20"/>
              </w:rPr>
              <w:t>Марксовского</w:t>
            </w:r>
            <w:proofErr w:type="spellEnd"/>
            <w:r w:rsidRPr="008D2648">
              <w:rPr>
                <w:rFonts w:ascii="Times New Roman" w:hAnsi="Times New Roman" w:cs="Times New Roman"/>
                <w:szCs w:val="20"/>
              </w:rPr>
              <w:t xml:space="preserve"> муниципального района Саратовской области в лице управления земельно-имущественных отношений администрации </w:t>
            </w:r>
            <w:proofErr w:type="spellStart"/>
            <w:r w:rsidRPr="008D2648">
              <w:rPr>
                <w:rFonts w:ascii="Times New Roman" w:hAnsi="Times New Roman" w:cs="Times New Roman"/>
                <w:szCs w:val="20"/>
              </w:rPr>
              <w:t>Марксовского</w:t>
            </w:r>
            <w:proofErr w:type="spellEnd"/>
            <w:r w:rsidRPr="008D2648">
              <w:rPr>
                <w:rFonts w:ascii="Times New Roman" w:hAnsi="Times New Roman" w:cs="Times New Roman"/>
                <w:szCs w:val="20"/>
              </w:rPr>
              <w:t xml:space="preserve"> муниципального района.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Адрес: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 xml:space="preserve">413090 Саратовская область, </w:t>
            </w:r>
            <w:proofErr w:type="gramStart"/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г</w:t>
            </w:r>
            <w:proofErr w:type="gramEnd"/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 xml:space="preserve">. Маркс, пр. Ленина, д. 20, </w:t>
            </w:r>
            <w:proofErr w:type="spellStart"/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каб</w:t>
            </w:r>
            <w:proofErr w:type="spellEnd"/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. 45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Телефон: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8(84567) 5-30-84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Факс: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8(84567) 5-30-84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D2648">
              <w:rPr>
                <w:rFonts w:ascii="Times New Roman" w:hAnsi="Times New Roman" w:cs="Times New Roman"/>
                <w:szCs w:val="20"/>
              </w:rPr>
              <w:t>E-Mail</w:t>
            </w:r>
            <w:proofErr w:type="spellEnd"/>
            <w:r w:rsidRPr="008D2648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marksadm@mail.ru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Контактное лицо: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Сыса</w:t>
            </w:r>
            <w:proofErr w:type="spellEnd"/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 xml:space="preserve"> Оксана </w:t>
            </w:r>
            <w:proofErr w:type="spellStart"/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Ярославовна</w:t>
            </w:r>
            <w:proofErr w:type="spellEnd"/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Сайт размещения информации о проведении торгов: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</w:pPr>
            <w:hyperlink r:id="rId7" w:history="1">
              <w:r w:rsidRPr="008D2648">
                <w:rPr>
                  <w:rStyle w:val="a5"/>
                  <w:rFonts w:ascii="Times New Roman" w:hAnsi="Times New Roman" w:cs="Times New Roman"/>
                  <w:szCs w:val="20"/>
                  <w:lang w:val="en-US"/>
                </w:rPr>
                <w:t>www.torgi.gov.ru</w:t>
              </w:r>
            </w:hyperlink>
            <w:r w:rsidRPr="008D2648">
              <w:rPr>
                <w:rFonts w:ascii="Times New Roman" w:hAnsi="Times New Roman" w:cs="Times New Roman"/>
                <w:szCs w:val="20"/>
                <w:lang w:val="en-US"/>
              </w:rPr>
              <w:t xml:space="preserve">; </w:t>
            </w:r>
            <w:r w:rsidRPr="008D2648"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>marksadm.ru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Основание проведения аукциона: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8"/>
              </w:rPr>
              <w:t xml:space="preserve">Аукцион проводится на основании </w:t>
            </w:r>
            <w:r w:rsidRPr="008D2648">
              <w:rPr>
                <w:rFonts w:ascii="Times New Roman" w:hAnsi="Times New Roman" w:cs="Times New Roman"/>
              </w:rPr>
              <w:t xml:space="preserve">постановления Администрации </w:t>
            </w:r>
            <w:proofErr w:type="spellStart"/>
            <w:r w:rsidRPr="008D2648">
              <w:rPr>
                <w:rFonts w:ascii="Times New Roman" w:hAnsi="Times New Roman" w:cs="Times New Roman"/>
              </w:rPr>
              <w:t>Марксовского</w:t>
            </w:r>
            <w:proofErr w:type="spellEnd"/>
            <w:r w:rsidRPr="008D2648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8D2648">
              <w:rPr>
                <w:rFonts w:ascii="Times New Roman" w:hAnsi="Times New Roman" w:cs="Times New Roman"/>
                <w:color w:val="000000"/>
              </w:rPr>
              <w:t xml:space="preserve">Саратовской области, </w:t>
            </w:r>
            <w:r w:rsidRPr="008D2648">
              <w:rPr>
                <w:rFonts w:ascii="Times New Roman" w:hAnsi="Times New Roman" w:cs="Times New Roman"/>
              </w:rPr>
              <w:t>от 06.08.2019 г. № 1382 «</w:t>
            </w:r>
            <w:r w:rsidRPr="008D2648">
              <w:rPr>
                <w:rFonts w:ascii="Times New Roman" w:hAnsi="Times New Roman" w:cs="Times New Roman"/>
                <w:szCs w:val="28"/>
              </w:rPr>
              <w:t>О проведен</w:t>
            </w:r>
            <w:proofErr w:type="gramStart"/>
            <w:r w:rsidRPr="008D2648">
              <w:rPr>
                <w:rFonts w:ascii="Times New Roman" w:hAnsi="Times New Roman" w:cs="Times New Roman"/>
                <w:szCs w:val="28"/>
              </w:rPr>
              <w:t>ии ау</w:t>
            </w:r>
            <w:proofErr w:type="gramEnd"/>
            <w:r w:rsidRPr="008D2648">
              <w:rPr>
                <w:rFonts w:ascii="Times New Roman" w:hAnsi="Times New Roman" w:cs="Times New Roman"/>
                <w:szCs w:val="28"/>
              </w:rPr>
              <w:t>кциона по продаже земельных участков</w:t>
            </w:r>
            <w:r w:rsidRPr="008D2648">
              <w:rPr>
                <w:rFonts w:ascii="Times New Roman" w:hAnsi="Times New Roman" w:cs="Times New Roman"/>
              </w:rPr>
              <w:t>».</w:t>
            </w: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Дата и время начала приема заявок: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 xml:space="preserve">8.08.2019 года по рабочим дням с 08.00 до 13.00 и с 14.00 до 17.00 по местному времени, начиная с момента опубликования  по адресу: Саратовская область, </w:t>
            </w:r>
            <w:proofErr w:type="gramStart"/>
            <w:r w:rsidRPr="008D2648">
              <w:rPr>
                <w:rFonts w:ascii="Times New Roman" w:hAnsi="Times New Roman" w:cs="Times New Roman"/>
                <w:szCs w:val="20"/>
              </w:rPr>
              <w:t>г</w:t>
            </w:r>
            <w:proofErr w:type="gramEnd"/>
            <w:r w:rsidRPr="008D2648">
              <w:rPr>
                <w:rFonts w:ascii="Times New Roman" w:hAnsi="Times New Roman" w:cs="Times New Roman"/>
                <w:szCs w:val="20"/>
              </w:rPr>
              <w:t>. Маркс, пр. Ленина, д. 20, кабинет № 45.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Дата и время окончания приема заявок: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5 сентября 2019 г.  12 ч. 00 м.</w:t>
            </w:r>
            <w:r w:rsidRPr="008D2648">
              <w:rPr>
                <w:rFonts w:ascii="Times New Roman" w:hAnsi="Times New Roman" w:cs="Times New Roman"/>
                <w:szCs w:val="20"/>
              </w:rPr>
              <w:t xml:space="preserve"> по местному времени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Требования к  содержанию и форме заявок: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 xml:space="preserve">В соответствии с разделом 4 аукционной документацией, размещенной на сайте </w:t>
            </w:r>
            <w:proofErr w:type="spellStart"/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torgi.gov.ru</w:t>
            </w:r>
            <w:proofErr w:type="spellEnd"/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Порядок и срок отзыва заявок: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 xml:space="preserve">В соответствии с разделом 5 аукционной документацией, размещенной на сайте </w:t>
            </w:r>
            <w:proofErr w:type="spellStart"/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torgi.gov.ru</w:t>
            </w:r>
            <w:proofErr w:type="spellEnd"/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Дата, время и место определения участников торгов: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5 сентября 2019 г.  16 ч. 00 м.</w:t>
            </w:r>
            <w:r w:rsidRPr="008D2648">
              <w:rPr>
                <w:rFonts w:ascii="Times New Roman" w:hAnsi="Times New Roman" w:cs="Times New Roman"/>
                <w:szCs w:val="20"/>
              </w:rPr>
              <w:t xml:space="preserve"> по местному времени, по адресу: Саратовская область, </w:t>
            </w:r>
            <w:proofErr w:type="gramStart"/>
            <w:r w:rsidRPr="008D2648">
              <w:rPr>
                <w:rFonts w:ascii="Times New Roman" w:hAnsi="Times New Roman" w:cs="Times New Roman"/>
                <w:szCs w:val="20"/>
              </w:rPr>
              <w:t>г</w:t>
            </w:r>
            <w:proofErr w:type="gramEnd"/>
            <w:r w:rsidRPr="008D2648">
              <w:rPr>
                <w:rFonts w:ascii="Times New Roman" w:hAnsi="Times New Roman" w:cs="Times New Roman"/>
                <w:szCs w:val="20"/>
              </w:rPr>
              <w:t>. Маркс, пр. Ленина, д. 20, кабинет № 45.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Порядок внесения изменений в заявки: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 xml:space="preserve">В соответствии с аукционной документацией, размещенной на сайте </w:t>
            </w:r>
            <w:proofErr w:type="spellStart"/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torgi.gov.ru</w:t>
            </w:r>
            <w:proofErr w:type="spellEnd"/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Дата, время и место проведения аукциона: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9 сентября 2019 г.  12 ч. 00м.</w:t>
            </w:r>
            <w:r w:rsidRPr="008D2648">
              <w:rPr>
                <w:rFonts w:ascii="Times New Roman" w:hAnsi="Times New Roman" w:cs="Times New Roman"/>
                <w:szCs w:val="20"/>
              </w:rPr>
              <w:t xml:space="preserve"> по местному времени, по адресу: Саратовская область, </w:t>
            </w:r>
            <w:proofErr w:type="gramStart"/>
            <w:r w:rsidRPr="008D2648">
              <w:rPr>
                <w:rFonts w:ascii="Times New Roman" w:hAnsi="Times New Roman" w:cs="Times New Roman"/>
                <w:szCs w:val="20"/>
              </w:rPr>
              <w:t>г</w:t>
            </w:r>
            <w:proofErr w:type="gramEnd"/>
            <w:r w:rsidRPr="008D2648">
              <w:rPr>
                <w:rFonts w:ascii="Times New Roman" w:hAnsi="Times New Roman" w:cs="Times New Roman"/>
                <w:szCs w:val="20"/>
              </w:rPr>
              <w:t>. Маркс, пр. Ленина, д. 20, кабинет № 45.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Порядок определения победителя торгов: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 xml:space="preserve">В соответствии с разделом 7 аукционной документацией, размещенной на сайте </w:t>
            </w:r>
            <w:proofErr w:type="spellStart"/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torgi.gov.ru</w:t>
            </w:r>
            <w:proofErr w:type="spellEnd"/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Тип торгов: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Открытый аукцион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Предмет торга: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 xml:space="preserve">ЛОТ-1: </w:t>
            </w:r>
            <w:r w:rsidRPr="008D2648">
              <w:rPr>
                <w:rFonts w:ascii="Times New Roman" w:hAnsi="Times New Roman" w:cs="Times New Roman"/>
                <w:szCs w:val="20"/>
              </w:rPr>
              <w:t>земельный участок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 xml:space="preserve">ЛОТ-2: </w:t>
            </w:r>
            <w:r w:rsidRPr="008D2648">
              <w:rPr>
                <w:rFonts w:ascii="Times New Roman" w:hAnsi="Times New Roman" w:cs="Times New Roman"/>
                <w:szCs w:val="20"/>
              </w:rPr>
              <w:t>земельный участок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ЛОТ-3: земельный участок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Вид права: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ЛОТ-1: собственность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ЛОТ-2: собственность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 xml:space="preserve">ЛОТ-3: собственность 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Кадастровый номер: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 xml:space="preserve">ЛОТ-1: 64:20:030801:341 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 xml:space="preserve">ЛОТ-2: 64:20:030801:343 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ЛОТ-3:</w:t>
            </w: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 xml:space="preserve"> 64:20:012401:1590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Вид разрешенного использования: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ЛОТ-1: Выращивание зерновых и иных сельскохозяйственных культур;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ЛОТ-2: Выращивание зерновых и иных сельскохозяйственных культур.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ЛОТ-3:  Ведение личного подсобного хозяйства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lastRenderedPageBreak/>
              <w:t>22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Местоположение: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 xml:space="preserve">ЛОТ-1: Саратовская область, р-н </w:t>
            </w:r>
            <w:proofErr w:type="spellStart"/>
            <w:r w:rsidRPr="008D2648">
              <w:rPr>
                <w:rFonts w:ascii="Times New Roman" w:hAnsi="Times New Roman" w:cs="Times New Roman"/>
                <w:szCs w:val="20"/>
              </w:rPr>
              <w:t>Марксовский</w:t>
            </w:r>
            <w:proofErr w:type="spellEnd"/>
            <w:r w:rsidRPr="008D2648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8D2648">
              <w:rPr>
                <w:rFonts w:ascii="Times New Roman" w:hAnsi="Times New Roman" w:cs="Times New Roman"/>
                <w:szCs w:val="20"/>
              </w:rPr>
              <w:t>Зоркинское</w:t>
            </w:r>
            <w:proofErr w:type="spellEnd"/>
            <w:r w:rsidRPr="008D2648">
              <w:rPr>
                <w:rFonts w:ascii="Times New Roman" w:hAnsi="Times New Roman" w:cs="Times New Roman"/>
                <w:szCs w:val="20"/>
              </w:rPr>
              <w:t xml:space="preserve"> МО, у западной окраины с. Семёновки;</w:t>
            </w: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ЛОТ-2:</w:t>
            </w:r>
            <w:r w:rsidRPr="008D2648">
              <w:rPr>
                <w:rFonts w:ascii="Times New Roman" w:hAnsi="Times New Roman" w:cs="Times New Roman"/>
                <w:szCs w:val="20"/>
              </w:rPr>
              <w:t xml:space="preserve"> Саратовская область, р-н  </w:t>
            </w:r>
            <w:proofErr w:type="spellStart"/>
            <w:r w:rsidRPr="008D2648">
              <w:rPr>
                <w:rFonts w:ascii="Times New Roman" w:hAnsi="Times New Roman" w:cs="Times New Roman"/>
                <w:szCs w:val="20"/>
              </w:rPr>
              <w:t>Марксовский</w:t>
            </w:r>
            <w:proofErr w:type="spellEnd"/>
            <w:r w:rsidRPr="008D2648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8D2648">
              <w:rPr>
                <w:rFonts w:ascii="Times New Roman" w:hAnsi="Times New Roman" w:cs="Times New Roman"/>
                <w:szCs w:val="20"/>
              </w:rPr>
              <w:t>Зоркинское</w:t>
            </w:r>
            <w:proofErr w:type="spellEnd"/>
            <w:r w:rsidRPr="008D2648">
              <w:rPr>
                <w:rFonts w:ascii="Times New Roman" w:hAnsi="Times New Roman" w:cs="Times New Roman"/>
                <w:szCs w:val="20"/>
              </w:rPr>
              <w:t xml:space="preserve"> муниципальное образование, примерно в 1,5 км к западу </w:t>
            </w:r>
            <w:proofErr w:type="gramStart"/>
            <w:r w:rsidRPr="008D2648">
              <w:rPr>
                <w:rFonts w:ascii="Times New Roman" w:hAnsi="Times New Roman" w:cs="Times New Roman"/>
                <w:szCs w:val="20"/>
              </w:rPr>
              <w:t>от</w:t>
            </w:r>
            <w:proofErr w:type="gramEnd"/>
            <w:r w:rsidRPr="008D2648">
              <w:rPr>
                <w:rFonts w:ascii="Times New Roman" w:hAnsi="Times New Roman" w:cs="Times New Roman"/>
                <w:szCs w:val="20"/>
              </w:rPr>
              <w:t xml:space="preserve"> с. Семеновка;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 xml:space="preserve">ЛОТ-3: Саратовская область, </w:t>
            </w:r>
            <w:proofErr w:type="spellStart"/>
            <w:r w:rsidRPr="008D2648">
              <w:rPr>
                <w:rFonts w:ascii="Times New Roman" w:hAnsi="Times New Roman" w:cs="Times New Roman"/>
                <w:szCs w:val="20"/>
              </w:rPr>
              <w:t>Марксовский</w:t>
            </w:r>
            <w:proofErr w:type="spellEnd"/>
            <w:r w:rsidRPr="008D2648">
              <w:rPr>
                <w:rFonts w:ascii="Times New Roman" w:hAnsi="Times New Roman" w:cs="Times New Roman"/>
                <w:szCs w:val="20"/>
              </w:rPr>
              <w:t xml:space="preserve"> район, примерно в 300 м по направлению на юго-восток от ориентира жилой дом, расположенного по адресу: </w:t>
            </w:r>
            <w:proofErr w:type="spellStart"/>
            <w:r w:rsidRPr="008D2648">
              <w:rPr>
                <w:rFonts w:ascii="Times New Roman" w:hAnsi="Times New Roman" w:cs="Times New Roman"/>
                <w:szCs w:val="20"/>
              </w:rPr>
              <w:t>Марксовский</w:t>
            </w:r>
            <w:proofErr w:type="spellEnd"/>
            <w:r w:rsidRPr="008D2648">
              <w:rPr>
                <w:rFonts w:ascii="Times New Roman" w:hAnsi="Times New Roman" w:cs="Times New Roman"/>
                <w:szCs w:val="20"/>
              </w:rPr>
              <w:t xml:space="preserve"> район, с. </w:t>
            </w:r>
            <w:proofErr w:type="gramStart"/>
            <w:r w:rsidRPr="008D2648">
              <w:rPr>
                <w:rFonts w:ascii="Times New Roman" w:hAnsi="Times New Roman" w:cs="Times New Roman"/>
                <w:szCs w:val="20"/>
              </w:rPr>
              <w:t>Приволжское</w:t>
            </w:r>
            <w:proofErr w:type="gramEnd"/>
            <w:r w:rsidRPr="008D2648">
              <w:rPr>
                <w:rFonts w:ascii="Times New Roman" w:hAnsi="Times New Roman" w:cs="Times New Roman"/>
                <w:szCs w:val="20"/>
              </w:rPr>
              <w:t>, ул. Набережная, д. 22.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Площадь: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ЛОТ-1: 1083310 кв.м.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ЛОТ-2: 1222467 кв.м.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ЛОТ-3: 3000 кв.м.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Категория земель: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ЛОТ-1: земли сельскохозяйственного назначения;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ЛОТ-2: земли сельскохозяйственного назначения;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ЛОТ-3: земли населенных пунктов.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Описание земельного участка: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Территория земельного участка свободна от застройки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Валюта лота: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рубли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Начальный размер цены за земельный участок: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 xml:space="preserve">ЛОТ-1: </w:t>
            </w:r>
            <w:r w:rsidRPr="008D2648">
              <w:rPr>
                <w:rFonts w:ascii="Times New Roman" w:hAnsi="Times New Roman" w:cs="Times New Roman"/>
                <w:szCs w:val="20"/>
              </w:rPr>
              <w:t xml:space="preserve">460500 (четыреста шестьдесят тысяч пятьсот) рублей 00 копеек. 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 xml:space="preserve">ЛОТ-2: </w:t>
            </w:r>
            <w:r w:rsidRPr="008D2648">
              <w:rPr>
                <w:rFonts w:ascii="Times New Roman" w:hAnsi="Times New Roman" w:cs="Times New Roman"/>
                <w:szCs w:val="20"/>
              </w:rPr>
              <w:t>515000 (пятьсот пятнадцать тысяч) рублей 00 копеек.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ЛОТ-3: 153500 (сто пятьдесят три тысячи пятьсот) рублей 00 копеек.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28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Шаг аукциона: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ЛОТ-1: 13815 (тринадцать тысяч восемьсот пятнадцать) руб. 00 коп.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ЛОТ-2: 15450 (пятнадцать тысяч четыреста пятьдесят) руб. 00 коп.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ЛОТ-3: 4605 (четыре тысячи шестьсот пять) руб. 00 коп.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3% от начальной цены продажи и не изменяется в течение всего аукциона.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Размер задатка: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ЛОТ-1: 276300 (двести семьдесят шесть тысяч триста) руб. 00 коп.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ЛОТ-2: 309000 (триста девять тысяч) руб. 00 коп.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ЛОТ-3: 92100 (девяносто две тысячи сто) руб. 00 коп.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 xml:space="preserve">составляет  60% от начальной стоимости лота:  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Описание обременений: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ЛОТ-1:</w:t>
            </w:r>
            <w:r w:rsidRPr="008D2648">
              <w:rPr>
                <w:rFonts w:ascii="Times New Roman" w:hAnsi="Times New Roman" w:cs="Times New Roman"/>
                <w:szCs w:val="20"/>
              </w:rPr>
              <w:t xml:space="preserve"> ограничения (обременения) не зарегистрированы.    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 xml:space="preserve">ЛОТ-2: </w:t>
            </w:r>
            <w:r w:rsidRPr="008D2648">
              <w:rPr>
                <w:rFonts w:ascii="Times New Roman" w:hAnsi="Times New Roman" w:cs="Times New Roman"/>
                <w:szCs w:val="20"/>
              </w:rPr>
              <w:t xml:space="preserve">ограничения (обременения) не зарегистрированы.    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 xml:space="preserve">ЛОТ-3: ограничения (обременения) не зарегистрированы.    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Особые условия использования земельного участка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ЛОТ-1: отсутствуют;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ЛОТ-2: эксплуатация данного земельного участка возможна при обязательном соблюдении режима хозяйственной и иной деятельности в прибрежной защитной полосе 50 м от отметки НПУ в соответствии с пунктами 15, 17 статьи 65 Водного кодекса Российской Федерации;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8D2648">
              <w:rPr>
                <w:rFonts w:ascii="Times New Roman" w:hAnsi="Times New Roman" w:cs="Times New Roman"/>
                <w:szCs w:val="20"/>
              </w:rPr>
              <w:t>ЛОТ-3: охранная зона кабельных линий связи в грунте ПАО «</w:t>
            </w:r>
            <w:proofErr w:type="spellStart"/>
            <w:r w:rsidRPr="008D2648">
              <w:rPr>
                <w:rFonts w:ascii="Times New Roman" w:hAnsi="Times New Roman" w:cs="Times New Roman"/>
                <w:szCs w:val="20"/>
              </w:rPr>
              <w:t>Ростелеком</w:t>
            </w:r>
            <w:proofErr w:type="spellEnd"/>
            <w:r w:rsidRPr="008D2648">
              <w:rPr>
                <w:rFonts w:ascii="Times New Roman" w:hAnsi="Times New Roman" w:cs="Times New Roman"/>
                <w:szCs w:val="20"/>
              </w:rPr>
              <w:t xml:space="preserve">»;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</w:t>
            </w:r>
            <w:proofErr w:type="spellStart"/>
            <w:r w:rsidRPr="008D2648">
              <w:rPr>
                <w:rFonts w:ascii="Times New Roman" w:hAnsi="Times New Roman" w:cs="Times New Roman"/>
                <w:szCs w:val="20"/>
              </w:rPr>
              <w:t>водоохранной</w:t>
            </w:r>
            <w:proofErr w:type="spellEnd"/>
            <w:r w:rsidRPr="008D2648">
              <w:rPr>
                <w:rFonts w:ascii="Times New Roman" w:hAnsi="Times New Roman" w:cs="Times New Roman"/>
                <w:szCs w:val="20"/>
              </w:rPr>
              <w:t xml:space="preserve"> зоне Волгоградского водохранилища (соответственно 50 и 200 м от отметки НПУ) в соответствии с пунктами 15, 17 статьи 65 Водного кодекса Российской Федерации.</w:t>
            </w:r>
            <w:proofErr w:type="gramEnd"/>
            <w:r w:rsidRPr="008D2648">
              <w:rPr>
                <w:rFonts w:ascii="Times New Roman" w:hAnsi="Times New Roman" w:cs="Times New Roman"/>
                <w:szCs w:val="20"/>
              </w:rPr>
              <w:t xml:space="preserve"> Новое строительство и реконструкцию существующих строений </w:t>
            </w:r>
            <w:r w:rsidRPr="008D2648">
              <w:rPr>
                <w:rFonts w:ascii="Times New Roman" w:hAnsi="Times New Roman" w:cs="Times New Roman"/>
                <w:szCs w:val="20"/>
              </w:rPr>
              <w:lastRenderedPageBreak/>
              <w:t>на данном земельном участке осуществлять при условии оборудования объектов строительства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(пункт 16 статьи 65 Водного кодекса Российской Федерации).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lastRenderedPageBreak/>
              <w:t>32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Предельные параметры земельного участка и предельные параметры разрешенного строительства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 xml:space="preserve">ЛОТ-3: </w:t>
            </w:r>
            <w:proofErr w:type="gramStart"/>
            <w:r w:rsidRPr="008D2648">
              <w:rPr>
                <w:rFonts w:ascii="Times New Roman" w:hAnsi="Times New Roman" w:cs="Times New Roman"/>
                <w:bCs/>
                <w:szCs w:val="20"/>
              </w:rPr>
              <w:t xml:space="preserve">В соответствии с Решением Совета </w:t>
            </w:r>
            <w:proofErr w:type="spellStart"/>
            <w:r w:rsidRPr="008D2648">
              <w:rPr>
                <w:rFonts w:ascii="Times New Roman" w:hAnsi="Times New Roman" w:cs="Times New Roman"/>
                <w:bCs/>
                <w:szCs w:val="20"/>
              </w:rPr>
              <w:t>Подлесновского</w:t>
            </w:r>
            <w:proofErr w:type="spellEnd"/>
            <w:r w:rsidRPr="008D2648">
              <w:rPr>
                <w:rFonts w:ascii="Times New Roman" w:hAnsi="Times New Roman" w:cs="Times New Roman"/>
                <w:bCs/>
                <w:szCs w:val="20"/>
              </w:rPr>
              <w:t xml:space="preserve"> муниципального образования от 26 декабря 2012 года № 23/71 «Об утверждении Правил землепользования и застройки </w:t>
            </w:r>
            <w:proofErr w:type="spellStart"/>
            <w:r w:rsidRPr="008D2648">
              <w:rPr>
                <w:rFonts w:ascii="Times New Roman" w:hAnsi="Times New Roman" w:cs="Times New Roman"/>
                <w:bCs/>
                <w:szCs w:val="20"/>
              </w:rPr>
              <w:t>Подлесновского</w:t>
            </w:r>
            <w:proofErr w:type="spellEnd"/>
            <w:r w:rsidRPr="008D2648">
              <w:rPr>
                <w:rFonts w:ascii="Times New Roman" w:hAnsi="Times New Roman" w:cs="Times New Roman"/>
                <w:bCs/>
                <w:szCs w:val="20"/>
              </w:rPr>
              <w:t xml:space="preserve"> муниципального образования </w:t>
            </w:r>
            <w:proofErr w:type="spellStart"/>
            <w:r w:rsidRPr="008D2648">
              <w:rPr>
                <w:rFonts w:ascii="Times New Roman" w:hAnsi="Times New Roman" w:cs="Times New Roman"/>
                <w:bCs/>
                <w:szCs w:val="20"/>
              </w:rPr>
              <w:t>Марксовского</w:t>
            </w:r>
            <w:proofErr w:type="spellEnd"/>
            <w:r w:rsidRPr="008D2648">
              <w:rPr>
                <w:rFonts w:ascii="Times New Roman" w:hAnsi="Times New Roman" w:cs="Times New Roman"/>
                <w:bCs/>
                <w:szCs w:val="20"/>
              </w:rPr>
              <w:t xml:space="preserve"> муниципального района», на основании выписки их правил землепользования и застройки от 15 ноября 2018 года               № 06-05-29/136, для зоны СХ-2 (Зона объектов сельскохозяйственного назначения), установлены следующие предельные размеры земельных участков и предельные параметры разрешенного строительства</w:t>
            </w:r>
            <w:proofErr w:type="gramEnd"/>
            <w:r w:rsidRPr="008D2648">
              <w:rPr>
                <w:rFonts w:ascii="Times New Roman" w:hAnsi="Times New Roman" w:cs="Times New Roman"/>
                <w:bCs/>
                <w:szCs w:val="20"/>
              </w:rPr>
              <w:t>, реконструкции объектов капитального строительства в соответствии со статьёй 38 Градостроительного кодекса Российской Федерации, законодательством Саратовской области и местными нормативными актами: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а) минимальная площадь земельного участка — 600 кв. метров;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б) максимальная высота объектов капитального строительства, реконструкции – не ограничена;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в) минимальные отступы стен зданий от границ сопряженных земельных участков: 3 метра;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г) минимальные размеры озелененной территории земельных участков;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8D2648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D2648">
              <w:rPr>
                <w:rFonts w:ascii="Times New Roman" w:hAnsi="Times New Roman" w:cs="Times New Roman"/>
                <w:szCs w:val="20"/>
              </w:rPr>
              <w:t>) максимальный процент застройки в границах земельного участка – 80%.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33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Технические условия подключения объекта инженерно-технического обеспечения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 xml:space="preserve">ЛОТ-3: 1. АО «Газпром газораспределение Саратовская область» филиал в г. Марксе сообщает, что по адресу: Саратовская область,  </w:t>
            </w:r>
            <w:proofErr w:type="spellStart"/>
            <w:r w:rsidRPr="008D2648">
              <w:rPr>
                <w:rFonts w:ascii="Times New Roman" w:hAnsi="Times New Roman" w:cs="Times New Roman"/>
                <w:szCs w:val="20"/>
              </w:rPr>
              <w:t>Марксовский</w:t>
            </w:r>
            <w:proofErr w:type="spellEnd"/>
            <w:r w:rsidRPr="008D2648">
              <w:rPr>
                <w:rFonts w:ascii="Times New Roman" w:hAnsi="Times New Roman" w:cs="Times New Roman"/>
                <w:szCs w:val="20"/>
              </w:rPr>
              <w:t xml:space="preserve"> район, примерно в 300 м по направлению на юго-восток от ориентира жилой дом, расположенного по адресу: </w:t>
            </w:r>
            <w:proofErr w:type="spellStart"/>
            <w:proofErr w:type="gramStart"/>
            <w:r w:rsidRPr="008D2648">
              <w:rPr>
                <w:rFonts w:ascii="Times New Roman" w:hAnsi="Times New Roman" w:cs="Times New Roman"/>
                <w:szCs w:val="20"/>
              </w:rPr>
              <w:t>Марксовский</w:t>
            </w:r>
            <w:proofErr w:type="spellEnd"/>
            <w:r w:rsidRPr="008D2648">
              <w:rPr>
                <w:rFonts w:ascii="Times New Roman" w:hAnsi="Times New Roman" w:cs="Times New Roman"/>
                <w:szCs w:val="20"/>
              </w:rPr>
              <w:t xml:space="preserve"> район, с. Приволжское, ул. Набережная, д. 22, площадью: 3000 кв.м. (64:20:012401:1590), оформлять предварительные технические условия на подключение объекта капитального строительства  к газораспределительной сети,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подключения.</w:t>
            </w:r>
            <w:proofErr w:type="gramEnd"/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2.</w:t>
            </w: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 xml:space="preserve"> МУП «Тепло» сообщает, что</w:t>
            </w:r>
            <w:r w:rsidRPr="008D2648">
              <w:rPr>
                <w:rFonts w:ascii="Times New Roman" w:hAnsi="Times New Roman" w:cs="Times New Roman"/>
                <w:szCs w:val="20"/>
              </w:rPr>
              <w:t xml:space="preserve"> согласно указанным адресным ориентирам, в районе размещения земельного участка  с кадастровым номером 64:20:012401:1590, площадью 3000 кв.м., местоположение: Саратовская область,  </w:t>
            </w:r>
            <w:proofErr w:type="spellStart"/>
            <w:r w:rsidRPr="008D2648">
              <w:rPr>
                <w:rFonts w:ascii="Times New Roman" w:hAnsi="Times New Roman" w:cs="Times New Roman"/>
                <w:szCs w:val="20"/>
              </w:rPr>
              <w:t>Марксовский</w:t>
            </w:r>
            <w:proofErr w:type="spellEnd"/>
            <w:r w:rsidRPr="008D2648">
              <w:rPr>
                <w:rFonts w:ascii="Times New Roman" w:hAnsi="Times New Roman" w:cs="Times New Roman"/>
                <w:szCs w:val="20"/>
              </w:rPr>
              <w:t xml:space="preserve"> район, примерно в 300 м по направлению на юго-восток от ориентира жилой дом, расположенного по адресу: </w:t>
            </w:r>
            <w:proofErr w:type="spellStart"/>
            <w:r w:rsidRPr="008D2648">
              <w:rPr>
                <w:rFonts w:ascii="Times New Roman" w:hAnsi="Times New Roman" w:cs="Times New Roman"/>
                <w:szCs w:val="20"/>
              </w:rPr>
              <w:t>Марксовский</w:t>
            </w:r>
            <w:proofErr w:type="spellEnd"/>
            <w:r w:rsidRPr="008D2648">
              <w:rPr>
                <w:rFonts w:ascii="Times New Roman" w:hAnsi="Times New Roman" w:cs="Times New Roman"/>
                <w:szCs w:val="20"/>
              </w:rPr>
              <w:t xml:space="preserve"> район, с. </w:t>
            </w:r>
            <w:proofErr w:type="gramStart"/>
            <w:r w:rsidRPr="008D2648">
              <w:rPr>
                <w:rFonts w:ascii="Times New Roman" w:hAnsi="Times New Roman" w:cs="Times New Roman"/>
                <w:szCs w:val="20"/>
              </w:rPr>
              <w:t>Приволжское</w:t>
            </w:r>
            <w:proofErr w:type="gramEnd"/>
            <w:r w:rsidRPr="008D2648">
              <w:rPr>
                <w:rFonts w:ascii="Times New Roman" w:hAnsi="Times New Roman" w:cs="Times New Roman"/>
                <w:szCs w:val="20"/>
              </w:rPr>
              <w:t>, ул. Набережная, д. 22, территориальная зона: СХ-1, а так же в его границах МУП  «Тепло» не имеет сетей теплоснабжения.</w:t>
            </w:r>
          </w:p>
          <w:p w:rsidR="008D2648" w:rsidRPr="008D2648" w:rsidRDefault="008D2648" w:rsidP="008D2648">
            <w:pPr>
              <w:pStyle w:val="a3"/>
              <w:spacing w:before="0"/>
              <w:ind w:firstLine="0"/>
              <w:rPr>
                <w:rFonts w:ascii="Times New Roman" w:hAnsi="Times New Roman"/>
                <w:sz w:val="22"/>
                <w:szCs w:val="20"/>
              </w:rPr>
            </w:pPr>
            <w:r w:rsidRPr="008D2648">
              <w:rPr>
                <w:rFonts w:ascii="Times New Roman" w:hAnsi="Times New Roman"/>
                <w:sz w:val="22"/>
                <w:szCs w:val="20"/>
              </w:rPr>
              <w:lastRenderedPageBreak/>
              <w:t>Таким образом, технические условия присоединения к сетям теплоснабжения, предусматривающие максимальную нагрузку, срок подключения объекта, информацию о плате за подключение, предоставить невозможно.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4. ООО «</w:t>
            </w:r>
            <w:proofErr w:type="spellStart"/>
            <w:r w:rsidRPr="008D2648">
              <w:rPr>
                <w:rFonts w:ascii="Times New Roman" w:hAnsi="Times New Roman" w:cs="Times New Roman"/>
                <w:szCs w:val="20"/>
              </w:rPr>
              <w:t>Элтрейт</w:t>
            </w:r>
            <w:proofErr w:type="spellEnd"/>
            <w:r w:rsidRPr="008D2648">
              <w:rPr>
                <w:rFonts w:ascii="Times New Roman" w:hAnsi="Times New Roman" w:cs="Times New Roman"/>
                <w:szCs w:val="20"/>
              </w:rPr>
              <w:t xml:space="preserve">» сообщает, что на земельном участке с кадастровым номером 64:20:012401:1590, по адресу: Саратовская область,  </w:t>
            </w:r>
            <w:proofErr w:type="spellStart"/>
            <w:r w:rsidRPr="008D2648">
              <w:rPr>
                <w:rFonts w:ascii="Times New Roman" w:hAnsi="Times New Roman" w:cs="Times New Roman"/>
                <w:szCs w:val="20"/>
              </w:rPr>
              <w:t>Марксовский</w:t>
            </w:r>
            <w:proofErr w:type="spellEnd"/>
            <w:r w:rsidRPr="008D2648">
              <w:rPr>
                <w:rFonts w:ascii="Times New Roman" w:hAnsi="Times New Roman" w:cs="Times New Roman"/>
                <w:szCs w:val="20"/>
              </w:rPr>
              <w:t xml:space="preserve"> район, примерно в 300 м по направлению на юго-восток от ориентира жилой дом, расположенного по адресу: </w:t>
            </w:r>
            <w:proofErr w:type="spellStart"/>
            <w:r w:rsidRPr="008D2648">
              <w:rPr>
                <w:rFonts w:ascii="Times New Roman" w:hAnsi="Times New Roman" w:cs="Times New Roman"/>
                <w:szCs w:val="20"/>
              </w:rPr>
              <w:t>Марксовский</w:t>
            </w:r>
            <w:proofErr w:type="spellEnd"/>
            <w:r w:rsidRPr="008D2648">
              <w:rPr>
                <w:rFonts w:ascii="Times New Roman" w:hAnsi="Times New Roman" w:cs="Times New Roman"/>
                <w:szCs w:val="20"/>
              </w:rPr>
              <w:t xml:space="preserve"> район, с. Приволжское, ул. Набережная, д. 22, территориальная зона СХ-1,  возможно подключение к линии электрических сетей ООО «</w:t>
            </w:r>
            <w:proofErr w:type="spellStart"/>
            <w:r w:rsidRPr="008D2648">
              <w:rPr>
                <w:rFonts w:ascii="Times New Roman" w:hAnsi="Times New Roman" w:cs="Times New Roman"/>
                <w:szCs w:val="20"/>
              </w:rPr>
              <w:t>Элтрейт</w:t>
            </w:r>
            <w:proofErr w:type="spellEnd"/>
            <w:r w:rsidRPr="008D2648">
              <w:rPr>
                <w:rFonts w:ascii="Times New Roman" w:hAnsi="Times New Roman" w:cs="Times New Roman"/>
                <w:szCs w:val="20"/>
              </w:rPr>
              <w:t xml:space="preserve">», 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Срок действия технических условий не может составлять менее двух лет и более пяти лет со дня заключения договора на техническое подключение.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Плата за технологическое присоединение определяется постановлениями комитета государственного регулирования тарифов Саратовской области №46/2 от 19 декабря 2013 года (550 рублей с НДС) № 80/3 от 30 декабря 2016 года и №71/7 от 27 декабря 2017 года.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5. ИП «Курдюков» сообщает, что технические условия к сетям инженерно-технического обеспечения не могут быть предоставлены, в связи с отсутствием сетей, находящихся на обслуживании на данном участке.</w:t>
            </w:r>
          </w:p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6. ПАО «</w:t>
            </w:r>
            <w:proofErr w:type="spellStart"/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Ростелеком</w:t>
            </w:r>
            <w:proofErr w:type="spellEnd"/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» сообщает, что для подключения объекта к сетям связи клиент обращается к оператору связи с запросом о выдаче ТУ. По данному участку проходят кабельные линии связи в грунте ПАО «</w:t>
            </w:r>
            <w:proofErr w:type="spellStart"/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Ростелеком</w:t>
            </w:r>
            <w:proofErr w:type="spellEnd"/>
            <w:r w:rsidRPr="008D2648">
              <w:rPr>
                <w:rFonts w:ascii="Times New Roman" w:hAnsi="Times New Roman" w:cs="Times New Roman"/>
                <w:color w:val="000000"/>
                <w:szCs w:val="20"/>
              </w:rPr>
              <w:t>» (охранная зона 2 метра от оси кабеля).</w:t>
            </w:r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lastRenderedPageBreak/>
              <w:t>34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Форма заявки для участи в аукционе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 xml:space="preserve">Согласно приложению № 1 документации об аукционе, размещенной на сайте </w:t>
            </w:r>
            <w:proofErr w:type="spellStart"/>
            <w:r w:rsidRPr="008D2648">
              <w:rPr>
                <w:rFonts w:ascii="Times New Roman" w:hAnsi="Times New Roman" w:cs="Times New Roman"/>
                <w:szCs w:val="20"/>
              </w:rPr>
              <w:t>torgi.gov.ru</w:t>
            </w:r>
            <w:proofErr w:type="spellEnd"/>
          </w:p>
        </w:tc>
      </w:tr>
      <w:tr w:rsidR="008D2648" w:rsidRPr="008D2648" w:rsidTr="008D2648">
        <w:tc>
          <w:tcPr>
            <w:tcW w:w="81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2956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>Проект договора купли-продажи земельного участка</w:t>
            </w:r>
          </w:p>
        </w:tc>
        <w:tc>
          <w:tcPr>
            <w:tcW w:w="5691" w:type="dxa"/>
            <w:vAlign w:val="center"/>
          </w:tcPr>
          <w:p w:rsidR="008D2648" w:rsidRPr="008D2648" w:rsidRDefault="008D2648" w:rsidP="008D264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D2648">
              <w:rPr>
                <w:rFonts w:ascii="Times New Roman" w:hAnsi="Times New Roman" w:cs="Times New Roman"/>
                <w:szCs w:val="20"/>
              </w:rPr>
              <w:t xml:space="preserve">Согласно проекту договора купли-продажи в приложении к  документации об аукционе, размещенной на сайте </w:t>
            </w:r>
            <w:proofErr w:type="spellStart"/>
            <w:r w:rsidRPr="008D2648">
              <w:rPr>
                <w:rFonts w:ascii="Times New Roman" w:hAnsi="Times New Roman" w:cs="Times New Roman"/>
                <w:szCs w:val="20"/>
              </w:rPr>
              <w:t>torgi.gov.ru</w:t>
            </w:r>
            <w:proofErr w:type="spellEnd"/>
          </w:p>
        </w:tc>
      </w:tr>
    </w:tbl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648" w:rsidRPr="008D2648" w:rsidRDefault="008D2648" w:rsidP="008D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ПОРЯДОК ОПЛАТЫ И ВНЕСЕНИЯ ЗАДАТКА</w:t>
      </w:r>
    </w:p>
    <w:p w:rsidR="008D2648" w:rsidRPr="008D2648" w:rsidRDefault="008D2648" w:rsidP="008D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>Для участия в аукционе Заявитель вносит задаток в соответствии с извещением и настоящей документацией об аукционе</w:t>
      </w:r>
      <w:r w:rsidRPr="008D264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D2648">
        <w:rPr>
          <w:rFonts w:ascii="Times New Roman" w:hAnsi="Times New Roman" w:cs="Times New Roman"/>
          <w:sz w:val="28"/>
          <w:szCs w:val="28"/>
        </w:rPr>
        <w:t xml:space="preserve"> Представление документов, подтверждающих внесение задатка, признается заключением соглашения о задатке. 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648">
        <w:rPr>
          <w:rFonts w:ascii="Times New Roman" w:hAnsi="Times New Roman" w:cs="Times New Roman"/>
          <w:sz w:val="28"/>
          <w:szCs w:val="28"/>
        </w:rPr>
        <w:t xml:space="preserve">Задаток для участия в торгах вносится единым платежом на </w:t>
      </w:r>
      <w:r w:rsidRPr="008D2648">
        <w:rPr>
          <w:rFonts w:ascii="Times New Roman" w:hAnsi="Times New Roman" w:cs="Times New Roman"/>
          <w:iCs/>
          <w:sz w:val="28"/>
          <w:szCs w:val="28"/>
        </w:rPr>
        <w:t xml:space="preserve">Расчетный счет 40302810622025630127,  Отделение Саратов г. Саратов, БИК 046311001 ИНН/КПП 6443011355 / 644301001,  ПОЛУЧАТЕЛЬ  Комитет финансов администрации </w:t>
      </w:r>
      <w:proofErr w:type="spellStart"/>
      <w:r w:rsidRPr="008D2648">
        <w:rPr>
          <w:rFonts w:ascii="Times New Roman" w:hAnsi="Times New Roman" w:cs="Times New Roman"/>
          <w:iCs/>
          <w:sz w:val="28"/>
          <w:szCs w:val="28"/>
        </w:rPr>
        <w:t>Марксовского</w:t>
      </w:r>
      <w:proofErr w:type="spellEnd"/>
      <w:r w:rsidRPr="008D2648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(Администрация </w:t>
      </w:r>
      <w:proofErr w:type="spellStart"/>
      <w:r w:rsidRPr="008D2648">
        <w:rPr>
          <w:rFonts w:ascii="Times New Roman" w:hAnsi="Times New Roman" w:cs="Times New Roman"/>
          <w:iCs/>
          <w:sz w:val="28"/>
          <w:szCs w:val="28"/>
        </w:rPr>
        <w:t>Марксовского</w:t>
      </w:r>
      <w:proofErr w:type="spellEnd"/>
      <w:r w:rsidRPr="008D2648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Саратовской области 003.01.001.5), вид платежа: средства во временное распоряжение л/с 003010015 задаток за лот № 1, задаток за лот № 2, задаток за лот № 3.</w:t>
      </w:r>
      <w:proofErr w:type="gramEnd"/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>Заявитель обеспечивает поступление задатка на счет Организатора аукциона в срок, указанный в извещении о проведен</w:t>
      </w:r>
      <w:proofErr w:type="gramStart"/>
      <w:r w:rsidRPr="008D26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D2648">
        <w:rPr>
          <w:rFonts w:ascii="Times New Roman" w:hAnsi="Times New Roman" w:cs="Times New Roman"/>
          <w:sz w:val="28"/>
          <w:szCs w:val="28"/>
        </w:rPr>
        <w:t>кциона, но не позднее даты  рассмотрения заявок.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lastRenderedPageBreak/>
        <w:t>Платежи осуществляются в форме безналичного расчета исключительно в рублях РФ.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          Размер задатка, срок его внесения, указаны в извещении. 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D264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8D2648">
        <w:rPr>
          <w:rFonts w:ascii="Times New Roman" w:hAnsi="Times New Roman" w:cs="Times New Roman"/>
          <w:sz w:val="28"/>
          <w:szCs w:val="28"/>
        </w:rPr>
        <w:t xml:space="preserve"> подтверждающие внесение задатка (платежные поручения или квитанции об оплате, подтверждающие перечисление задатка) представляются Заявителями одновременно с документами, входящими в состав заявки.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>Предоставление документа, подтверждающего внесение задатка (платежное поручение или квитанция об оплате, подтверждающие перечисление задатка) отдельно от документов, входящих в состав заявки, не допускается.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В платежном документе в графе «Назначение платежа» необходимо указать: «</w:t>
      </w:r>
      <w:r w:rsidRPr="008D2648">
        <w:rPr>
          <w:rFonts w:ascii="Times New Roman" w:hAnsi="Times New Roman" w:cs="Times New Roman"/>
          <w:iCs/>
          <w:sz w:val="28"/>
          <w:szCs w:val="28"/>
        </w:rPr>
        <w:t>средства во временное распоряжение  задаток за лот № »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Сумма задатка НДС не облагается.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Сокращение названий при оформлении платежного поручения (квитанции) об оплате задатка не допускаются.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Денежные средства, перечисленные по платежным поручениям (квитанциям) об оплате задатка, оформленным не в соответствии с указанными в документации об аукционе требованиями, также будут </w:t>
      </w:r>
      <w:proofErr w:type="gramStart"/>
      <w:r w:rsidRPr="008D2648">
        <w:rPr>
          <w:rFonts w:ascii="Times New Roman" w:hAnsi="Times New Roman" w:cs="Times New Roman"/>
          <w:sz w:val="28"/>
          <w:szCs w:val="28"/>
        </w:rPr>
        <w:t>считаться ошибочно перечисленными денежными средствами и возращены</w:t>
      </w:r>
      <w:proofErr w:type="gramEnd"/>
      <w:r w:rsidRPr="008D2648">
        <w:rPr>
          <w:rFonts w:ascii="Times New Roman" w:hAnsi="Times New Roman" w:cs="Times New Roman"/>
          <w:sz w:val="28"/>
          <w:szCs w:val="28"/>
        </w:rPr>
        <w:t xml:space="preserve"> на счет плательщика.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Исполнение обязанности по внесению суммы задатка третьими лицами не допускается. 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8D2648">
        <w:rPr>
          <w:rFonts w:ascii="Times New Roman" w:hAnsi="Times New Roman" w:cs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8D2648">
        <w:rPr>
          <w:rFonts w:ascii="Times New Roman" w:hAnsi="Times New Roman" w:cs="Times New Roman"/>
          <w:sz w:val="28"/>
          <w:szCs w:val="28"/>
        </w:rPr>
        <w:t xml:space="preserve"> на счет плательщика, за исключением случаев, когда действует иное уполномоченное лицо. При этом на уполномоченное лицо должна быть надлежащим образом оформлена нотариальная доверенность (оригинал). 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Возврат внесенного задатка осуществляется по реквизитам, указанным в платежном поручении (квитанции) об оплате задатка или заявке.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Организатор аукциона обязан вернуть задаток заявителям: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>-</w:t>
      </w:r>
      <w:r w:rsidRPr="008D26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2648">
        <w:rPr>
          <w:rFonts w:ascii="Times New Roman" w:hAnsi="Times New Roman" w:cs="Times New Roman"/>
          <w:sz w:val="28"/>
          <w:szCs w:val="28"/>
        </w:rPr>
        <w:t>отозвавшим</w:t>
      </w:r>
      <w:proofErr w:type="gramEnd"/>
      <w:r w:rsidRPr="008D2648">
        <w:rPr>
          <w:rFonts w:ascii="Times New Roman" w:hAnsi="Times New Roman" w:cs="Times New Roman"/>
          <w:sz w:val="28"/>
          <w:szCs w:val="28"/>
        </w:rPr>
        <w:t xml:space="preserve"> заявки до дня окончания срока приема заявок на участие в аукционе - в течение 3 (трех) рабочих дней со дня поступления уведомления об отзыве заявки;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>-</w:t>
      </w:r>
      <w:r w:rsidRPr="008D2648">
        <w:rPr>
          <w:rFonts w:ascii="Times New Roman" w:hAnsi="Times New Roman" w:cs="Times New Roman"/>
          <w:sz w:val="28"/>
          <w:szCs w:val="28"/>
        </w:rPr>
        <w:tab/>
        <w:t>отозвавшим заявки позднее дня окончания срока приема заяво</w:t>
      </w:r>
      <w:proofErr w:type="gramStart"/>
      <w:r w:rsidRPr="008D264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D2648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участников аукциона;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>-     в случае возврата заявки, поданной позже установленного срока окончания подачи заявок, – в течение 3 (трех) рабочих дней со дня оформления протокола рассмотрения заявок;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>-</w:t>
      </w:r>
      <w:r w:rsidRPr="008D2648">
        <w:rPr>
          <w:rFonts w:ascii="Times New Roman" w:hAnsi="Times New Roman" w:cs="Times New Roman"/>
          <w:sz w:val="28"/>
          <w:szCs w:val="28"/>
        </w:rPr>
        <w:tab/>
        <w:t xml:space="preserve">не </w:t>
      </w:r>
      <w:proofErr w:type="gramStart"/>
      <w:r w:rsidRPr="008D2648">
        <w:rPr>
          <w:rFonts w:ascii="Times New Roman" w:hAnsi="Times New Roman" w:cs="Times New Roman"/>
          <w:sz w:val="28"/>
          <w:szCs w:val="28"/>
        </w:rPr>
        <w:t>допущенным</w:t>
      </w:r>
      <w:proofErr w:type="gramEnd"/>
      <w:r w:rsidRPr="008D2648">
        <w:rPr>
          <w:rFonts w:ascii="Times New Roman" w:hAnsi="Times New Roman" w:cs="Times New Roman"/>
          <w:sz w:val="28"/>
          <w:szCs w:val="28"/>
        </w:rPr>
        <w:t xml:space="preserve"> к участию в аукционе - в течение 3 (трех) рабочих дней со дня оформления протокола рассмотрения заявок;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648">
        <w:rPr>
          <w:rFonts w:ascii="Times New Roman" w:hAnsi="Times New Roman" w:cs="Times New Roman"/>
          <w:sz w:val="28"/>
          <w:szCs w:val="28"/>
        </w:rPr>
        <w:t>-</w:t>
      </w:r>
      <w:r w:rsidRPr="008D2648">
        <w:rPr>
          <w:rFonts w:ascii="Times New Roman" w:hAnsi="Times New Roman" w:cs="Times New Roman"/>
          <w:sz w:val="28"/>
          <w:szCs w:val="28"/>
        </w:rPr>
        <w:tab/>
        <w:t>участвовавшим в аукционе, но не ставшим победителями - в течение 3 (трех) рабочих дней со дня подписания протокола о результатах аукциона.</w:t>
      </w:r>
      <w:proofErr w:type="gramEnd"/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648" w:rsidRPr="008D2648" w:rsidRDefault="008D2648" w:rsidP="008D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lastRenderedPageBreak/>
        <w:t xml:space="preserve"> ПОРЯДОК ПОДГОТОВКИ И ЗАПОЛНЕНИЯ ЗАЯВКИ НА УЧАСТИЕ В ТОРГАХ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>Состав заявки для участия в аукционе</w:t>
      </w:r>
    </w:p>
    <w:p w:rsidR="008D2648" w:rsidRPr="008D2648" w:rsidRDefault="008D2648" w:rsidP="008D26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>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8D2648" w:rsidRPr="008D2648" w:rsidRDefault="008D2648" w:rsidP="008D26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- заявку на участие в аукционе по утвержденной форме (приложение 1 документации об аукционе, размещенной на сайте </w:t>
      </w:r>
      <w:proofErr w:type="spellStart"/>
      <w:r w:rsidRPr="008D2648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8D2648">
        <w:rPr>
          <w:rFonts w:ascii="Times New Roman" w:hAnsi="Times New Roman" w:cs="Times New Roman"/>
          <w:sz w:val="28"/>
          <w:szCs w:val="28"/>
        </w:rPr>
        <w:t>);</w:t>
      </w:r>
    </w:p>
    <w:p w:rsidR="008D2648" w:rsidRPr="008D2648" w:rsidRDefault="008D2648" w:rsidP="008D26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>- документы, подтверждающие внесение задатка;</w:t>
      </w:r>
    </w:p>
    <w:p w:rsidR="008D2648" w:rsidRPr="008D2648" w:rsidRDefault="008D2648" w:rsidP="008D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- копии документов, удостоверяющих личность заявителя (для граждан); </w:t>
      </w:r>
    </w:p>
    <w:p w:rsidR="008D2648" w:rsidRPr="008D2648" w:rsidRDefault="008D2648" w:rsidP="008D2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>- </w:t>
      </w:r>
      <w:r w:rsidRPr="008D2648">
        <w:rPr>
          <w:rFonts w:ascii="Times New Roman" w:eastAsia="Calibri" w:hAnsi="Times New Roman" w:cs="Times New Roman"/>
          <w:sz w:val="28"/>
          <w:szCs w:val="28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 w:rsidRPr="008D2648">
        <w:rPr>
          <w:rFonts w:ascii="Times New Roman" w:eastAsia="Calibri" w:hAnsi="Times New Roman" w:cs="Times New Roman"/>
          <w:sz w:val="28"/>
          <w:szCs w:val="28"/>
        </w:rPr>
        <w:t>государства</w:t>
      </w:r>
      <w:proofErr w:type="gramEnd"/>
      <w:r w:rsidRPr="008D2648">
        <w:rPr>
          <w:rFonts w:ascii="Times New Roman" w:eastAsia="Calibri" w:hAnsi="Times New Roman" w:cs="Times New Roman"/>
          <w:sz w:val="28"/>
          <w:szCs w:val="28"/>
        </w:rPr>
        <w:t xml:space="preserve"> в случае если заявителем является иностранное юридическое лицо.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От имени Заявителя может действовать иное уполномоченное лицо. При этом на уполномоченное лицо должна быть надлежащим образом оформлена нотариальная доверенность (оригинал). 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В случае подачи заявки представителем юридического лица, предъявляется доверенность за подписью его руководителя или иного уполномоченного лица. 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648">
        <w:rPr>
          <w:rFonts w:ascii="Times New Roman" w:hAnsi="Times New Roman" w:cs="Times New Roman"/>
          <w:sz w:val="28"/>
          <w:szCs w:val="28"/>
        </w:rPr>
        <w:t xml:space="preserve">Указанная доверенность, в случае подачи заявки (заявление и документы, входящие в состав заявки, указанные в пункте 4.1.1 документации об аукционе, размещенной на сайте </w:t>
      </w:r>
      <w:proofErr w:type="spellStart"/>
      <w:r w:rsidRPr="008D2648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8D2648">
        <w:rPr>
          <w:rFonts w:ascii="Times New Roman" w:hAnsi="Times New Roman" w:cs="Times New Roman"/>
          <w:sz w:val="28"/>
          <w:szCs w:val="28"/>
        </w:rPr>
        <w:t xml:space="preserve">) уполномоченным лицом, включается в комплект заявки на участие в торгах с приложением копии общегражданского паспорта РФ (в соответствии с пунктом 4.1.1 документации об аукционе, размещенной на сайте </w:t>
      </w:r>
      <w:proofErr w:type="spellStart"/>
      <w:r w:rsidRPr="008D2648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8D264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>Форма заявки на участие в аукционе и требования к ее оформлению.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>Один Заявитель имеет право подать только одну заявку на участие в аукционе (далее – заявка). В случае установления факта подачи одним Заявителем 2 (двух) и более заявок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Заявитель подает заявку на участие в аукционе (далее - заявка) </w:t>
      </w:r>
      <w:proofErr w:type="gramStart"/>
      <w:r w:rsidRPr="008D26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D2648">
        <w:rPr>
          <w:rFonts w:ascii="Times New Roman" w:hAnsi="Times New Roman" w:cs="Times New Roman"/>
          <w:sz w:val="28"/>
          <w:szCs w:val="28"/>
        </w:rPr>
        <w:t xml:space="preserve"> утвержденной документацией об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648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8D2648">
        <w:rPr>
          <w:rFonts w:ascii="Times New Roman" w:hAnsi="Times New Roman" w:cs="Times New Roman"/>
          <w:sz w:val="28"/>
          <w:szCs w:val="28"/>
        </w:rPr>
        <w:t xml:space="preserve"> форме (приложение 1 документации об аукционе, размещенной на сайте </w:t>
      </w:r>
      <w:proofErr w:type="spellStart"/>
      <w:r w:rsidRPr="008D2648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8D2648">
        <w:rPr>
          <w:rFonts w:ascii="Times New Roman" w:hAnsi="Times New Roman" w:cs="Times New Roman"/>
          <w:sz w:val="28"/>
          <w:szCs w:val="28"/>
        </w:rPr>
        <w:t>).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Заявка с прилагаемыми к ней документами, указанными в пункте 4.1.1 документации об аукционе, размещенной на сайте </w:t>
      </w:r>
      <w:proofErr w:type="spellStart"/>
      <w:r w:rsidRPr="008D2648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8D2648">
        <w:rPr>
          <w:rFonts w:ascii="Times New Roman" w:hAnsi="Times New Roman" w:cs="Times New Roman"/>
          <w:sz w:val="28"/>
          <w:szCs w:val="28"/>
        </w:rPr>
        <w:t xml:space="preserve">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 w:rsidRPr="008D2648">
        <w:rPr>
          <w:rFonts w:ascii="Times New Roman" w:hAnsi="Times New Roman" w:cs="Times New Roman"/>
          <w:sz w:val="28"/>
          <w:szCs w:val="28"/>
        </w:rPr>
        <w:t>апостилем</w:t>
      </w:r>
      <w:proofErr w:type="spellEnd"/>
      <w:r w:rsidRPr="008D2648">
        <w:rPr>
          <w:rFonts w:ascii="Times New Roman" w:hAnsi="Times New Roman" w:cs="Times New Roman"/>
          <w:sz w:val="28"/>
          <w:szCs w:val="28"/>
        </w:rP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lastRenderedPageBreak/>
        <w:t xml:space="preserve">Заявка с прилагаемыми к ней документами, указанными в пункте 4.1.1 документации об аукционе, размещенной на сайте </w:t>
      </w:r>
      <w:proofErr w:type="spellStart"/>
      <w:r w:rsidRPr="008D2648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8D2648">
        <w:rPr>
          <w:rFonts w:ascii="Times New Roman" w:hAnsi="Times New Roman" w:cs="Times New Roman"/>
          <w:sz w:val="28"/>
          <w:szCs w:val="28"/>
        </w:rPr>
        <w:t xml:space="preserve">, в части их оформления и содержания должны соответствовать требованиям, указанным в документации об аукционе, размещенной на сайте </w:t>
      </w:r>
      <w:proofErr w:type="spellStart"/>
      <w:r w:rsidRPr="008D2648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8D2648">
        <w:rPr>
          <w:rFonts w:ascii="Times New Roman" w:hAnsi="Times New Roman" w:cs="Times New Roman"/>
          <w:sz w:val="28"/>
          <w:szCs w:val="28"/>
        </w:rPr>
        <w:t>, и требованиям законодательства Российской Федерации.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Сведения, которые содержатся в заявке с прилагаемыми к ней документами, указанными в пункте 4.1 документации об аукционе, размещенной на сайте </w:t>
      </w:r>
      <w:proofErr w:type="spellStart"/>
      <w:r w:rsidRPr="008D2648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8D2648">
        <w:rPr>
          <w:rFonts w:ascii="Times New Roman" w:hAnsi="Times New Roman" w:cs="Times New Roman"/>
          <w:sz w:val="28"/>
          <w:szCs w:val="28"/>
        </w:rPr>
        <w:t>, не должны допускать двусмысленного толкования.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имущества.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648">
        <w:rPr>
          <w:rFonts w:ascii="Times New Roman" w:hAnsi="Times New Roman" w:cs="Times New Roman"/>
          <w:sz w:val="28"/>
          <w:szCs w:val="28"/>
        </w:rPr>
        <w:t xml:space="preserve">Заявка с прилагаемыми к ней документами, указанными в пункте 4.1.1 документации об аукционе, размещенной на сайте </w:t>
      </w:r>
      <w:proofErr w:type="spellStart"/>
      <w:r w:rsidRPr="008D2648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8D2648">
        <w:rPr>
          <w:rFonts w:ascii="Times New Roman" w:hAnsi="Times New Roman" w:cs="Times New Roman"/>
          <w:sz w:val="28"/>
          <w:szCs w:val="28"/>
        </w:rPr>
        <w:t xml:space="preserve">, располагаются в порядке, указанном в утвержденной документацией об аукционе Описи документов, представляемых для участия в аукционе на право заключения договора аренды (договора купли-продажи) земельного участка (приложение 2 к документации об аукционе, размещенной на сайте </w:t>
      </w:r>
      <w:proofErr w:type="spellStart"/>
      <w:r w:rsidRPr="008D2648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8D264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. 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(при наличии). 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Заявка с прилагаемыми к ней документами, указанными в пункте 4.1 документации об аукционе, размещенной на сайте </w:t>
      </w:r>
      <w:proofErr w:type="spellStart"/>
      <w:r w:rsidRPr="008D2648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8D2648">
        <w:rPr>
          <w:rFonts w:ascii="Times New Roman" w:hAnsi="Times New Roman" w:cs="Times New Roman"/>
          <w:sz w:val="28"/>
          <w:szCs w:val="28"/>
        </w:rPr>
        <w:t>, должна быть заполнена по всем пунктам.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Заявка с прилагаемыми к ней документами, указанными в пункте 4.1 документации об аукционе, размещенной на сайте </w:t>
      </w:r>
      <w:proofErr w:type="spellStart"/>
      <w:r w:rsidRPr="008D2648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8D2648">
        <w:rPr>
          <w:rFonts w:ascii="Times New Roman" w:hAnsi="Times New Roman" w:cs="Times New Roman"/>
          <w:sz w:val="28"/>
          <w:szCs w:val="28"/>
        </w:rPr>
        <w:t xml:space="preserve">, а также Опись документов, представляемых для участия в аукционе на право заключения договора аренды земельного участка (приложение 2 документации об аукционе, размещенной на сайте </w:t>
      </w:r>
      <w:proofErr w:type="spellStart"/>
      <w:r w:rsidRPr="008D2648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8D2648">
        <w:rPr>
          <w:rFonts w:ascii="Times New Roman" w:hAnsi="Times New Roman" w:cs="Times New Roman"/>
          <w:sz w:val="28"/>
          <w:szCs w:val="28"/>
        </w:rPr>
        <w:t>) должны быть:</w:t>
      </w:r>
    </w:p>
    <w:p w:rsidR="008D2648" w:rsidRPr="008D2648" w:rsidRDefault="008D2648" w:rsidP="008D264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>-</w:t>
      </w:r>
      <w:r w:rsidRPr="008D26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2648">
        <w:rPr>
          <w:rFonts w:ascii="Times New Roman" w:hAnsi="Times New Roman" w:cs="Times New Roman"/>
          <w:sz w:val="28"/>
          <w:szCs w:val="28"/>
        </w:rPr>
        <w:t>сшиты</w:t>
      </w:r>
      <w:proofErr w:type="gramEnd"/>
      <w:r w:rsidRPr="008D2648">
        <w:rPr>
          <w:rFonts w:ascii="Times New Roman" w:hAnsi="Times New Roman" w:cs="Times New Roman"/>
          <w:sz w:val="28"/>
          <w:szCs w:val="28"/>
        </w:rPr>
        <w:t xml:space="preserve"> в единую книгу, которая должна содержать сквозную нумерацию листов;</w:t>
      </w:r>
    </w:p>
    <w:p w:rsidR="008D2648" w:rsidRPr="008D2648" w:rsidRDefault="008D2648" w:rsidP="008D264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>-</w:t>
      </w:r>
      <w:r w:rsidRPr="008D2648">
        <w:rPr>
          <w:rFonts w:ascii="Times New Roman" w:hAnsi="Times New Roman" w:cs="Times New Roman"/>
          <w:sz w:val="28"/>
          <w:szCs w:val="28"/>
        </w:rPr>
        <w:tab/>
        <w:t>на прошивке заверены оригиналом подписи руководителя 3аявителя (для юридических лиц), с указанием должности и расшифровкой Ф.И.О. или оригиналом подписи Заявителя (для физических лиц и индивидуальных предпринимателей) с указанием  Ф.И.О.;</w:t>
      </w:r>
    </w:p>
    <w:p w:rsidR="008D2648" w:rsidRPr="008D2648" w:rsidRDefault="008D2648" w:rsidP="008D2648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>-</w:t>
      </w:r>
      <w:r w:rsidRPr="008D2648">
        <w:rPr>
          <w:rFonts w:ascii="Times New Roman" w:hAnsi="Times New Roman" w:cs="Times New Roman"/>
          <w:sz w:val="28"/>
          <w:szCs w:val="28"/>
        </w:rPr>
        <w:tab/>
        <w:t>скреплены печатью (опечатаны) на обороте (для юридических лиц, индивидуальных предпринимателей (в случае наличия)) с указанием количества листов.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>При нумерации листов заявки номера на оригиналах официальных документов, выданных Заявителю третьими лицами и содержащими печать (при наличии) (лицензии, доверенности, нотариально заверенные копии и др.), проставляются на обороте листа в левом нижнем углу.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lastRenderedPageBreak/>
        <w:t xml:space="preserve"> При подготовке заявки и документов, входящих в состав заявки, не допускается применение факсимильных подписей.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(при наличии)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 инициалы подписавшегося лица).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Ответственность за достоверность и полноту представленной информации и документов несет Заявитель. 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Поданные документы на участие в аукционе после завершения аукциона Заявителям и участникам аукциона не возвращаются.</w:t>
      </w:r>
    </w:p>
    <w:p w:rsidR="008D2648" w:rsidRPr="008D2648" w:rsidRDefault="008D2648" w:rsidP="008D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648" w:rsidRPr="008D2648" w:rsidRDefault="008D2648" w:rsidP="008D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ПОДАЧА ЗАЯВОК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и перечисление задатка являются акцептом такой оферты в соответствии со статьей 438 Гражданского кодекса РФ</w:t>
      </w:r>
      <w:r w:rsidRPr="008D2648">
        <w:rPr>
          <w:rFonts w:ascii="Times New Roman" w:eastAsia="Calibri" w:hAnsi="Times New Roman" w:cs="Times New Roman"/>
          <w:sz w:val="28"/>
          <w:szCs w:val="28"/>
        </w:rPr>
        <w:t xml:space="preserve"> и договор о задатке считается заключенным в письменной форме.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Порядок, место, срок подачи и регистрации заявок на участие в аукционе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Прием заявок начинается с даты, указанной в извещении о проведен</w:t>
      </w:r>
      <w:proofErr w:type="gramStart"/>
      <w:r w:rsidRPr="008D264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D2648">
        <w:rPr>
          <w:rFonts w:ascii="Times New Roman" w:hAnsi="Times New Roman" w:cs="Times New Roman"/>
          <w:sz w:val="28"/>
          <w:szCs w:val="28"/>
        </w:rPr>
        <w:t xml:space="preserve">кциона. Заявки с прилагаемыми к ним документами, указанными в пункте 4.1 документации об аукционе, размещенной на сайте </w:t>
      </w:r>
      <w:proofErr w:type="spellStart"/>
      <w:r w:rsidRPr="008D2648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8D2648">
        <w:rPr>
          <w:rFonts w:ascii="Times New Roman" w:hAnsi="Times New Roman" w:cs="Times New Roman"/>
          <w:sz w:val="28"/>
          <w:szCs w:val="28"/>
        </w:rPr>
        <w:t xml:space="preserve">, принимаются по  рабочим дням с 08.00 до 13.00 и с 14.00 до 17.00 по местному времени, начиная с момента опубликования настоящего информационного сообщения по адресу: Саратовская область, </w:t>
      </w:r>
      <w:proofErr w:type="gramStart"/>
      <w:r w:rsidRPr="008D26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2648">
        <w:rPr>
          <w:rFonts w:ascii="Times New Roman" w:hAnsi="Times New Roman" w:cs="Times New Roman"/>
          <w:sz w:val="28"/>
          <w:szCs w:val="28"/>
        </w:rPr>
        <w:t>. Маркс, пр. Ленина, д. 20, кабинет № 45. Иные способы подачи заявок (документов, входящих в состав заявки), а так же подача в электронном виде не допускаются.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648">
        <w:rPr>
          <w:rFonts w:ascii="Times New Roman" w:hAnsi="Times New Roman" w:cs="Times New Roman"/>
          <w:sz w:val="28"/>
          <w:szCs w:val="28"/>
        </w:rPr>
        <w:t xml:space="preserve">Заявка с прилагаемыми к ней документами, указанными в пункте 4.1 документации об аукционе, размещенной на сайте </w:t>
      </w:r>
      <w:proofErr w:type="spellStart"/>
      <w:r w:rsidRPr="008D2648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8D2648">
        <w:rPr>
          <w:rFonts w:ascii="Times New Roman" w:hAnsi="Times New Roman" w:cs="Times New Roman"/>
          <w:sz w:val="28"/>
          <w:szCs w:val="28"/>
        </w:rPr>
        <w:t>, подаётся Заявителем одновременно в сроки, порядке и по форме, которые установлены документацией об аукционе в запечатанном конверте (далее – конверт), при этом на таком конверте указывается Заявителем предмет аукциона и дата проведения аукциона.</w:t>
      </w:r>
      <w:proofErr w:type="gramEnd"/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Конверт не должен содержать информацию, позволяющую идентифицировать Заявителя. 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Конверт должен быть запечатан Заявителем способом, исключающим возможность вскрытия конверта без нарушения его целостности.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Запечатанный конверт с заявкой (пункт 5.2.2 документации об аукционе, размещенной на сайте </w:t>
      </w:r>
      <w:proofErr w:type="spellStart"/>
      <w:r w:rsidRPr="008D2648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8D2648">
        <w:rPr>
          <w:rFonts w:ascii="Times New Roman" w:hAnsi="Times New Roman" w:cs="Times New Roman"/>
          <w:sz w:val="28"/>
          <w:szCs w:val="28"/>
        </w:rPr>
        <w:t>) регистрируется Организатором аукциона в Журнале регистрации и отзыва заявок на участие в аукционе, регистрационный номер дублируется на конверте.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lastRenderedPageBreak/>
        <w:t xml:space="preserve"> При приеме конверта от лица, осуществляющего подачу данного конверта, специалистом, </w:t>
      </w:r>
      <w:proofErr w:type="gramStart"/>
      <w:r w:rsidRPr="008D2648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8D2648">
        <w:rPr>
          <w:rFonts w:ascii="Times New Roman" w:hAnsi="Times New Roman" w:cs="Times New Roman"/>
          <w:sz w:val="28"/>
          <w:szCs w:val="28"/>
        </w:rPr>
        <w:t xml:space="preserve"> прием и оформление документов, консультации не проводятся.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Заявки, поданные с опозданием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>Заявка на участие в аукционе,  поступившая по истечении срока ее приема, не регистрируется в журнале приема заявок и возвращается в день ее поступления заявителю.</w:t>
      </w:r>
    </w:p>
    <w:p w:rsidR="008D2648" w:rsidRPr="008D2648" w:rsidRDefault="008D2648" w:rsidP="008D2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648">
        <w:rPr>
          <w:rFonts w:ascii="Times New Roman" w:hAnsi="Times New Roman" w:cs="Times New Roman"/>
          <w:sz w:val="28"/>
          <w:szCs w:val="28"/>
        </w:rPr>
        <w:t xml:space="preserve"> Отзыв заявок</w:t>
      </w:r>
    </w:p>
    <w:p w:rsidR="008D2648" w:rsidRPr="008D2648" w:rsidRDefault="008D2648" w:rsidP="008D2648">
      <w:pPr>
        <w:pStyle w:val="ConsPlusNormal"/>
        <w:jc w:val="both"/>
      </w:pPr>
      <w:r w:rsidRPr="008D264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(трёх)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00000" w:rsidRDefault="00CA4C5E" w:rsidP="008D2648">
      <w:pPr>
        <w:spacing w:after="0" w:line="24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648" w:rsidRDefault="008D2648" w:rsidP="008D2648">
      <w:pPr>
        <w:spacing w:after="0" w:line="240" w:lineRule="auto"/>
      </w:pPr>
      <w:r>
        <w:separator/>
      </w:r>
    </w:p>
  </w:endnote>
  <w:endnote w:type="continuationSeparator" w:id="1">
    <w:p w:rsidR="008D2648" w:rsidRDefault="008D2648" w:rsidP="008D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648" w:rsidRDefault="008D2648" w:rsidP="008D2648">
      <w:pPr>
        <w:spacing w:after="0" w:line="240" w:lineRule="auto"/>
      </w:pPr>
      <w:r>
        <w:separator/>
      </w:r>
    </w:p>
  </w:footnote>
  <w:footnote w:type="continuationSeparator" w:id="1">
    <w:p w:rsidR="008D2648" w:rsidRDefault="008D2648" w:rsidP="008D2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648"/>
    <w:rsid w:val="008D2648"/>
    <w:rsid w:val="00CA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!!!"/>
    <w:basedOn w:val="a4"/>
    <w:link w:val="1"/>
    <w:rsid w:val="008D2648"/>
    <w:pPr>
      <w:spacing w:before="120" w:after="0" w:line="240" w:lineRule="auto"/>
      <w:ind w:firstLine="900"/>
      <w:jc w:val="both"/>
    </w:pPr>
    <w:rPr>
      <w:rFonts w:ascii="Arial" w:eastAsia="Times New Roman" w:hAnsi="Arial" w:cs="Times New Roman"/>
      <w:sz w:val="24"/>
      <w:szCs w:val="24"/>
      <w:lang/>
    </w:rPr>
  </w:style>
  <w:style w:type="character" w:customStyle="1" w:styleId="1">
    <w:name w:val="ОСНОВНОЙ !!! Знак1"/>
    <w:link w:val="a3"/>
    <w:rsid w:val="008D2648"/>
    <w:rPr>
      <w:rFonts w:ascii="Arial" w:eastAsia="Times New Roman" w:hAnsi="Arial" w:cs="Times New Roman"/>
      <w:sz w:val="24"/>
      <w:szCs w:val="24"/>
      <w:lang/>
    </w:rPr>
  </w:style>
  <w:style w:type="character" w:styleId="a5">
    <w:name w:val="Hyperlink"/>
    <w:basedOn w:val="a0"/>
    <w:uiPriority w:val="99"/>
    <w:semiHidden/>
    <w:unhideWhenUsed/>
    <w:rsid w:val="008D2648"/>
    <w:rPr>
      <w:color w:val="0000FF"/>
      <w:u w:val="single"/>
    </w:rPr>
  </w:style>
  <w:style w:type="paragraph" w:customStyle="1" w:styleId="ConsPlusNormal">
    <w:name w:val="ConsPlusNormal"/>
    <w:rsid w:val="008D26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8D264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D2648"/>
  </w:style>
  <w:style w:type="paragraph" w:styleId="a7">
    <w:name w:val="header"/>
    <w:basedOn w:val="a"/>
    <w:link w:val="a8"/>
    <w:uiPriority w:val="99"/>
    <w:semiHidden/>
    <w:unhideWhenUsed/>
    <w:rsid w:val="008D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2648"/>
  </w:style>
  <w:style w:type="paragraph" w:styleId="a9">
    <w:name w:val="footer"/>
    <w:basedOn w:val="a"/>
    <w:link w:val="aa"/>
    <w:uiPriority w:val="99"/>
    <w:semiHidden/>
    <w:unhideWhenUsed/>
    <w:rsid w:val="008D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2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8248-7224-4783-985D-F4A03A00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3250</Words>
  <Characters>18526</Characters>
  <Application>Microsoft Office Word</Application>
  <DocSecurity>0</DocSecurity>
  <Lines>154</Lines>
  <Paragraphs>43</Paragraphs>
  <ScaleCrop>false</ScaleCrop>
  <Company>АММР</Company>
  <LinksUpToDate>false</LinksUpToDate>
  <CharactersWithSpaces>21733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соловьева-ею</dc:creator>
  <cp:keywords/>
  <dc:description/>
  <cp:lastModifiedBy>соловьева-ею</cp:lastModifiedBy>
  <cp:revision>6</cp:revision>
  <dcterms:created xsi:type="dcterms:W3CDTF">2019-08-08T07:45:00Z</dcterms:created>
  <dcterms:modified xsi:type="dcterms:W3CDTF">2019-08-08T07:49:00Z</dcterms:modified>
</cp:coreProperties>
</file>