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0A" w:rsidRDefault="00E90D0A" w:rsidP="00E90D0A">
      <w:pPr>
        <w:pStyle w:val="a3"/>
        <w:jc w:val="center"/>
      </w:pPr>
      <w:r>
        <w:rPr>
          <w:rStyle w:val="a4"/>
        </w:rPr>
        <w:t>Как отказаться от земельной доли.</w:t>
      </w:r>
    </w:p>
    <w:p w:rsidR="00E90D0A" w:rsidRDefault="00E90D0A" w:rsidP="00A8442A">
      <w:pPr>
        <w:pStyle w:val="a3"/>
      </w:pPr>
      <w:proofErr w:type="gramStart"/>
      <w:r>
        <w:t>Федеральным законом от 29.12.2010 № 435-ФЗ «О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 была существенно изменена процедура выдела земельного участка в счет доли в праве общей собственности на земельный участок из состава земель сельскохозяйственного назначения, порядок отказа от доли в праве собственности на земельный участок, а также порядок государственной регистрации права общей</w:t>
      </w:r>
      <w:proofErr w:type="gramEnd"/>
      <w:r>
        <w:t xml:space="preserve"> долевой собственности на такой земельный участок. </w:t>
      </w:r>
      <w:r>
        <w:br/>
        <w:t xml:space="preserve">В соответствии со статьей 12 Федерального закона от 24.07.2002 № 101-ФЗ «Об обороте земель сельскохозяйственного назначения» (в редакции, вступившей в силу 31.12.2010) участник долевой собственности по своему усмотрению вправе без выделения земельного участка в счет земельной доли отказаться от права собственности на земельную долю; отказ от права собственности на земельную долю осуществляется путем подачи заявления в орган, осуществляющий государственную регистрацию прав на недвижимое имущество и сделок с ним; право собственности на земельную долю прекращается </w:t>
      </w:r>
      <w:proofErr w:type="gramStart"/>
      <w:r>
        <w:t>с даты</w:t>
      </w:r>
      <w:proofErr w:type="gramEnd"/>
      <w:r>
        <w:t xml:space="preserve"> государственной регистрации прекращения указанного права; одновременно возникает право собственности на данную земельную долю у городского округа, городского или сельского поселения по месту расположения земельного участка, от права </w:t>
      </w:r>
      <w:proofErr w:type="gramStart"/>
      <w:r>
        <w:t>собственности</w:t>
      </w:r>
      <w:proofErr w:type="gramEnd"/>
      <w:r>
        <w:t xml:space="preserve"> на земельную долю которого осуществлен отказ, либо в случае расположения такого земельного участка на межселенной территории у муниципального района.</w:t>
      </w:r>
      <w:r>
        <w:br/>
        <w:t>Соответствующие изменения были также внесены в Федеральный закон  от 21.07.1997 № 122-ФЗ «О государственной регистрации прав на недвижимое имущество и сделок с ним» (далее – Закон о регистрации). Согласно статье 30.2 Закона о регистрации:</w:t>
      </w:r>
      <w:r>
        <w:br/>
        <w:t>государственная регистрация прекращения права собственности на земельную долю вследствие отказа от соответствующего права собственности осуществляется на основании заявления собственника земельной доли;</w:t>
      </w:r>
      <w:r>
        <w:br/>
        <w:t>к заявлению прилагается документ, устанавливающий или удостоверяющий право на земельную долю (предоставление такого документа не требуется в случае, если право собственности на такую земельную долю ранее было зарегистрировано в установленном Законом о регистрации порядке); при государственной регистрации прекращения права собственности на земельную долю вследствие отказа от такого права осуществляется государственная регистрация права собственности муниципального образования, к собственности которого будет отнесена такая земельная доля, без заявления о государственной регистрации возникновения или перехода права;</w:t>
      </w:r>
      <w:r>
        <w:br/>
        <w:t xml:space="preserve">в течение пяти дней </w:t>
      </w:r>
      <w:proofErr w:type="gramStart"/>
      <w:r>
        <w:t>с даты</w:t>
      </w:r>
      <w:proofErr w:type="gramEnd"/>
      <w:r>
        <w:t xml:space="preserve"> государственной регистрации права собственности муниципального образования на земельную долю орган, осуществляющий государственную регистрацию прав, обязан направить уведомление об этом в соответствующий орган местного самоуправления, а также лицу, подавшему заявление об отказе от права собственности на такую земельную долю.</w:t>
      </w:r>
      <w:r>
        <w:br/>
        <w:t xml:space="preserve">Таким образом, для прекращения права собственности на земельную долю собственнику необходимо обратиться с заявлением в соответствующее Управление </w:t>
      </w:r>
      <w:proofErr w:type="spellStart"/>
      <w:r>
        <w:t>Росреестра</w:t>
      </w:r>
      <w:proofErr w:type="spellEnd"/>
      <w:r>
        <w:t xml:space="preserve"> по месту нахождения объекта недвижимого имущества, приложив к заявлению документ, устанавливающий или удостоверяющий право на земельную долю. В соответствии со статьей 16 Закона о регистрации </w:t>
      </w:r>
      <w:proofErr w:type="gramStart"/>
      <w:r>
        <w:t>заявление</w:t>
      </w:r>
      <w:proofErr w:type="gramEnd"/>
      <w:r>
        <w:t xml:space="preserve"> о государственной регистрации прав и иные документы, необходимые для государственной регистрации прав, представляются в орган, осуществляющий государственную регистрацию прав, заявителем лично или посредством почтового отправления с объявленной ценностью при его пересылке, описью вложения и уведомлением о вручении.</w:t>
      </w:r>
    </w:p>
    <w:p w:rsidR="00E90D0A" w:rsidRDefault="00A8442A" w:rsidP="00E90D0A">
      <w:pPr>
        <w:pStyle w:val="a3"/>
      </w:pPr>
      <w:r>
        <w:t>Н</w:t>
      </w:r>
      <w:r w:rsidR="00E90D0A">
        <w:t>ачальник Марксовского отдела</w:t>
      </w:r>
    </w:p>
    <w:p w:rsidR="00E90D0A" w:rsidRDefault="00E90D0A" w:rsidP="00E90D0A">
      <w:pPr>
        <w:pStyle w:val="a3"/>
      </w:pPr>
      <w:proofErr w:type="spellStart"/>
      <w:r>
        <w:t>Росреестра</w:t>
      </w:r>
      <w:proofErr w:type="spellEnd"/>
      <w:r>
        <w:t xml:space="preserve">                                                                                                                   В.А. </w:t>
      </w:r>
      <w:proofErr w:type="spellStart"/>
      <w:r>
        <w:t>Шамин</w:t>
      </w:r>
      <w:proofErr w:type="spellEnd"/>
    </w:p>
    <w:p w:rsidR="00650060" w:rsidRDefault="00650060"/>
    <w:sectPr w:rsidR="00650060" w:rsidSect="00A8442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D0A"/>
    <w:rsid w:val="00650060"/>
    <w:rsid w:val="00A8442A"/>
    <w:rsid w:val="00E9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0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3241</Characters>
  <Application>Microsoft Office Word</Application>
  <DocSecurity>0</DocSecurity>
  <Lines>27</Lines>
  <Paragraphs>7</Paragraphs>
  <ScaleCrop>false</ScaleCrop>
  <Company>АММР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соловьева-ею</dc:creator>
  <cp:keywords/>
  <dc:description/>
  <cp:lastModifiedBy>соловьева-ею</cp:lastModifiedBy>
  <cp:revision>3</cp:revision>
  <dcterms:created xsi:type="dcterms:W3CDTF">2019-12-31T06:34:00Z</dcterms:created>
  <dcterms:modified xsi:type="dcterms:W3CDTF">2019-12-31T06:34:00Z</dcterms:modified>
</cp:coreProperties>
</file>