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A" w:rsidRPr="000C745C" w:rsidRDefault="005B01BD" w:rsidP="005B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Согласова</w:t>
      </w: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строительства или установки малых архитектурных форм, элементов монументально – декоративного оформления,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– бытового и технического оборудования, некапитальных нестационарных сооружений</w:t>
      </w:r>
      <w:r w:rsidRPr="008837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EE582A" w:rsidRPr="000C745C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>- Градостроительным</w:t>
      </w:r>
      <w:r w:rsidRPr="00EB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 декабря 2004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190-ФЗ (первоначальный текст опубликов</w:t>
      </w:r>
      <w:r>
        <w:rPr>
          <w:rFonts w:ascii="Times New Roman" w:eastAsia="Calibri" w:hAnsi="Times New Roman" w:cs="Times New Roman"/>
          <w:sz w:val="28"/>
          <w:szCs w:val="28"/>
        </w:rPr>
        <w:t>ан в издании «Российская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30 декабря 2004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290);</w:t>
      </w:r>
    </w:p>
    <w:p w:rsidR="00EE582A" w:rsidRPr="000C745C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 мая 2006 г. </w:t>
      </w:r>
      <w:r>
        <w:rPr>
          <w:rFonts w:ascii="Times New Roman" w:eastAsia="Calibri" w:hAnsi="Times New Roman" w:cs="Times New Roman"/>
          <w:sz w:val="28"/>
          <w:szCs w:val="28"/>
        </w:rPr>
        <w:t>№ 59-ФЗ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опубликован в Собрании законодательства Российской Федерации от 8 мая 2006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19, ст. 2060);</w:t>
      </w:r>
    </w:p>
    <w:p w:rsidR="00EE582A" w:rsidRPr="000C745C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t>№210-ФЗ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(первоначальный текст до</w:t>
      </w:r>
      <w:r>
        <w:rPr>
          <w:rFonts w:ascii="Times New Roman" w:eastAsia="Calibri" w:hAnsi="Times New Roman" w:cs="Times New Roman"/>
          <w:sz w:val="28"/>
          <w:szCs w:val="28"/>
        </w:rPr>
        <w:t>кумента опубликован в изданиях «Российская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30 июля 2010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168, в Собрании законодательства Российской Федерации от 2 августа 2010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31);</w:t>
      </w:r>
    </w:p>
    <w:p w:rsidR="00EE582A" w:rsidRPr="000C745C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от 27 июля 2006 г.</w:t>
      </w:r>
      <w:r w:rsidR="0047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152-ФЗ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персональ</w:t>
      </w:r>
      <w:r>
        <w:rPr>
          <w:rFonts w:ascii="Times New Roman" w:eastAsia="Calibri" w:hAnsi="Times New Roman" w:cs="Times New Roman"/>
          <w:sz w:val="28"/>
          <w:szCs w:val="28"/>
        </w:rPr>
        <w:t>ных данных»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опубликован в изданиях "Российская газета" от 29 июля 2006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165, в Собрании законодательства Российской Федерации от 31 июля 2006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31 (1 ч.), ст. 3451);</w:t>
      </w:r>
    </w:p>
    <w:p w:rsidR="00EE582A" w:rsidRPr="000C745C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 w:history="1">
        <w:r w:rsidRPr="00EB235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от 9 октября 2006 г. </w:t>
      </w:r>
      <w:r>
        <w:rPr>
          <w:rFonts w:ascii="Times New Roman" w:eastAsia="Calibri" w:hAnsi="Times New Roman" w:cs="Times New Roman"/>
          <w:sz w:val="28"/>
          <w:szCs w:val="28"/>
        </w:rPr>
        <w:t>№ 96-ЗСО «</w:t>
      </w:r>
      <w:r w:rsidRPr="000C745C">
        <w:rPr>
          <w:rFonts w:ascii="Times New Roman" w:eastAsia="Calibri" w:hAnsi="Times New Roman" w:cs="Times New Roman"/>
          <w:sz w:val="28"/>
          <w:szCs w:val="28"/>
        </w:rPr>
        <w:t>О регулировании градостроительной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в Саратовской области»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(текст опу</w:t>
      </w:r>
      <w:r>
        <w:rPr>
          <w:rFonts w:ascii="Times New Roman" w:eastAsia="Calibri" w:hAnsi="Times New Roman" w:cs="Times New Roman"/>
          <w:sz w:val="28"/>
          <w:szCs w:val="28"/>
        </w:rPr>
        <w:t>бликован в официальном издании «Саратовская областная газета»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, официальное приложение от 13 октября 2006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C745C">
        <w:rPr>
          <w:rFonts w:ascii="Times New Roman" w:eastAsia="Calibri" w:hAnsi="Times New Roman" w:cs="Times New Roman"/>
          <w:sz w:val="28"/>
          <w:szCs w:val="28"/>
        </w:rPr>
        <w:t xml:space="preserve"> 28);</w:t>
      </w:r>
    </w:p>
    <w:p w:rsidR="00EE582A" w:rsidRPr="007235C9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FB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город Маркс </w:t>
      </w:r>
      <w:proofErr w:type="spellStart"/>
      <w:r w:rsidRPr="00560BE7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560B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60B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416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Об утверждении Генерального плана города </w:t>
      </w:r>
      <w:r>
        <w:rPr>
          <w:rFonts w:ascii="Times New Roman" w:eastAsia="Calibri" w:hAnsi="Times New Roman" w:cs="Times New Roman"/>
          <w:sz w:val="28"/>
          <w:szCs w:val="28"/>
        </w:rPr>
        <w:t>Маркса»</w:t>
      </w:r>
      <w:r w:rsidRPr="00723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582A" w:rsidRPr="00560BE7" w:rsidRDefault="00EE582A" w:rsidP="0047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город Маркс </w:t>
      </w:r>
      <w:proofErr w:type="spellStart"/>
      <w:r w:rsidRPr="00560BE7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29.03.2013 № 437 «Об утверждении Правил землепользования и застройки муниципального образования город Маркс Саратовской области (текст решения опубликован в газете «Воложка», выпуск от 10 апреля 2013 г. № 27(18003);</w:t>
      </w:r>
    </w:p>
    <w:p w:rsidR="00EE582A" w:rsidRPr="00560BE7" w:rsidRDefault="00EE582A" w:rsidP="0047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476EC8">
        <w:rPr>
          <w:rFonts w:ascii="Times New Roman" w:eastAsia="Times New Roman" w:hAnsi="Times New Roman" w:cs="Times New Roman"/>
          <w:sz w:val="28"/>
          <w:szCs w:val="28"/>
        </w:rPr>
        <w:t>3 декабря 2018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76EC8">
        <w:rPr>
          <w:rFonts w:ascii="Times New Roman" w:eastAsia="Times New Roman" w:hAnsi="Times New Roman" w:cs="Times New Roman"/>
          <w:sz w:val="28"/>
          <w:szCs w:val="28"/>
        </w:rPr>
        <w:t>889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Инструкции по делопроизводству в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ее структурных подразделениях»;</w:t>
      </w:r>
    </w:p>
    <w:p w:rsidR="00EE582A" w:rsidRPr="00560BE7" w:rsidRDefault="00EE582A" w:rsidP="00476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476EC8">
        <w:rPr>
          <w:rFonts w:ascii="Times New Roman" w:eastAsia="Times New Roman" w:hAnsi="Times New Roman" w:cs="Times New Roman"/>
          <w:sz w:val="28"/>
          <w:szCs w:val="28"/>
        </w:rPr>
        <w:t>24 июля2018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76EC8">
        <w:rPr>
          <w:rFonts w:ascii="Times New Roman" w:eastAsia="Times New Roman" w:hAnsi="Times New Roman" w:cs="Times New Roman"/>
          <w:sz w:val="28"/>
          <w:szCs w:val="28"/>
        </w:rPr>
        <w:t>542</w:t>
      </w:r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-р «Об утверждении Положения об отделе строительства и архитектуры администрации </w:t>
      </w:r>
      <w:proofErr w:type="spellStart"/>
      <w:r w:rsidRPr="00560BE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560B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1466E2" w:rsidRDefault="001466E2"/>
    <w:sectPr w:rsidR="001466E2" w:rsidSect="0014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2A"/>
    <w:rsid w:val="001466E2"/>
    <w:rsid w:val="00476EC8"/>
    <w:rsid w:val="005B01BD"/>
    <w:rsid w:val="00B37B6A"/>
    <w:rsid w:val="00EE582A"/>
    <w:rsid w:val="00E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8596B47EC9494F768BF4AE96BF3F4224D99BA86CABE4B459B7925E4734741CBr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8596B47EC9494F768A147FF07AEFC2B40C1B78BC9B61A18C42278B3C7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8596B47EC9494F768A147FF07AEFC2B41C4B08DCDB61A18C42278B3C7rAM" TargetMode="External"/><Relationship Id="rId5" Type="http://schemas.openxmlformats.org/officeDocument/2006/relationships/hyperlink" Target="consultantplus://offline/ref=8628596B47EC9494F768A147FF07AEFC2B41C6B58BCCB61A18C42278B3C7r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628596B47EC9494F768A147FF07AEFC2B41C4BF86CCB61A18C42278B3C7r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>Krokoz™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2019-06-26T04:57:00Z</dcterms:created>
  <dcterms:modified xsi:type="dcterms:W3CDTF">2019-06-26T05:00:00Z</dcterms:modified>
</cp:coreProperties>
</file>